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66"/>
        <w:tblW w:w="105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595"/>
        <w:gridCol w:w="721"/>
        <w:gridCol w:w="3281"/>
        <w:gridCol w:w="3484"/>
        <w:gridCol w:w="1801"/>
        <w:gridCol w:w="636"/>
      </w:tblGrid>
      <w:tr w:rsidR="00607B38" w:rsidTr="00B95DF1">
        <w:trPr>
          <w:trHeight w:val="4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Default="00607B38" w:rsidP="00B95DF1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установлении публичного сервитута (</w:t>
            </w:r>
            <w:proofErr w:type="spellStart"/>
            <w:r w:rsidR="00B95DF1">
              <w:rPr>
                <w:b/>
                <w:sz w:val="22"/>
                <w:szCs w:val="22"/>
              </w:rPr>
              <w:t>д</w:t>
            </w:r>
            <w:proofErr w:type="gramStart"/>
            <w:r w:rsidR="00B95DF1">
              <w:rPr>
                <w:b/>
                <w:sz w:val="22"/>
                <w:szCs w:val="22"/>
              </w:rPr>
              <w:t>.К</w:t>
            </w:r>
            <w:proofErr w:type="gramEnd"/>
            <w:r w:rsidR="00B95DF1">
              <w:rPr>
                <w:b/>
                <w:sz w:val="22"/>
                <w:szCs w:val="22"/>
              </w:rPr>
              <w:t>убасово</w:t>
            </w:r>
            <w:proofErr w:type="spellEnd"/>
            <w:r w:rsidR="006125F9">
              <w:rPr>
                <w:b/>
                <w:sz w:val="22"/>
                <w:szCs w:val="22"/>
              </w:rPr>
              <w:t>, ГУП МО «Электросеть»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607B38" w:rsidTr="00B95DF1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9C1260">
              <w:rPr>
                <w:sz w:val="22"/>
                <w:szCs w:val="22"/>
              </w:rPr>
              <w:t xml:space="preserve"> </w:t>
            </w:r>
            <w:r w:rsidRPr="0041565A">
              <w:rPr>
                <w:sz w:val="22"/>
                <w:szCs w:val="22"/>
              </w:rPr>
              <w:t xml:space="preserve">городского округа Ступино </w:t>
            </w:r>
            <w:r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6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vMerge/>
          </w:tcPr>
          <w:p w:rsidR="00607B38" w:rsidRDefault="00607B38" w:rsidP="00607B38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Государственное унитарное предприятие Московской области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sz w:val="22"/>
                <w:szCs w:val="22"/>
              </w:rPr>
              <w:t>ГУП МО «Электросеть»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DF1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141195, Московская обл.,</w:t>
            </w:r>
          </w:p>
          <w:p w:rsidR="00607B38" w:rsidRPr="00B95DF1" w:rsidRDefault="00B95DF1" w:rsidP="00B95DF1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 xml:space="preserve">г. </w:t>
            </w:r>
            <w:proofErr w:type="spellStart"/>
            <w:r w:rsidRPr="00B95DF1">
              <w:rPr>
                <w:rFonts w:eastAsia="DejaVu Sans"/>
                <w:sz w:val="22"/>
                <w:szCs w:val="22"/>
              </w:rPr>
              <w:t>Фрязино</w:t>
            </w:r>
            <w:proofErr w:type="spellEnd"/>
            <w:r w:rsidRPr="00B95DF1">
              <w:rPr>
                <w:rFonts w:eastAsia="DejaVu Sans"/>
                <w:sz w:val="22"/>
                <w:szCs w:val="22"/>
              </w:rPr>
              <w:t>, ул. Садовая, д. 18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B95DF1">
              <w:rPr>
                <w:rFonts w:eastAsia="DejaVu Sans"/>
                <w:sz w:val="22"/>
                <w:szCs w:val="22"/>
              </w:rPr>
              <w:t>electroset@fryazino.net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1025007070285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B95DF1">
              <w:rPr>
                <w:sz w:val="22"/>
                <w:szCs w:val="22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B38" w:rsidRPr="00B95DF1" w:rsidRDefault="00B95DF1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B95DF1">
              <w:rPr>
                <w:rFonts w:eastAsia="DejaVu Sans"/>
                <w:sz w:val="22"/>
                <w:szCs w:val="22"/>
              </w:rPr>
              <w:t>5052002110</w:t>
            </w:r>
          </w:p>
        </w:tc>
      </w:tr>
      <w:tr w:rsidR="00607B38" w:rsidTr="00B95DF1">
        <w:trPr>
          <w:trHeight w:val="16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:rsidR="00607B38" w:rsidRPr="00B95DF1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2"/>
                <w:szCs w:val="22"/>
                <w:u w:val="single"/>
              </w:rPr>
            </w:pPr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размещение объектов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электросетевого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электр</w:t>
            </w:r>
            <w:proofErr w:type="gramStart"/>
            <w:r w:rsidRPr="00B95DF1">
              <w:rPr>
                <w:rFonts w:eastAsia="DejaVu Sans"/>
                <w:sz w:val="22"/>
                <w:szCs w:val="22"/>
                <w:u w:val="single"/>
              </w:rPr>
              <w:t>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>-</w:t>
            </w:r>
            <w:proofErr w:type="gramEnd"/>
            <w:r w:rsidRPr="00B95DF1">
              <w:rPr>
                <w:rFonts w:eastAsia="DejaVu Sans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B95DF1">
              <w:rPr>
                <w:rFonts w:eastAsia="DejaVu Sans"/>
                <w:sz w:val="22"/>
                <w:szCs w:val="22"/>
                <w:u w:val="single"/>
              </w:rPr>
              <w:t>газо</w:t>
            </w:r>
            <w:proofErr w:type="spellEnd"/>
            <w:r w:rsidRPr="00B95DF1">
              <w:rPr>
                <w:rFonts w:eastAsia="DejaVu Sans"/>
                <w:sz w:val="22"/>
                <w:szCs w:val="22"/>
                <w:u w:val="single"/>
              </w:rPr>
              <w:t>-, тепло-, водоснабжения населения и водоотведения, подключения (технологического присоединения) к сетям инженерно- 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- инженерные сооружения)</w:t>
            </w:r>
          </w:p>
        </w:tc>
      </w:tr>
      <w:tr w:rsidR="00607B38" w:rsidTr="00B95DF1">
        <w:trPr>
          <w:trHeight w:val="33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607B38" w:rsidTr="00B95DF1">
        <w:trPr>
          <w:trHeight w:val="8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607B38" w:rsidRPr="00B95DF1" w:rsidRDefault="00607B38" w:rsidP="00B95DF1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B95DF1">
              <w:rPr>
                <w:sz w:val="22"/>
                <w:szCs w:val="22"/>
              </w:rPr>
              <w:t xml:space="preserve">: </w:t>
            </w:r>
            <w:r w:rsidR="00B95DF1">
              <w:rPr>
                <w:rFonts w:eastAsia="Calibri"/>
                <w:sz w:val="22"/>
                <w:szCs w:val="22"/>
                <w:u w:val="single"/>
              </w:rPr>
              <w:t>отсутствует</w:t>
            </w:r>
          </w:p>
        </w:tc>
      </w:tr>
      <w:tr w:rsidR="00607B38" w:rsidTr="00B95DF1">
        <w:trPr>
          <w:trHeight w:val="11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B95DF1" w:rsidRPr="00883685" w:rsidRDefault="00B95DF1" w:rsidP="00B95DF1">
            <w:pPr>
              <w:autoSpaceDE w:val="0"/>
              <w:autoSpaceDN w:val="0"/>
              <w:adjustRightInd w:val="0"/>
              <w:rPr>
                <w:rFonts w:eastAsia="DejaVu Sans"/>
                <w:sz w:val="20"/>
                <w:szCs w:val="20"/>
                <w:u w:val="single"/>
              </w:rPr>
            </w:pP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В соответствии с пунктом 6 статьи 39.41 Земельного кодекса Российской Федерации границы публичного сервитута для размещения объектов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( </w:t>
            </w:r>
            <w:proofErr w:type="spellStart"/>
            <w:proofErr w:type="gramEnd"/>
            <w:r w:rsidRPr="00883685">
              <w:rPr>
                <w:rFonts w:eastAsia="DejaVu Sans"/>
                <w:sz w:val="20"/>
                <w:szCs w:val="20"/>
                <w:u w:val="single"/>
              </w:rPr>
              <w:t>пп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. 1, 3 и 4 статьи 39.37 Земельного кодекса)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 разработка документации по планировке территории не требуется, в пределах, не превышающих размеров соответствующих охранных зон. В связи с этим целесообразно установить границы публичного сервитута по границам охранных зон, поскольку для установления публичного сервитута в целях размещения существующего объекта представление документации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>по</w:t>
            </w:r>
            <w:proofErr w:type="gramEnd"/>
          </w:p>
          <w:p w:rsidR="00607B38" w:rsidRPr="00B95DF1" w:rsidRDefault="00B95DF1" w:rsidP="00B95DF1">
            <w:pPr>
              <w:autoSpaceDE w:val="0"/>
              <w:autoSpaceDN w:val="0"/>
              <w:adjustRightInd w:val="0"/>
              <w:rPr>
                <w:rFonts w:ascii="TimesNewRoman" w:eastAsia="DejaVu Sans" w:hAnsi="TimesNewRoman" w:cs="TimesNewRoman"/>
                <w:sz w:val="19"/>
                <w:szCs w:val="19"/>
              </w:rPr>
            </w:pPr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планировке территории не требуется. В соответствии с п. 5 ч. 3 ст. 11.3 Земельного кодекса РФ разработка документации по планировке территории требуется для строительства, реконструкции линейных объектов федерального, регионального или местного значения. </w:t>
            </w:r>
            <w:proofErr w:type="gramStart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Объект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существует на местности более 4 лет, что подтверждается выпиской из ЕГРН от 29.10.2020 № б/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н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и Распоряжением от 14.07.2017 № 13ВР-1131 .Ширина охранной зоны объекта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определена в соответствии с Постановлением Правительства РФ от 24 февраля 2009 г. N 160 "О порядке установления охранных зон объектов </w:t>
            </w:r>
            <w:proofErr w:type="spellStart"/>
            <w:r w:rsidRPr="00883685">
              <w:rPr>
                <w:rFonts w:eastAsia="DejaVu Sans"/>
                <w:sz w:val="20"/>
                <w:szCs w:val="20"/>
                <w:u w:val="single"/>
              </w:rPr>
              <w:t>электросетевого</w:t>
            </w:r>
            <w:proofErr w:type="spell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хозяйства и особых условий использования земельных участков, расположенных в границах</w:t>
            </w:r>
            <w:proofErr w:type="gramEnd"/>
            <w:r w:rsidRPr="00883685">
              <w:rPr>
                <w:rFonts w:eastAsia="DejaVu Sans"/>
                <w:sz w:val="20"/>
                <w:szCs w:val="20"/>
                <w:u w:val="single"/>
              </w:rPr>
              <w:t xml:space="preserve"> таких зон".</w:t>
            </w:r>
          </w:p>
        </w:tc>
      </w:tr>
      <w:tr w:rsidR="00607B38" w:rsidTr="00B95DF1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Pr="00B95DF1" w:rsidRDefault="00B95DF1" w:rsidP="00B95DF1">
            <w:pPr>
              <w:autoSpaceDE w:val="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B95DF1">
              <w:rPr>
                <w:rFonts w:eastAsia="DejaVu Sans"/>
                <w:b/>
                <w:sz w:val="22"/>
                <w:szCs w:val="22"/>
              </w:rPr>
              <w:t>50:33:0010401:373</w:t>
            </w:r>
          </w:p>
        </w:tc>
      </w:tr>
      <w:tr w:rsidR="00607B38" w:rsidTr="00B95DF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7B38" w:rsidRDefault="00607B38" w:rsidP="00607B38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B38" w:rsidRDefault="00607B38" w:rsidP="00B95DF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proofErr w:type="spellStart"/>
            <w:r w:rsidR="002F040D" w:rsidRPr="002F040D">
              <w:rPr>
                <w:rFonts w:eastAsia="DejaVu Sans"/>
                <w:sz w:val="22"/>
                <w:szCs w:val="22"/>
              </w:rPr>
              <w:t>electroset</w:t>
            </w:r>
            <w:proofErr w:type="spellEnd"/>
            <w:r w:rsidR="002F040D" w:rsidRPr="002F040D">
              <w:rPr>
                <w:rFonts w:eastAsia="DejaVu Sans"/>
                <w:sz w:val="22"/>
                <w:szCs w:val="22"/>
              </w:rPr>
              <w:t xml:space="preserve"> @ fryazino.net</w:t>
            </w:r>
            <w:r>
              <w:rPr>
                <w:sz w:val="22"/>
                <w:szCs w:val="22"/>
              </w:rPr>
              <w:t>, по телефону 8(49664)</w:t>
            </w:r>
            <w:r w:rsidR="00E756E9">
              <w:rPr>
                <w:sz w:val="22"/>
                <w:szCs w:val="22"/>
              </w:rPr>
              <w:t>7-49-48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="00B95DF1">
              <w:rPr>
                <w:sz w:val="22"/>
                <w:szCs w:val="22"/>
                <w:lang w:val="en-US"/>
              </w:rPr>
              <w:t>www</w:t>
            </w:r>
            <w:r w:rsidR="00B95DF1" w:rsidRPr="00B95DF1">
              <w:rPr>
                <w:sz w:val="22"/>
                <w:szCs w:val="22"/>
              </w:rPr>
              <w:t>.</w:t>
            </w:r>
            <w:proofErr w:type="spellStart"/>
            <w:r w:rsidRPr="0081014D">
              <w:rPr>
                <w:sz w:val="22"/>
                <w:szCs w:val="22"/>
              </w:rPr>
              <w:t>stupinoadm.ru</w:t>
            </w:r>
            <w:proofErr w:type="spellEnd"/>
          </w:p>
        </w:tc>
      </w:tr>
    </w:tbl>
    <w:p w:rsidR="00607B38" w:rsidRPr="0078389B" w:rsidRDefault="00607B38" w:rsidP="00B95DF1">
      <w:pPr>
        <w:pStyle w:val="1"/>
        <w:rPr>
          <w:sz w:val="16"/>
          <w:szCs w:val="16"/>
        </w:rPr>
      </w:pPr>
    </w:p>
    <w:sectPr w:rsidR="00607B38" w:rsidRPr="0078389B" w:rsidSect="00B95DF1">
      <w:headerReference w:type="default" r:id="rId7"/>
      <w:pgSz w:w="11906" w:h="16838"/>
      <w:pgMar w:top="851" w:right="851" w:bottom="709" w:left="1134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DE9" w:rsidRDefault="00102DE9">
      <w:r>
        <w:separator/>
      </w:r>
    </w:p>
  </w:endnote>
  <w:endnote w:type="continuationSeparator" w:id="0">
    <w:p w:rsidR="00102DE9" w:rsidRDefault="00102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DE9" w:rsidRDefault="00102DE9">
      <w:r>
        <w:separator/>
      </w:r>
    </w:p>
  </w:footnote>
  <w:footnote w:type="continuationSeparator" w:id="0">
    <w:p w:rsidR="00102DE9" w:rsidRDefault="00102D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C717B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883685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13780"/>
    <w:rsid w:val="00014627"/>
    <w:rsid w:val="00036B98"/>
    <w:rsid w:val="00060DB8"/>
    <w:rsid w:val="00081ABC"/>
    <w:rsid w:val="000F29B9"/>
    <w:rsid w:val="000F4240"/>
    <w:rsid w:val="000F5C98"/>
    <w:rsid w:val="00102DE9"/>
    <w:rsid w:val="00133EEB"/>
    <w:rsid w:val="00145744"/>
    <w:rsid w:val="0015180A"/>
    <w:rsid w:val="001545E1"/>
    <w:rsid w:val="001616C5"/>
    <w:rsid w:val="00195190"/>
    <w:rsid w:val="001A52A3"/>
    <w:rsid w:val="001E4AC0"/>
    <w:rsid w:val="00215422"/>
    <w:rsid w:val="00253365"/>
    <w:rsid w:val="0028537F"/>
    <w:rsid w:val="00291586"/>
    <w:rsid w:val="002D6914"/>
    <w:rsid w:val="002F040D"/>
    <w:rsid w:val="00300696"/>
    <w:rsid w:val="00322203"/>
    <w:rsid w:val="003522C4"/>
    <w:rsid w:val="0035713C"/>
    <w:rsid w:val="00375551"/>
    <w:rsid w:val="00384710"/>
    <w:rsid w:val="003E7A4D"/>
    <w:rsid w:val="003F2C6D"/>
    <w:rsid w:val="003F5A3B"/>
    <w:rsid w:val="004006F6"/>
    <w:rsid w:val="0040208C"/>
    <w:rsid w:val="004062C8"/>
    <w:rsid w:val="0041565A"/>
    <w:rsid w:val="0047079D"/>
    <w:rsid w:val="004D58CC"/>
    <w:rsid w:val="004F4713"/>
    <w:rsid w:val="00525DEE"/>
    <w:rsid w:val="00587DEF"/>
    <w:rsid w:val="005B5ED2"/>
    <w:rsid w:val="005C4248"/>
    <w:rsid w:val="005C676E"/>
    <w:rsid w:val="005E58C2"/>
    <w:rsid w:val="005E64CE"/>
    <w:rsid w:val="005F5FC8"/>
    <w:rsid w:val="00607B38"/>
    <w:rsid w:val="0061022E"/>
    <w:rsid w:val="006125F9"/>
    <w:rsid w:val="006329CF"/>
    <w:rsid w:val="00635343"/>
    <w:rsid w:val="00645156"/>
    <w:rsid w:val="00661EB0"/>
    <w:rsid w:val="006A3582"/>
    <w:rsid w:val="006C314B"/>
    <w:rsid w:val="006D68CF"/>
    <w:rsid w:val="006F286F"/>
    <w:rsid w:val="006F7738"/>
    <w:rsid w:val="00713956"/>
    <w:rsid w:val="0072634E"/>
    <w:rsid w:val="0073699C"/>
    <w:rsid w:val="0077253F"/>
    <w:rsid w:val="0078389B"/>
    <w:rsid w:val="007A5470"/>
    <w:rsid w:val="007B0CD6"/>
    <w:rsid w:val="007C792B"/>
    <w:rsid w:val="007E063D"/>
    <w:rsid w:val="00813567"/>
    <w:rsid w:val="00816B44"/>
    <w:rsid w:val="00817D0C"/>
    <w:rsid w:val="00831FD3"/>
    <w:rsid w:val="008466C4"/>
    <w:rsid w:val="00847C45"/>
    <w:rsid w:val="00847D18"/>
    <w:rsid w:val="0086042A"/>
    <w:rsid w:val="00882D4D"/>
    <w:rsid w:val="00883685"/>
    <w:rsid w:val="008858B0"/>
    <w:rsid w:val="008B6E9B"/>
    <w:rsid w:val="008D654E"/>
    <w:rsid w:val="008F1E42"/>
    <w:rsid w:val="008F4820"/>
    <w:rsid w:val="00902505"/>
    <w:rsid w:val="009237B7"/>
    <w:rsid w:val="00964DEF"/>
    <w:rsid w:val="00971B3E"/>
    <w:rsid w:val="009A6A73"/>
    <w:rsid w:val="009B28C4"/>
    <w:rsid w:val="009B6F30"/>
    <w:rsid w:val="009C1260"/>
    <w:rsid w:val="009E5D23"/>
    <w:rsid w:val="009F340F"/>
    <w:rsid w:val="00A45EE4"/>
    <w:rsid w:val="00AA3901"/>
    <w:rsid w:val="00AD7935"/>
    <w:rsid w:val="00B03806"/>
    <w:rsid w:val="00B24C54"/>
    <w:rsid w:val="00B34408"/>
    <w:rsid w:val="00B95DF1"/>
    <w:rsid w:val="00BC236C"/>
    <w:rsid w:val="00BD10C8"/>
    <w:rsid w:val="00BD67AD"/>
    <w:rsid w:val="00BE2032"/>
    <w:rsid w:val="00BE3CC2"/>
    <w:rsid w:val="00C1351D"/>
    <w:rsid w:val="00C24D99"/>
    <w:rsid w:val="00C4165F"/>
    <w:rsid w:val="00C45D2F"/>
    <w:rsid w:val="00C52637"/>
    <w:rsid w:val="00C717BB"/>
    <w:rsid w:val="00C7552B"/>
    <w:rsid w:val="00CA4F72"/>
    <w:rsid w:val="00CC143F"/>
    <w:rsid w:val="00CC2B2A"/>
    <w:rsid w:val="00CD273B"/>
    <w:rsid w:val="00CD6ADF"/>
    <w:rsid w:val="00D06F1B"/>
    <w:rsid w:val="00D07625"/>
    <w:rsid w:val="00D33ABA"/>
    <w:rsid w:val="00D65ED9"/>
    <w:rsid w:val="00D66A90"/>
    <w:rsid w:val="00D91E54"/>
    <w:rsid w:val="00DA2702"/>
    <w:rsid w:val="00DA5034"/>
    <w:rsid w:val="00DB144B"/>
    <w:rsid w:val="00DD637C"/>
    <w:rsid w:val="00E346C7"/>
    <w:rsid w:val="00E47269"/>
    <w:rsid w:val="00E51829"/>
    <w:rsid w:val="00E756E9"/>
    <w:rsid w:val="00E8594D"/>
    <w:rsid w:val="00EA4996"/>
    <w:rsid w:val="00ED0C55"/>
    <w:rsid w:val="00EE34E2"/>
    <w:rsid w:val="00EF0C19"/>
    <w:rsid w:val="00F21182"/>
    <w:rsid w:val="00F25261"/>
    <w:rsid w:val="00F36FFD"/>
    <w:rsid w:val="00F379EE"/>
    <w:rsid w:val="00F67F7D"/>
    <w:rsid w:val="00FA17D5"/>
    <w:rsid w:val="00FB109C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KUI1</cp:lastModifiedBy>
  <cp:revision>86</cp:revision>
  <cp:lastPrinted>2020-02-10T13:58:00Z</cp:lastPrinted>
  <dcterms:created xsi:type="dcterms:W3CDTF">2019-05-22T16:34:00Z</dcterms:created>
  <dcterms:modified xsi:type="dcterms:W3CDTF">2021-12-24T11:48:00Z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