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0963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>д. Радужная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030963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строительства линейных</w:t>
            </w:r>
            <w:r w:rsidR="00030963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объектов системы газоснабжения «Газопровод низкого давления. Для</w:t>
            </w:r>
            <w:r w:rsidR="00030963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газоснабжения 1-го жилого дома по адресу: МО, г.о. Ступино, д. Радужная, ул.</w:t>
            </w:r>
            <w:r w:rsidR="00030963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Дачная, д. 8 Кадастровый квартал: 50:33:0000000. Догазификация д.</w:t>
            </w:r>
            <w:r w:rsidR="00030963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Радужная»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475A27" w:rsidRPr="00475A27" w:rsidRDefault="00D75034" w:rsidP="00475A27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D75034">
              <w:rPr>
                <w:rFonts w:eastAsia="Calibri"/>
                <w:sz w:val="22"/>
                <w:szCs w:val="22"/>
                <w:u w:val="single"/>
              </w:rPr>
              <w:t xml:space="preserve">строительство </w:t>
            </w:r>
            <w:r w:rsidR="00475A27" w:rsidRPr="00475A27">
              <w:rPr>
                <w:rFonts w:eastAsia="Calibri"/>
                <w:sz w:val="22"/>
                <w:szCs w:val="22"/>
                <w:u w:val="single"/>
              </w:rPr>
              <w:t>газопровода предусматривается по единственно возможному</w:t>
            </w:r>
            <w:r w:rsidR="00475A27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475A27" w:rsidRPr="00475A27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 w:rsidR="00475A27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475A27" w:rsidRPr="00475A27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 w:rsidR="00475A27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475A27" w:rsidRPr="00475A27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r w:rsidR="00475A27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475A27" w:rsidRPr="00475A27">
              <w:rPr>
                <w:rFonts w:eastAsia="Calibri"/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</w:p>
          <w:p w:rsidR="009237B7" w:rsidRDefault="00475A27" w:rsidP="00475A27">
            <w:pPr>
              <w:autoSpaceDE w:val="0"/>
              <w:jc w:val="both"/>
              <w:rPr>
                <w:sz w:val="22"/>
                <w:szCs w:val="22"/>
              </w:rPr>
            </w:pPr>
            <w:r w:rsidRPr="00475A27">
              <w:rPr>
                <w:rFonts w:eastAsia="Calibri"/>
                <w:sz w:val="22"/>
                <w:szCs w:val="22"/>
                <w:u w:val="single"/>
              </w:rPr>
              <w:t>Московской области от 27 мая 2021 года № 406/16) и технических условий №19473-10-ДНП/92 от 08.07.2021 на 2 л. В этой связи проектируемый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75A27">
              <w:rPr>
                <w:rFonts w:eastAsia="Calibri"/>
                <w:sz w:val="22"/>
                <w:szCs w:val="22"/>
                <w:u w:val="single"/>
              </w:rPr>
              <w:t>газопровод низкого давления предусматривается проложить через части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75A27">
              <w:rPr>
                <w:rFonts w:eastAsia="Calibri"/>
                <w:sz w:val="22"/>
                <w:szCs w:val="22"/>
                <w:u w:val="single"/>
              </w:rPr>
              <w:t>земельного участка с кадастровым номером 50:33:20301:40.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475A27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475A27">
              <w:rPr>
                <w:rFonts w:eastAsia="DejaVu Sans"/>
                <w:sz w:val="22"/>
                <w:szCs w:val="22"/>
              </w:rPr>
              <w:t>50:33:20301:40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921" w:rsidRDefault="00DF7921">
      <w:r>
        <w:separator/>
      </w:r>
    </w:p>
  </w:endnote>
  <w:endnote w:type="continuationSeparator" w:id="1">
    <w:p w:rsidR="00DF7921" w:rsidRDefault="00DF7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921" w:rsidRDefault="00DF7921">
      <w:r>
        <w:separator/>
      </w:r>
    </w:p>
  </w:footnote>
  <w:footnote w:type="continuationSeparator" w:id="1">
    <w:p w:rsidR="00DF7921" w:rsidRDefault="00DF7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745C3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475A27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E4AC0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116</cp:revision>
  <cp:lastPrinted>2020-02-10T13:58:00Z</cp:lastPrinted>
  <dcterms:created xsi:type="dcterms:W3CDTF">2019-05-22T16:34:00Z</dcterms:created>
  <dcterms:modified xsi:type="dcterms:W3CDTF">2023-04-04T12:32:00Z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