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D4FA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CD4FAA">
              <w:rPr>
                <w:b/>
                <w:sz w:val="22"/>
                <w:szCs w:val="22"/>
              </w:rPr>
              <w:t>Березнецово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CD4FAA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строительства линейных объектов</w:t>
            </w:r>
            <w:r w:rsidR="00CD4FA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системы газоснабжения «Распределительный газопровод низкого давления</w:t>
            </w:r>
            <w:r w:rsidR="00CD4FA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 xml:space="preserve">Р≤0,0023 МПа, </w:t>
            </w:r>
            <w:proofErr w:type="spellStart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догазификация</w:t>
            </w:r>
            <w:proofErr w:type="spellEnd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 xml:space="preserve"> населенного пункта по адресу: Московская</w:t>
            </w:r>
            <w:r w:rsidR="00CD4FA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 xml:space="preserve">область, </w:t>
            </w:r>
            <w:proofErr w:type="gramStart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г</w:t>
            </w:r>
            <w:proofErr w:type="gramEnd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 xml:space="preserve">.о. Ступино, с. </w:t>
            </w:r>
            <w:proofErr w:type="spellStart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Березнецово</w:t>
            </w:r>
            <w:proofErr w:type="spellEnd"/>
            <w:r w:rsidR="00CD4FAA" w:rsidRPr="00CD4FAA">
              <w:rPr>
                <w:rFonts w:eastAsia="DejaVu Sans"/>
                <w:sz w:val="22"/>
                <w:szCs w:val="22"/>
                <w:u w:val="single"/>
              </w:rPr>
              <w:t>, кадастровый квартал 50:33:0030209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CD4FAA" w:rsidP="00CD4FAA">
            <w:pPr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CD4FAA">
              <w:rPr>
                <w:rFonts w:eastAsia="Calibri"/>
                <w:sz w:val="22"/>
                <w:szCs w:val="22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778/50 (с изменениями вносимыми Постановлением Правительства Московской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области от 27 мая 2021 года № 406/16) и технических условий № 12267-3-ДНП/40 от 25.06.2021 на 2 л. В этой связи</w:t>
            </w:r>
            <w:proofErr w:type="gramEnd"/>
            <w:r w:rsidRPr="00CD4FAA">
              <w:rPr>
                <w:rFonts w:eastAsia="Calibri"/>
                <w:sz w:val="22"/>
                <w:szCs w:val="22"/>
                <w:u w:val="single"/>
              </w:rPr>
              <w:t xml:space="preserve"> проектируемый газопровод низкого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давления предусматривается проложить через части земельного участка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D4FAA">
              <w:rPr>
                <w:rFonts w:eastAsia="Calibri"/>
                <w:sz w:val="22"/>
                <w:szCs w:val="22"/>
                <w:u w:val="single"/>
              </w:rPr>
              <w:t>кадастровым номером 50:33:0030209:136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CD4FAA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CD4FAA">
              <w:rPr>
                <w:sz w:val="22"/>
                <w:szCs w:val="22"/>
              </w:rPr>
              <w:t>50:33:0030209:136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632A9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D4FA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111</cp:revision>
  <cp:lastPrinted>2020-02-10T13:58:00Z</cp:lastPrinted>
  <dcterms:created xsi:type="dcterms:W3CDTF">2019-05-22T16:34:00Z</dcterms:created>
  <dcterms:modified xsi:type="dcterms:W3CDTF">2023-02-22T06:40:00Z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