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BF2D36" w:rsidRDefault="00FE7B4A" w:rsidP="00BF2D36">
      <w:r w:rsidRPr="00211B7D">
        <w:t>Обоснование необходимости установления публичного</w:t>
      </w:r>
      <w:r w:rsidRPr="00BF2D36">
        <w:t xml:space="preserve"> сервитута: </w:t>
      </w:r>
    </w:p>
    <w:p w:rsidR="00845C9D" w:rsidRPr="00845C9D" w:rsidRDefault="00845C9D" w:rsidP="00845C9D">
      <w:pPr>
        <w:jc w:val="both"/>
        <w:rPr>
          <w:rFonts w:eastAsia="Calibri"/>
          <w:sz w:val="22"/>
          <w:szCs w:val="22"/>
        </w:rPr>
      </w:pPr>
      <w:r w:rsidRPr="00845C9D">
        <w:rPr>
          <w:rFonts w:eastAsia="Calibri"/>
          <w:sz w:val="22"/>
          <w:szCs w:val="22"/>
        </w:rPr>
        <w:t>Размещение объекта газового хозяйства – Сооружение: подземный газопровод низкого давления, кадастровый номер 50:33:0010153:1242, в целях его беспрепятственной эксплуатации, капитального и текущего ремонта, принадлежащего АО «</w:t>
      </w:r>
      <w:proofErr w:type="spellStart"/>
      <w:r w:rsidRPr="00845C9D">
        <w:rPr>
          <w:rFonts w:eastAsia="Calibri"/>
          <w:sz w:val="22"/>
          <w:szCs w:val="22"/>
        </w:rPr>
        <w:t>Мособлгаз</w:t>
      </w:r>
      <w:proofErr w:type="spellEnd"/>
      <w:r w:rsidRPr="00845C9D">
        <w:rPr>
          <w:rFonts w:eastAsia="Calibri"/>
          <w:sz w:val="22"/>
          <w:szCs w:val="22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845C9D">
        <w:rPr>
          <w:rFonts w:eastAsia="Calibri"/>
          <w:sz w:val="22"/>
          <w:szCs w:val="22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845C9D">
        <w:rPr>
          <w:rFonts w:eastAsia="Calibri"/>
          <w:sz w:val="22"/>
          <w:szCs w:val="22"/>
        </w:rPr>
        <w:t>»).</w:t>
      </w:r>
    </w:p>
    <w:p w:rsidR="00C35C87" w:rsidRPr="00BF2D36" w:rsidRDefault="00845C9D" w:rsidP="00845C9D">
      <w:pPr>
        <w:jc w:val="both"/>
      </w:pPr>
      <w:r w:rsidRPr="00845C9D">
        <w:rPr>
          <w:rFonts w:eastAsia="Calibri"/>
          <w:sz w:val="22"/>
          <w:szCs w:val="22"/>
        </w:rPr>
        <w:t xml:space="preserve"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 Договор на эксплуатацию инженерных коммуникаций в границах </w:t>
      </w:r>
      <w:proofErr w:type="gramStart"/>
      <w:r w:rsidRPr="00845C9D">
        <w:rPr>
          <w:rFonts w:eastAsia="Calibri"/>
          <w:sz w:val="22"/>
          <w:szCs w:val="22"/>
        </w:rPr>
        <w:t>полос отвода автомобильных дорог общего пользования местного значения</w:t>
      </w:r>
      <w:proofErr w:type="gramEnd"/>
      <w:r w:rsidRPr="00845C9D">
        <w:rPr>
          <w:rFonts w:eastAsia="Calibri"/>
          <w:sz w:val="22"/>
          <w:szCs w:val="22"/>
        </w:rPr>
        <w:t xml:space="preserve"> от 01.12.2023 № 2.</w:t>
      </w:r>
    </w:p>
    <w:sectPr w:rsidR="00C35C87" w:rsidRPr="00BF2D36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845C9D"/>
    <w:rsid w:val="00B410F1"/>
    <w:rsid w:val="00BF2D36"/>
    <w:rsid w:val="00C35C87"/>
    <w:rsid w:val="00DE081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4</cp:revision>
  <dcterms:created xsi:type="dcterms:W3CDTF">2024-07-03T07:53:00Z</dcterms:created>
  <dcterms:modified xsi:type="dcterms:W3CDTF">2024-07-12T11:46:00Z</dcterms:modified>
</cp:coreProperties>
</file>