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44220A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AB5512" w:rsidRPr="00AB5512">
              <w:rPr>
                <w:b/>
                <w:sz w:val="22"/>
                <w:szCs w:val="22"/>
              </w:rPr>
              <w:t xml:space="preserve">село </w:t>
            </w:r>
            <w:r w:rsidR="0044220A">
              <w:rPr>
                <w:b/>
                <w:sz w:val="22"/>
                <w:szCs w:val="22"/>
              </w:rPr>
              <w:t>Семеновское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2305C">
              <w:rPr>
                <w:b/>
                <w:sz w:val="22"/>
                <w:szCs w:val="22"/>
              </w:rPr>
              <w:t>12</w:t>
            </w:r>
            <w:r w:rsidR="00AB5512">
              <w:rPr>
                <w:b/>
                <w:sz w:val="22"/>
                <w:szCs w:val="22"/>
              </w:rPr>
              <w:t>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44220A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</w:t>
            </w:r>
            <w:r w:rsidR="00225B4D" w:rsidRPr="00FE2D51">
              <w:rPr>
                <w:rFonts w:eastAsia="DejaVu Sans"/>
                <w:sz w:val="22"/>
                <w:szCs w:val="22"/>
              </w:rPr>
              <w:t>О введении в действие Земельного кодекса Российской Федерации»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225B4D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C4E06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FE2D51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FE2D51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Times New Roman"/>
                <w:color w:val="auto"/>
                <w:sz w:val="22"/>
                <w:szCs w:val="22"/>
              </w:rPr>
              <w:t>не определен</w:t>
            </w:r>
            <w:r w:rsidR="0082515D" w:rsidRPr="00FE2D51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FE2D51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FE2D51" w:rsidRDefault="00FE2D51" w:rsidP="00FE2D51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</w:t>
            </w:r>
            <w:r w:rsidRPr="004E45F6">
              <w:rPr>
                <w:rFonts w:eastAsia="Calibri"/>
                <w:sz w:val="22"/>
                <w:szCs w:val="22"/>
                <w:u w:val="single"/>
              </w:rPr>
              <w:t xml:space="preserve">– </w:t>
            </w:r>
            <w:r w:rsidRPr="002E0664">
              <w:rPr>
                <w:rFonts w:eastAsia="Calibri"/>
                <w:sz w:val="22"/>
                <w:szCs w:val="22"/>
                <w:u w:val="single"/>
              </w:rPr>
              <w:t>Сооружение: подземный газопровод низкого давления</w:t>
            </w:r>
            <w:r w:rsidRPr="005A605D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Pr="002E0664">
              <w:rPr>
                <w:rFonts w:eastAsia="Calibri"/>
                <w:sz w:val="22"/>
                <w:szCs w:val="22"/>
                <w:u w:val="single"/>
              </w:rPr>
              <w:t>50:33:0010153:1242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897281">
              <w:rPr>
                <w:rFonts w:eastAsia="Calibri"/>
                <w:sz w:val="22"/>
                <w:szCs w:val="22"/>
                <w:u w:val="single"/>
              </w:rPr>
              <w:t xml:space="preserve">(Закон Московской области от 18.10.2017 № 172/2017-ОЗ «Об условиях </w:t>
            </w:r>
            <w:proofErr w:type="gramStart"/>
            <w:r w:rsidRPr="00897281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897281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DE3BFF" w:rsidRPr="00FE2D51" w:rsidRDefault="00FE2D51" w:rsidP="00FE2D51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2E0664">
              <w:rPr>
                <w:rFonts w:eastAsia="Calibri"/>
                <w:sz w:val="22"/>
                <w:szCs w:val="22"/>
                <w:u w:val="single"/>
              </w:rPr>
              <w:t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 1 036/00-2023.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Договор на эксплуатацию инженерных коммуникаций в границах </w:t>
            </w:r>
            <w:proofErr w:type="gramStart"/>
            <w:r w:rsidRPr="00007D17">
              <w:rPr>
                <w:rFonts w:eastAsia="Calibri"/>
                <w:sz w:val="22"/>
                <w:szCs w:val="22"/>
                <w:u w:val="single"/>
              </w:rPr>
              <w:t>полос отвода автомобильных дорог общего пользования местного значения</w:t>
            </w:r>
            <w:proofErr w:type="gramEnd"/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 от </w:t>
            </w:r>
            <w:r>
              <w:rPr>
                <w:rFonts w:eastAsia="Calibri"/>
                <w:sz w:val="22"/>
                <w:szCs w:val="22"/>
                <w:u w:val="single"/>
              </w:rPr>
              <w:t>01.12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.2023 № </w:t>
            </w:r>
            <w:r>
              <w:rPr>
                <w:rFonts w:eastAsia="Calibri"/>
                <w:sz w:val="22"/>
                <w:szCs w:val="22"/>
                <w:u w:val="single"/>
              </w:rPr>
              <w:t>2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225B4D" w:rsidP="007E47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 xml:space="preserve">кадастровый квартал </w:t>
            </w:r>
            <w:r w:rsidR="007E4758" w:rsidRPr="002E0664">
              <w:rPr>
                <w:sz w:val="22"/>
                <w:szCs w:val="22"/>
              </w:rPr>
              <w:t>50:33:0010154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="00225B4D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27582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5828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39</cp:revision>
  <cp:lastPrinted>2020-02-10T13:58:00Z</cp:lastPrinted>
  <dcterms:created xsi:type="dcterms:W3CDTF">2022-02-28T14:18:00Z</dcterms:created>
  <dcterms:modified xsi:type="dcterms:W3CDTF">2024-07-12T11:45:00Z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