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BD" w:rsidRDefault="00E02B5C" w:rsidP="00CE6EBD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к приказу управления автодорог, транспорта и связи администрации городского округа Ступино Московской области</w:t>
      </w:r>
    </w:p>
    <w:p w:rsidR="00E02B5C" w:rsidRDefault="00E02B5C" w:rsidP="00CE6EBD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sz w:val="24"/>
          <w:szCs w:val="24"/>
        </w:rPr>
      </w:pPr>
    </w:p>
    <w:p w:rsidR="00E02B5C" w:rsidRPr="00F747CD" w:rsidRDefault="00E02B5C" w:rsidP="00CE6EBD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84DBD" w:rsidRPr="00784DBD">
        <w:rPr>
          <w:rFonts w:ascii="Arial" w:hAnsi="Arial" w:cs="Arial"/>
          <w:sz w:val="24"/>
          <w:szCs w:val="24"/>
          <w:u w:val="single"/>
        </w:rPr>
        <w:t>07.12.2023</w:t>
      </w:r>
      <w:r w:rsidR="00784DBD"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№ </w:t>
      </w:r>
      <w:r w:rsidR="00784DBD" w:rsidRPr="00784DBD">
        <w:rPr>
          <w:rFonts w:ascii="Arial" w:hAnsi="Arial" w:cs="Arial"/>
          <w:sz w:val="24"/>
          <w:szCs w:val="24"/>
          <w:u w:val="single"/>
        </w:rPr>
        <w:t>37/15-12</w:t>
      </w:r>
    </w:p>
    <w:p w:rsidR="00CE6EBD" w:rsidRPr="00F747CD" w:rsidRDefault="00CE6EBD" w:rsidP="00CE6E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41D9" w:rsidRPr="00D56F28" w:rsidRDefault="008E41D9" w:rsidP="00395F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A633C" w:rsidRPr="00D56F28" w:rsidRDefault="001A633C" w:rsidP="00395F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24E46" w:rsidRPr="00D56F28" w:rsidRDefault="00124E46" w:rsidP="00124E4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ПРОГРАММА ПРОФИЛАКТИКИ </w:t>
      </w:r>
    </w:p>
    <w:p w:rsidR="001C4F8B" w:rsidRDefault="00124E46" w:rsidP="00124E4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рисков причинения вреда (ущерба) охраняемым законом ценностям </w:t>
      </w:r>
      <w:r w:rsidRPr="00D56F28">
        <w:rPr>
          <w:rFonts w:ascii="Arial" w:hAnsi="Arial" w:cs="Arial"/>
          <w:sz w:val="24"/>
          <w:szCs w:val="24"/>
        </w:rPr>
        <w:br/>
        <w:t>при осуществлении муниципального контроля (надзора) на автомобильном транспорте,</w:t>
      </w:r>
    </w:p>
    <w:p w:rsidR="00976CFC" w:rsidRPr="00D56F28" w:rsidRDefault="00124E46" w:rsidP="00124E4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 городском наземном электрическом </w:t>
      </w:r>
      <w:proofErr w:type="gramStart"/>
      <w:r w:rsidRPr="00D56F28">
        <w:rPr>
          <w:rFonts w:ascii="Arial" w:hAnsi="Arial" w:cs="Arial"/>
          <w:sz w:val="24"/>
          <w:szCs w:val="24"/>
        </w:rPr>
        <w:t>транспорте</w:t>
      </w:r>
      <w:proofErr w:type="gramEnd"/>
      <w:r w:rsidRPr="00D56F28">
        <w:rPr>
          <w:rFonts w:ascii="Arial" w:hAnsi="Arial" w:cs="Arial"/>
          <w:sz w:val="24"/>
          <w:szCs w:val="24"/>
        </w:rPr>
        <w:t xml:space="preserve"> и в дорожном хозяйстве на территории </w:t>
      </w:r>
    </w:p>
    <w:p w:rsidR="00E4086A" w:rsidRPr="00D56F28" w:rsidRDefault="00124E46" w:rsidP="00124E46">
      <w:pPr>
        <w:spacing w:after="0"/>
        <w:jc w:val="center"/>
        <w:rPr>
          <w:rFonts w:ascii="Arial" w:hAnsi="Arial" w:cs="Arial"/>
          <w:sz w:val="28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городского округа </w:t>
      </w:r>
      <w:r w:rsidR="00976CFC" w:rsidRPr="00D56F28">
        <w:rPr>
          <w:rFonts w:ascii="Arial" w:hAnsi="Arial" w:cs="Arial"/>
          <w:sz w:val="24"/>
          <w:szCs w:val="24"/>
        </w:rPr>
        <w:t xml:space="preserve">Ступино </w:t>
      </w:r>
      <w:r w:rsidRPr="00D56F28">
        <w:rPr>
          <w:rFonts w:ascii="Arial" w:hAnsi="Arial" w:cs="Arial"/>
          <w:sz w:val="24"/>
          <w:szCs w:val="24"/>
        </w:rPr>
        <w:t xml:space="preserve">Московской области 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79640B" w:rsidRPr="00D56F28">
        <w:rPr>
          <w:rFonts w:ascii="Arial" w:eastAsia="Times New Roman" w:hAnsi="Arial" w:cs="Arial"/>
          <w:sz w:val="24"/>
          <w:szCs w:val="24"/>
          <w:lang w:eastAsia="ru-RU"/>
        </w:rPr>
        <w:t>2024</w:t>
      </w:r>
      <w:r w:rsidRPr="00D56F28">
        <w:rPr>
          <w:rFonts w:ascii="Arial" w:hAnsi="Arial" w:cs="Arial"/>
          <w:color w:val="FF0000"/>
          <w:sz w:val="24"/>
          <w:szCs w:val="24"/>
        </w:rPr>
        <w:t xml:space="preserve"> </w:t>
      </w:r>
      <w:r w:rsidRPr="00D56F28">
        <w:rPr>
          <w:rFonts w:ascii="Arial" w:hAnsi="Arial" w:cs="Arial"/>
          <w:sz w:val="24"/>
          <w:szCs w:val="24"/>
        </w:rPr>
        <w:t>год</w:t>
      </w:r>
    </w:p>
    <w:p w:rsidR="008E41D9" w:rsidRPr="00D56F28" w:rsidRDefault="00BC718A" w:rsidP="00BC718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 </w:t>
      </w:r>
    </w:p>
    <w:p w:rsidR="0082037E" w:rsidRPr="00D56F28" w:rsidRDefault="0082037E" w:rsidP="0082037E">
      <w:pPr>
        <w:pStyle w:val="1"/>
        <w:spacing w:before="0"/>
        <w:ind w:right="290"/>
        <w:jc w:val="center"/>
        <w:rPr>
          <w:rFonts w:ascii="Arial" w:hAnsi="Arial" w:cs="Arial"/>
        </w:rPr>
      </w:pPr>
      <w:r w:rsidRPr="00D56F28">
        <w:rPr>
          <w:rFonts w:ascii="Arial" w:hAnsi="Arial" w:cs="Arial"/>
        </w:rPr>
        <w:t>ПАСПОРТ</w:t>
      </w:r>
    </w:p>
    <w:p w:rsidR="0082037E" w:rsidRPr="00D56F28" w:rsidRDefault="0082037E" w:rsidP="0082037E">
      <w:pPr>
        <w:pStyle w:val="ab"/>
        <w:ind w:left="0" w:firstLine="0"/>
        <w:jc w:val="left"/>
        <w:rPr>
          <w:rFonts w:ascii="Arial" w:hAnsi="Arial" w:cs="Arial"/>
          <w:sz w:val="20"/>
        </w:rPr>
      </w:pPr>
    </w:p>
    <w:p w:rsidR="0082037E" w:rsidRPr="00D56F28" w:rsidRDefault="0082037E" w:rsidP="0082037E">
      <w:pPr>
        <w:pStyle w:val="ab"/>
        <w:spacing w:before="6"/>
        <w:ind w:left="0" w:firstLine="0"/>
        <w:jc w:val="left"/>
        <w:rPr>
          <w:rFonts w:ascii="Arial" w:hAnsi="Arial" w:cs="Arial"/>
          <w:sz w:val="17"/>
        </w:rPr>
      </w:pPr>
    </w:p>
    <w:tbl>
      <w:tblPr>
        <w:tblW w:w="10233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"/>
        <w:gridCol w:w="3261"/>
        <w:gridCol w:w="6945"/>
      </w:tblGrid>
      <w:tr w:rsidR="0082037E" w:rsidRPr="00D56F28" w:rsidTr="008C4651">
        <w:trPr>
          <w:trHeight w:val="551"/>
        </w:trPr>
        <w:tc>
          <w:tcPr>
            <w:tcW w:w="3288" w:type="dxa"/>
            <w:gridSpan w:val="2"/>
            <w:shd w:val="clear" w:color="auto" w:fill="auto"/>
          </w:tcPr>
          <w:p w:rsidR="0082037E" w:rsidRPr="00D56F28" w:rsidRDefault="0082037E" w:rsidP="00C20786">
            <w:pPr>
              <w:pStyle w:val="TableParagraph"/>
              <w:spacing w:line="264" w:lineRule="exact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Наименование программы</w:t>
            </w:r>
          </w:p>
        </w:tc>
        <w:tc>
          <w:tcPr>
            <w:tcW w:w="6945" w:type="dxa"/>
            <w:shd w:val="clear" w:color="auto" w:fill="auto"/>
          </w:tcPr>
          <w:p w:rsidR="0082037E" w:rsidRPr="00D56F28" w:rsidRDefault="00124E46" w:rsidP="00976CFC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П</w:t>
            </w:r>
            <w:r w:rsidR="0082037E" w:rsidRPr="00D56F28">
              <w:rPr>
                <w:rFonts w:ascii="Arial" w:hAnsi="Arial" w:cs="Arial"/>
                <w:sz w:val="24"/>
              </w:rPr>
              <w:t xml:space="preserve">рограмма профилактики </w:t>
            </w:r>
            <w:r w:rsidR="00DA66DB" w:rsidRPr="00D56F28">
              <w:rPr>
                <w:rFonts w:ascii="Arial" w:hAnsi="Arial" w:cs="Arial"/>
                <w:sz w:val="24"/>
              </w:rPr>
              <w:t xml:space="preserve">рисков причинения </w:t>
            </w:r>
            <w:r w:rsidR="00CC147E" w:rsidRPr="00D56F28">
              <w:rPr>
                <w:rFonts w:ascii="Arial" w:hAnsi="Arial" w:cs="Arial"/>
                <w:sz w:val="24"/>
              </w:rPr>
              <w:t>вреда (ущерба) охраняемым</w:t>
            </w:r>
            <w:r w:rsidR="00DA66DB" w:rsidRPr="00D56F28">
              <w:rPr>
                <w:rFonts w:ascii="Arial" w:hAnsi="Arial" w:cs="Arial"/>
                <w:sz w:val="24"/>
              </w:rPr>
              <w:t xml:space="preserve"> законом ценностям </w:t>
            </w:r>
            <w:r w:rsidRPr="00D56F28">
              <w:rPr>
                <w:rFonts w:ascii="Arial" w:hAnsi="Arial" w:cs="Arial"/>
                <w:sz w:val="24"/>
                <w:szCs w:val="24"/>
              </w:rPr>
              <w:t>при осуществлении муниц</w:t>
            </w:r>
            <w:r w:rsidR="00E02B5C">
              <w:rPr>
                <w:rFonts w:ascii="Arial" w:hAnsi="Arial" w:cs="Arial"/>
                <w:sz w:val="24"/>
                <w:szCs w:val="24"/>
              </w:rPr>
              <w:t>ипального контроля (надзора) на </w:t>
            </w:r>
            <w:r w:rsidRPr="00D56F28">
              <w:rPr>
                <w:rFonts w:ascii="Arial" w:hAnsi="Arial" w:cs="Arial"/>
                <w:sz w:val="24"/>
                <w:szCs w:val="24"/>
              </w:rPr>
              <w:t>автомобильном транспорте, городском наземном электрическом транс</w:t>
            </w:r>
            <w:r w:rsidR="00E02B5C">
              <w:rPr>
                <w:rFonts w:ascii="Arial" w:hAnsi="Arial" w:cs="Arial"/>
                <w:sz w:val="24"/>
                <w:szCs w:val="24"/>
              </w:rPr>
              <w:t>порте и в дорожном хозяйстве на </w:t>
            </w:r>
            <w:r w:rsidRPr="00D56F28">
              <w:rPr>
                <w:rFonts w:ascii="Arial" w:hAnsi="Arial" w:cs="Arial"/>
                <w:sz w:val="24"/>
                <w:szCs w:val="24"/>
              </w:rPr>
              <w:t xml:space="preserve">территории городского округа </w:t>
            </w:r>
            <w:r w:rsidR="00976CFC" w:rsidRPr="00D56F28">
              <w:rPr>
                <w:rFonts w:ascii="Arial" w:hAnsi="Arial" w:cs="Arial"/>
                <w:sz w:val="24"/>
                <w:szCs w:val="24"/>
              </w:rPr>
              <w:t>Ступино</w:t>
            </w:r>
            <w:r w:rsidRPr="00D56F28">
              <w:rPr>
                <w:rFonts w:ascii="Arial" w:hAnsi="Arial" w:cs="Arial"/>
                <w:sz w:val="24"/>
                <w:szCs w:val="24"/>
              </w:rPr>
              <w:t xml:space="preserve"> Московской области на </w:t>
            </w:r>
            <w:r w:rsidR="0079640B" w:rsidRPr="00D56F28">
              <w:rPr>
                <w:rFonts w:ascii="Arial" w:hAnsi="Arial" w:cs="Arial"/>
                <w:sz w:val="24"/>
                <w:szCs w:val="24"/>
              </w:rPr>
              <w:t>2024</w:t>
            </w:r>
            <w:r w:rsidRPr="00D56F2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56F28">
              <w:rPr>
                <w:rFonts w:ascii="Arial" w:hAnsi="Arial" w:cs="Arial"/>
                <w:sz w:val="24"/>
                <w:szCs w:val="24"/>
              </w:rPr>
              <w:t>год</w:t>
            </w:r>
            <w:r w:rsidRPr="00D56F28">
              <w:rPr>
                <w:rFonts w:ascii="Arial" w:hAnsi="Arial" w:cs="Arial"/>
                <w:sz w:val="24"/>
              </w:rPr>
              <w:t xml:space="preserve"> </w:t>
            </w:r>
            <w:r w:rsidR="009E20B4" w:rsidRPr="00D56F28">
              <w:rPr>
                <w:rFonts w:ascii="Arial" w:hAnsi="Arial" w:cs="Arial"/>
                <w:sz w:val="24"/>
              </w:rPr>
              <w:t>(далее – программа профилактики)</w:t>
            </w:r>
            <w:r w:rsidRPr="00D56F28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82037E" w:rsidRPr="00D56F28" w:rsidTr="008C4651">
        <w:trPr>
          <w:trHeight w:val="1657"/>
        </w:trPr>
        <w:tc>
          <w:tcPr>
            <w:tcW w:w="3288" w:type="dxa"/>
            <w:gridSpan w:val="2"/>
            <w:shd w:val="clear" w:color="auto" w:fill="auto"/>
          </w:tcPr>
          <w:p w:rsidR="0082037E" w:rsidRPr="00D56F28" w:rsidRDefault="0082037E" w:rsidP="00C20786">
            <w:pPr>
              <w:pStyle w:val="TableParagraph"/>
              <w:ind w:left="107" w:right="847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Правовые основания разработки программы</w:t>
            </w:r>
            <w:r w:rsidR="009E20B4" w:rsidRPr="00D56F28">
              <w:rPr>
                <w:rFonts w:ascii="Arial" w:hAnsi="Arial" w:cs="Arial"/>
                <w:sz w:val="24"/>
              </w:rPr>
              <w:t xml:space="preserve"> профилактики</w:t>
            </w:r>
          </w:p>
        </w:tc>
        <w:tc>
          <w:tcPr>
            <w:tcW w:w="6945" w:type="dxa"/>
            <w:shd w:val="clear" w:color="auto" w:fill="auto"/>
          </w:tcPr>
          <w:p w:rsidR="0082037E" w:rsidRPr="00D56F28" w:rsidRDefault="00DA66DB" w:rsidP="00624022">
            <w:pPr>
              <w:pStyle w:val="TableParagraph"/>
              <w:ind w:left="110" w:right="85"/>
              <w:jc w:val="both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 xml:space="preserve">Федеральный закон от 31.07.2020 № 248-ФЗ </w:t>
            </w:r>
            <w:r w:rsidRPr="00D56F28">
              <w:rPr>
                <w:rFonts w:ascii="Arial" w:hAnsi="Arial" w:cs="Arial"/>
                <w:sz w:val="24"/>
              </w:rPr>
              <w:br/>
              <w:t>«О государственном контроле (надзоре) и муниципальном контроле в Российской Федерации»</w:t>
            </w:r>
            <w:r w:rsidR="00624022" w:rsidRPr="00D56F28">
              <w:rPr>
                <w:rFonts w:ascii="Arial" w:hAnsi="Arial" w:cs="Arial"/>
                <w:sz w:val="24"/>
              </w:rPr>
              <w:t xml:space="preserve"> (далее - Федеральный закон № 248-ФЗ)</w:t>
            </w:r>
            <w:r w:rsidRPr="00D56F28">
              <w:rPr>
                <w:rFonts w:ascii="Arial" w:hAnsi="Arial" w:cs="Arial"/>
                <w:sz w:val="24"/>
              </w:rPr>
              <w:t xml:space="preserve">, </w:t>
            </w:r>
            <w:r w:rsidR="00624022" w:rsidRPr="00D56F28">
              <w:rPr>
                <w:rFonts w:ascii="Arial" w:hAnsi="Arial" w:cs="Arial"/>
                <w:sz w:val="24"/>
              </w:rPr>
              <w:t>п</w:t>
            </w:r>
            <w:r w:rsidRPr="00D56F28">
              <w:rPr>
                <w:rFonts w:ascii="Arial" w:hAnsi="Arial" w:cs="Arial"/>
                <w:sz w:val="24"/>
              </w:rPr>
              <w:t>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82037E" w:rsidRPr="00D56F28" w:rsidTr="008C4651">
        <w:trPr>
          <w:trHeight w:val="275"/>
        </w:trPr>
        <w:tc>
          <w:tcPr>
            <w:tcW w:w="3288" w:type="dxa"/>
            <w:gridSpan w:val="2"/>
            <w:shd w:val="clear" w:color="auto" w:fill="auto"/>
          </w:tcPr>
          <w:p w:rsidR="0082037E" w:rsidRPr="00D56F28" w:rsidRDefault="0082037E" w:rsidP="00C20786">
            <w:pPr>
              <w:pStyle w:val="TableParagraph"/>
              <w:spacing w:line="255" w:lineRule="exact"/>
              <w:ind w:left="107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Разработчик программы</w:t>
            </w:r>
            <w:r w:rsidR="009E20B4" w:rsidRPr="00D56F28">
              <w:rPr>
                <w:rFonts w:ascii="Arial" w:hAnsi="Arial" w:cs="Arial"/>
                <w:sz w:val="24"/>
              </w:rPr>
              <w:t xml:space="preserve"> профилактики</w:t>
            </w:r>
          </w:p>
        </w:tc>
        <w:tc>
          <w:tcPr>
            <w:tcW w:w="6945" w:type="dxa"/>
            <w:shd w:val="clear" w:color="auto" w:fill="auto"/>
          </w:tcPr>
          <w:p w:rsidR="0082037E" w:rsidRPr="00D56F28" w:rsidRDefault="00976CFC" w:rsidP="00574436">
            <w:pPr>
              <w:pStyle w:val="TableParagraph"/>
              <w:spacing w:line="255" w:lineRule="exact"/>
              <w:ind w:left="110"/>
              <w:jc w:val="both"/>
              <w:rPr>
                <w:rFonts w:ascii="Arial" w:hAnsi="Arial" w:cs="Arial"/>
                <w:i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Управление автодорог, транспорта и связи администрации городского округа Ступино Московской области</w:t>
            </w:r>
            <w:r w:rsidR="00D30A43" w:rsidRPr="00D56F28">
              <w:rPr>
                <w:rFonts w:ascii="Arial" w:hAnsi="Arial" w:cs="Arial"/>
                <w:sz w:val="24"/>
              </w:rPr>
              <w:t xml:space="preserve"> (далее - </w:t>
            </w:r>
            <w:r w:rsidR="00D30A43" w:rsidRPr="00D56F28">
              <w:rPr>
                <w:rFonts w:ascii="Arial" w:hAnsi="Arial" w:cs="Arial"/>
                <w:sz w:val="24"/>
                <w:szCs w:val="24"/>
              </w:rPr>
              <w:t>контрольный (надзорный) орган)</w:t>
            </w:r>
          </w:p>
        </w:tc>
      </w:tr>
      <w:tr w:rsidR="0082037E" w:rsidRPr="00D56F28" w:rsidTr="008C4651">
        <w:trPr>
          <w:trHeight w:val="2251"/>
        </w:trPr>
        <w:tc>
          <w:tcPr>
            <w:tcW w:w="3288" w:type="dxa"/>
            <w:gridSpan w:val="2"/>
            <w:shd w:val="clear" w:color="auto" w:fill="auto"/>
          </w:tcPr>
          <w:p w:rsidR="0082037E" w:rsidRPr="00D56F28" w:rsidRDefault="0082037E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Цели программы</w:t>
            </w:r>
            <w:r w:rsidR="009E20B4" w:rsidRPr="00D56F28">
              <w:rPr>
                <w:rFonts w:ascii="Arial" w:hAnsi="Arial" w:cs="Arial"/>
                <w:sz w:val="24"/>
              </w:rPr>
              <w:t xml:space="preserve"> профилактики</w:t>
            </w:r>
          </w:p>
        </w:tc>
        <w:tc>
          <w:tcPr>
            <w:tcW w:w="6945" w:type="dxa"/>
            <w:shd w:val="clear" w:color="auto" w:fill="auto"/>
          </w:tcPr>
          <w:p w:rsidR="00124E46" w:rsidRPr="00D56F28" w:rsidRDefault="00124E46" w:rsidP="0042296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1. Стимулирование добросовестного соблюдения обязательных требований всеми контролируемыми лицами;</w:t>
            </w:r>
          </w:p>
          <w:p w:rsidR="00124E46" w:rsidRPr="00D56F28" w:rsidRDefault="00124E46" w:rsidP="0042296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 xml:space="preserve">2.  Устранение условий, причин и факторов, способных привести к нарушениям обязательных требований </w:t>
            </w:r>
            <w:r w:rsidRPr="00D56F28">
              <w:rPr>
                <w:rFonts w:ascii="Arial" w:hAnsi="Arial" w:cs="Arial"/>
                <w:sz w:val="24"/>
                <w:szCs w:val="24"/>
              </w:rPr>
              <w:br/>
              <w:t>и (или) причинению вреда (ущерба) охраняемым законом ценностям;</w:t>
            </w:r>
          </w:p>
          <w:p w:rsidR="00124E46" w:rsidRPr="00D56F28" w:rsidRDefault="00124E46" w:rsidP="0042296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3. 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  <w:p w:rsidR="0082037E" w:rsidRPr="00D56F28" w:rsidRDefault="0082037E" w:rsidP="00422962">
            <w:pPr>
              <w:pStyle w:val="TableParagraph"/>
              <w:ind w:right="76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82037E" w:rsidRPr="00D56F28" w:rsidTr="008C4651">
        <w:trPr>
          <w:trHeight w:val="1381"/>
        </w:trPr>
        <w:tc>
          <w:tcPr>
            <w:tcW w:w="3288" w:type="dxa"/>
            <w:gridSpan w:val="2"/>
            <w:shd w:val="clear" w:color="auto" w:fill="auto"/>
          </w:tcPr>
          <w:p w:rsidR="0082037E" w:rsidRPr="00D56F28" w:rsidRDefault="0082037E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Задачи программы</w:t>
            </w:r>
            <w:r w:rsidR="009E20B4" w:rsidRPr="00D56F28">
              <w:rPr>
                <w:rFonts w:ascii="Arial" w:hAnsi="Arial" w:cs="Arial"/>
                <w:sz w:val="24"/>
                <w:szCs w:val="24"/>
              </w:rPr>
              <w:t xml:space="preserve"> профилактики</w:t>
            </w:r>
          </w:p>
        </w:tc>
        <w:tc>
          <w:tcPr>
            <w:tcW w:w="6945" w:type="dxa"/>
            <w:shd w:val="clear" w:color="auto" w:fill="auto"/>
          </w:tcPr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 Разъяснение контролируемым лицам обязательных требований;</w:t>
            </w:r>
          </w:p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2. 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их возникновения;</w:t>
            </w:r>
          </w:p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3.  Принятие мер к обеспечению реального влияния 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 уровень безопасности охраняемых законом ценностей комплекса обязательных требований, соблюдение которых составляет предмет контроля;</w:t>
            </w:r>
          </w:p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4. Установление и оценка зависимости видов, форм 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и интенсивности профилактических мероприятий 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от особенностей контролируемого лица, проведение профилактических мероприятий с учетом данных факторов;</w:t>
            </w:r>
          </w:p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 Повышение квалификации кадрового состава контрольного (надзорного) органа, принимающего участие в проведении контрольных (надзорных) мероприятий;</w:t>
            </w:r>
          </w:p>
          <w:p w:rsidR="00124E46" w:rsidRPr="00D56F28" w:rsidRDefault="00124E46" w:rsidP="0042296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6. 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      </w:r>
          </w:p>
          <w:p w:rsidR="00124E46" w:rsidRPr="00D56F28" w:rsidRDefault="00124E46" w:rsidP="004229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7. Повышение уровня правовой грамотности контролируемых лиц, в том числе путем обеспечения доступности информации об обязательных требованиях</w:t>
            </w:r>
            <w:r w:rsidR="00A45338"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 необходимых мерах по их исполнению.</w:t>
            </w:r>
          </w:p>
          <w:p w:rsidR="00DA66DB" w:rsidRPr="00D56F28" w:rsidRDefault="00DA66DB" w:rsidP="0042296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4783B" w:rsidRPr="00D56F28" w:rsidTr="00976CFC">
        <w:trPr>
          <w:gridBefore w:val="1"/>
          <w:wBefore w:w="27" w:type="dxa"/>
          <w:trHeight w:val="693"/>
        </w:trPr>
        <w:tc>
          <w:tcPr>
            <w:tcW w:w="3261" w:type="dxa"/>
            <w:shd w:val="clear" w:color="auto" w:fill="auto"/>
          </w:tcPr>
          <w:p w:rsidR="00F4783B" w:rsidRPr="00D56F28" w:rsidRDefault="00ED3FB5" w:rsidP="00ED3FB5">
            <w:pPr>
              <w:pStyle w:val="TableParagraph"/>
              <w:ind w:left="107" w:right="480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lastRenderedPageBreak/>
              <w:t xml:space="preserve">Сроки </w:t>
            </w:r>
            <w:r w:rsidR="00F4783B" w:rsidRPr="00D56F28">
              <w:rPr>
                <w:rFonts w:ascii="Arial" w:hAnsi="Arial" w:cs="Arial"/>
                <w:sz w:val="24"/>
              </w:rPr>
              <w:t>реализации программы</w:t>
            </w:r>
            <w:r w:rsidR="009E20B4" w:rsidRPr="00D56F28">
              <w:rPr>
                <w:rFonts w:ascii="Arial" w:hAnsi="Arial" w:cs="Arial"/>
                <w:sz w:val="24"/>
              </w:rPr>
              <w:t xml:space="preserve"> профилактики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4783B" w:rsidRPr="00D56F28" w:rsidRDefault="00F4783B" w:rsidP="0079640B">
            <w:pPr>
              <w:widowControl w:val="0"/>
              <w:autoSpaceDE w:val="0"/>
              <w:autoSpaceDN w:val="0"/>
              <w:spacing w:after="0"/>
              <w:ind w:left="14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20</w:t>
            </w:r>
            <w:r w:rsidR="005D1C16" w:rsidRPr="00D56F28">
              <w:rPr>
                <w:rFonts w:ascii="Arial" w:hAnsi="Arial" w:cs="Arial"/>
                <w:sz w:val="24"/>
                <w:szCs w:val="24"/>
              </w:rPr>
              <w:t>2</w:t>
            </w:r>
            <w:r w:rsidR="0079640B" w:rsidRPr="00D56F28">
              <w:rPr>
                <w:rFonts w:ascii="Arial" w:hAnsi="Arial" w:cs="Arial"/>
                <w:sz w:val="24"/>
                <w:szCs w:val="24"/>
              </w:rPr>
              <w:t>4</w:t>
            </w:r>
            <w:r w:rsidRPr="00D56F28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</w:tr>
      <w:tr w:rsidR="00F4783B" w:rsidRPr="00D56F28" w:rsidTr="00976CFC">
        <w:trPr>
          <w:gridBefore w:val="1"/>
          <w:wBefore w:w="27" w:type="dxa"/>
          <w:trHeight w:val="418"/>
        </w:trPr>
        <w:tc>
          <w:tcPr>
            <w:tcW w:w="3261" w:type="dxa"/>
            <w:tcBorders>
              <w:bottom w:val="single" w:sz="4" w:space="0" w:color="000000"/>
            </w:tcBorders>
            <w:shd w:val="clear" w:color="auto" w:fill="auto"/>
          </w:tcPr>
          <w:p w:rsidR="00F4783B" w:rsidRPr="00D56F28" w:rsidRDefault="00F4783B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Источники финансирования</w:t>
            </w:r>
          </w:p>
        </w:tc>
        <w:tc>
          <w:tcPr>
            <w:tcW w:w="6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4783B" w:rsidRPr="00D56F28" w:rsidRDefault="00BC718A" w:rsidP="00976CFC">
            <w:pPr>
              <w:widowControl w:val="0"/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рамках текущего финансирования деятельности</w:t>
            </w:r>
            <w:r w:rsidR="00976CFC"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76CFC" w:rsidRPr="00D56F28">
              <w:rPr>
                <w:rFonts w:ascii="Arial" w:hAnsi="Arial" w:cs="Arial"/>
                <w:sz w:val="24"/>
              </w:rPr>
              <w:t>Управления автодорог, транспорта и связи администрации городского округа Ступино Московской области.</w:t>
            </w:r>
            <w:r w:rsidRPr="00D56F2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037E" w:rsidRPr="00D56F28" w:rsidTr="00976CFC">
        <w:trPr>
          <w:gridBefore w:val="1"/>
          <w:wBefore w:w="27" w:type="dxa"/>
          <w:trHeight w:val="5647"/>
        </w:trPr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82037E" w:rsidRPr="00D56F28" w:rsidRDefault="0082037E" w:rsidP="009E20B4">
            <w:pPr>
              <w:pStyle w:val="TableParagraph"/>
              <w:ind w:left="107" w:right="847"/>
              <w:jc w:val="both"/>
              <w:rPr>
                <w:rFonts w:ascii="Arial" w:hAnsi="Arial" w:cs="Arial"/>
                <w:sz w:val="24"/>
              </w:rPr>
            </w:pPr>
            <w:r w:rsidRPr="00D56F28">
              <w:rPr>
                <w:rFonts w:ascii="Arial" w:hAnsi="Arial" w:cs="Arial"/>
                <w:sz w:val="24"/>
              </w:rPr>
              <w:t>Ожидаемые конечные результаты реализации программы</w:t>
            </w:r>
            <w:r w:rsidR="009E20B4" w:rsidRPr="00D56F28">
              <w:rPr>
                <w:rFonts w:ascii="Arial" w:hAnsi="Arial" w:cs="Arial"/>
                <w:sz w:val="24"/>
              </w:rPr>
              <w:t xml:space="preserve"> </w:t>
            </w:r>
            <w:r w:rsidR="004B63D5" w:rsidRPr="00D56F28">
              <w:rPr>
                <w:rFonts w:ascii="Arial" w:hAnsi="Arial" w:cs="Arial"/>
                <w:sz w:val="24"/>
              </w:rPr>
              <w:t>п</w:t>
            </w:r>
            <w:r w:rsidR="009E20B4" w:rsidRPr="00D56F28">
              <w:rPr>
                <w:rFonts w:ascii="Arial" w:hAnsi="Arial" w:cs="Arial"/>
                <w:sz w:val="24"/>
              </w:rPr>
              <w:t>рофилактики</w:t>
            </w:r>
          </w:p>
        </w:tc>
        <w:tc>
          <w:tcPr>
            <w:tcW w:w="6945" w:type="dxa"/>
            <w:tcBorders>
              <w:top w:val="single" w:sz="4" w:space="0" w:color="000000"/>
            </w:tcBorders>
            <w:shd w:val="clear" w:color="auto" w:fill="auto"/>
          </w:tcPr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Снижение рисков причинения </w:t>
            </w:r>
            <w:r w:rsidR="00CC147E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вреда (ущерба) охраняемым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законом ценностям;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Увеличение доли законопослушных </w:t>
            </w:r>
            <w:r w:rsidR="00B00404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развитие системы профилактических мероприятий органа, осуществляющего государственный контроль</w:t>
            </w:r>
            <w:r w:rsidR="000C4C58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0C4C58" w:rsidRPr="00D56F28">
              <w:rPr>
                <w:rFonts w:ascii="Arial" w:hAnsi="Arial" w:cs="Arial"/>
                <w:sz w:val="24"/>
                <w:szCs w:val="24"/>
              </w:rPr>
              <w:t>(надзор)</w:t>
            </w:r>
            <w:r w:rsidRPr="00D56F28">
              <w:rPr>
                <w:rFonts w:ascii="Arial" w:eastAsia="Times New Roman" w:hAnsi="Arial" w:cs="Arial"/>
                <w:color w:val="5B9BD5"/>
                <w:sz w:val="24"/>
                <w:szCs w:val="24"/>
                <w:lang w:eastAsia="ru-RU"/>
              </w:rPr>
              <w:t xml:space="preserve"> 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территории Московской области;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Внедрение различных способов профилактики;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 Разработка и внедрение технологий профилактической работы внутри контрольного (надзорного) органа;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 Разработка образцов эффективного, законопослушного поведения </w:t>
            </w:r>
            <w:r w:rsidR="00DD3B22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 Обеспечение квалифицированной профилактической работы должностных лиц контрольного (надзорного) органа;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 Повышение прозрачности деятельности контрольного (надзорного) органа;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8. Уменьшение административной нагрузки на </w:t>
            </w:r>
            <w:r w:rsidR="00DD3B22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9. Повышение уровня правовой грамотности </w:t>
            </w:r>
            <w:r w:rsidR="0013273E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2C5426" w:rsidRPr="00D56F28" w:rsidRDefault="002C5426" w:rsidP="002C542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10. Обеспечение единообразия понимания предмета контроля </w:t>
            </w:r>
            <w:r w:rsidR="00A51615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контролируемыми лицами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82037E" w:rsidRPr="00D56F28" w:rsidRDefault="000710A8" w:rsidP="00A5161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</w:t>
            </w:r>
            <w:r w:rsidR="002C5426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2C5426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отивация </w:t>
            </w:r>
            <w:r w:rsidR="00A51615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  <w:r w:rsidR="002C5426" w:rsidRPr="00D56F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добросовестному поведению.</w:t>
            </w:r>
          </w:p>
        </w:tc>
      </w:tr>
    </w:tbl>
    <w:p w:rsidR="0082037E" w:rsidRPr="00D56F28" w:rsidRDefault="0082037E" w:rsidP="0082037E">
      <w:pPr>
        <w:spacing w:line="270" w:lineRule="atLeast"/>
        <w:jc w:val="both"/>
        <w:rPr>
          <w:rFonts w:ascii="Arial" w:hAnsi="Arial" w:cs="Arial"/>
          <w:sz w:val="24"/>
        </w:rPr>
        <w:sectPr w:rsidR="0082037E" w:rsidRPr="00D56F28">
          <w:footerReference w:type="default" r:id="rId8"/>
          <w:headerReference w:type="first" r:id="rId9"/>
          <w:footerReference w:type="first" r:id="rId10"/>
          <w:pgSz w:w="11900" w:h="16850"/>
          <w:pgMar w:top="1000" w:right="100" w:bottom="280" w:left="600" w:header="710" w:footer="0" w:gutter="0"/>
          <w:cols w:space="720"/>
        </w:sectPr>
      </w:pPr>
    </w:p>
    <w:p w:rsidR="0082037E" w:rsidRPr="00D56F28" w:rsidRDefault="0082037E" w:rsidP="00BB5E82">
      <w:pPr>
        <w:pStyle w:val="3"/>
        <w:spacing w:before="129" w:line="276" w:lineRule="auto"/>
        <w:ind w:left="0" w:firstLine="567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lastRenderedPageBreak/>
        <w:t xml:space="preserve">Раздел 1. </w:t>
      </w:r>
      <w:r w:rsidR="00874BE3" w:rsidRPr="00D56F28">
        <w:rPr>
          <w:rFonts w:ascii="Arial" w:hAnsi="Arial" w:cs="Arial"/>
          <w:sz w:val="24"/>
          <w:szCs w:val="24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4577FC" w:rsidRPr="00D56F28" w:rsidRDefault="004577FC" w:rsidP="00BB5E82">
      <w:pPr>
        <w:spacing w:after="0"/>
        <w:ind w:right="467" w:firstLine="567"/>
        <w:jc w:val="both"/>
        <w:rPr>
          <w:rFonts w:ascii="Arial" w:hAnsi="Arial" w:cs="Arial"/>
          <w:i/>
          <w:sz w:val="24"/>
          <w:szCs w:val="24"/>
        </w:rPr>
      </w:pPr>
    </w:p>
    <w:p w:rsidR="00874BE3" w:rsidRPr="00D56F28" w:rsidRDefault="00874BE3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1. </w:t>
      </w:r>
      <w:r w:rsidR="00CF0F9F" w:rsidRPr="00D56F28">
        <w:rPr>
          <w:rFonts w:ascii="Arial" w:hAnsi="Arial" w:cs="Arial"/>
          <w:sz w:val="24"/>
          <w:szCs w:val="24"/>
        </w:rPr>
        <w:t xml:space="preserve">Контролируемыми лицами, в отношении которых осуществляется муниципальный контроль (надзор) на территории городского округа </w:t>
      </w:r>
      <w:r w:rsidR="00976CFC" w:rsidRPr="00D56F28">
        <w:rPr>
          <w:rFonts w:ascii="Arial" w:hAnsi="Arial" w:cs="Arial"/>
          <w:sz w:val="24"/>
          <w:szCs w:val="24"/>
        </w:rPr>
        <w:t>Ступино</w:t>
      </w:r>
      <w:r w:rsidR="00CF0F9F" w:rsidRPr="00D56F28">
        <w:rPr>
          <w:rFonts w:ascii="Arial" w:hAnsi="Arial" w:cs="Arial"/>
          <w:sz w:val="24"/>
          <w:szCs w:val="24"/>
        </w:rPr>
        <w:t xml:space="preserve"> Московской области, являются:</w:t>
      </w:r>
      <w:r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CF0F9F" w:rsidRPr="00D56F28">
        <w:rPr>
          <w:rFonts w:ascii="Arial" w:hAnsi="Arial" w:cs="Arial"/>
          <w:sz w:val="24"/>
          <w:szCs w:val="24"/>
        </w:rPr>
        <w:t>организации, руководители и иные должностные лица организаций, индивидуальные предприниматели, их уполномоченные представители, физические лица, не являющиеся индивидуальными предпринимателями.</w:t>
      </w:r>
    </w:p>
    <w:p w:rsidR="00874BE3" w:rsidRPr="00D56F28" w:rsidRDefault="00874BE3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Объектами государственного контроля </w:t>
      </w:r>
      <w:r w:rsidR="00CF0F9F" w:rsidRPr="00D56F28">
        <w:rPr>
          <w:rFonts w:ascii="Arial" w:eastAsia="Times New Roman" w:hAnsi="Arial" w:cs="Arial"/>
          <w:sz w:val="24"/>
          <w:szCs w:val="24"/>
        </w:rPr>
        <w:t>являются: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1) в рамках пункта 1 части 1 статьи 16 Федерального закона </w:t>
      </w:r>
      <w:r w:rsidRPr="00D56F28">
        <w:rPr>
          <w:rFonts w:ascii="Arial" w:hAnsi="Arial" w:cs="Arial"/>
          <w:sz w:val="24"/>
          <w:szCs w:val="24"/>
        </w:rPr>
        <w:br/>
        <w:t>от 31.07.2020 № 248-ФЗ «О государственном контроле (надзоре) и муниципальном контроле в Российской Федерации» (далее – Федеральный закон № 248-ФЗ):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деятельность, действия (бездействие) контролируемых лиц</w:t>
      </w:r>
      <w:r w:rsidR="002527AC">
        <w:rPr>
          <w:rFonts w:ascii="Arial" w:hAnsi="Arial" w:cs="Arial"/>
          <w:sz w:val="24"/>
          <w:szCs w:val="24"/>
        </w:rPr>
        <w:t>,</w:t>
      </w:r>
      <w:r w:rsidRPr="00D56F28">
        <w:rPr>
          <w:rFonts w:ascii="Arial" w:hAnsi="Arial" w:cs="Arial"/>
          <w:sz w:val="24"/>
          <w:szCs w:val="24"/>
        </w:rPr>
        <w:t xml:space="preserve"> в рамках которых должны соблюдаться обязательные требования к осуществлению работ </w:t>
      </w:r>
      <w:r w:rsidRPr="00D56F28">
        <w:rPr>
          <w:rFonts w:ascii="Arial" w:hAnsi="Arial" w:cs="Arial"/>
          <w:sz w:val="24"/>
          <w:szCs w:val="24"/>
        </w:rPr>
        <w:br/>
        <w:t xml:space="preserve">по капитальному ремонту, ремонту и содержанию автомобильных дорог общего пользования местного значения городского округа </w:t>
      </w:r>
      <w:r w:rsidR="00976CFC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 </w:t>
      </w:r>
      <w:r w:rsidRPr="00D56F28">
        <w:rPr>
          <w:rFonts w:ascii="Arial" w:hAnsi="Arial" w:cs="Arial"/>
          <w:sz w:val="24"/>
          <w:szCs w:val="24"/>
        </w:rPr>
        <w:br/>
        <w:t>и искусственных дорожных сооружений на них в части обеспечения сохранности автомобильных дорог;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деятельность, действия (бездействие) контролируемых лиц, в рамках которых</w:t>
      </w:r>
      <w:r w:rsidRPr="00D56F28">
        <w:rPr>
          <w:rFonts w:ascii="Arial" w:hAnsi="Arial" w:cs="Arial"/>
          <w:color w:val="FF0000"/>
          <w:sz w:val="24"/>
          <w:szCs w:val="24"/>
        </w:rPr>
        <w:t xml:space="preserve"> </w:t>
      </w:r>
      <w:r w:rsidRPr="00D56F28">
        <w:rPr>
          <w:rFonts w:ascii="Arial" w:hAnsi="Arial" w:cs="Arial"/>
          <w:sz w:val="24"/>
          <w:szCs w:val="24"/>
        </w:rPr>
        <w:t xml:space="preserve">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городского округа </w:t>
      </w:r>
      <w:r w:rsidR="00976CFC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56F28">
        <w:rPr>
          <w:rFonts w:ascii="Arial" w:hAnsi="Arial" w:cs="Arial"/>
          <w:sz w:val="24"/>
          <w:szCs w:val="24"/>
        </w:rPr>
        <w:t>деятельность, действия (бездействие) контролируемых лиц, в рамках которых должны соблюдаться обязательные требования к осущес</w:t>
      </w:r>
      <w:r w:rsidR="000A7244" w:rsidRPr="00D56F28">
        <w:rPr>
          <w:rFonts w:ascii="Arial" w:hAnsi="Arial" w:cs="Arial"/>
          <w:sz w:val="24"/>
          <w:szCs w:val="24"/>
        </w:rPr>
        <w:t>твлению регулярных перевозок по </w:t>
      </w:r>
      <w:r w:rsidRPr="00D56F28">
        <w:rPr>
          <w:rFonts w:ascii="Arial" w:hAnsi="Arial" w:cs="Arial"/>
          <w:sz w:val="24"/>
          <w:szCs w:val="24"/>
        </w:rPr>
        <w:t xml:space="preserve">муниципальным маршрутам регулярных перевозок в границах городского округа </w:t>
      </w:r>
      <w:r w:rsidR="000A7244" w:rsidRPr="00D56F28">
        <w:rPr>
          <w:rFonts w:ascii="Arial" w:hAnsi="Arial" w:cs="Arial"/>
          <w:sz w:val="24"/>
          <w:szCs w:val="24"/>
        </w:rPr>
        <w:t xml:space="preserve">Ступино </w:t>
      </w:r>
      <w:r w:rsidRPr="00D56F28">
        <w:rPr>
          <w:rFonts w:ascii="Arial" w:hAnsi="Arial" w:cs="Arial"/>
          <w:sz w:val="24"/>
          <w:szCs w:val="24"/>
        </w:rPr>
        <w:t>Московской области, не относящиеся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  <w:proofErr w:type="gramEnd"/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2) в рамках пункта 2 части 1 статьи 16 Федерального закона № 248-ФЗ: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дорожно-строительные материа</w:t>
      </w:r>
      <w:r w:rsidR="00976CFC" w:rsidRPr="00D56F28">
        <w:rPr>
          <w:rFonts w:ascii="Arial" w:hAnsi="Arial" w:cs="Arial"/>
          <w:sz w:val="24"/>
          <w:szCs w:val="24"/>
        </w:rPr>
        <w:t>лы, указанные в приложении № 1  </w:t>
      </w:r>
      <w:r w:rsidR="00D56F28">
        <w:rPr>
          <w:rFonts w:ascii="Arial" w:hAnsi="Arial" w:cs="Arial"/>
          <w:sz w:val="24"/>
          <w:szCs w:val="24"/>
        </w:rPr>
        <w:t>к </w:t>
      </w:r>
      <w:r w:rsidRPr="00D56F28">
        <w:rPr>
          <w:rFonts w:ascii="Arial" w:hAnsi="Arial" w:cs="Arial"/>
          <w:sz w:val="24"/>
          <w:szCs w:val="24"/>
        </w:rPr>
        <w:t>техническому регламенту Таможенного союза «Безопасность автомобильных дорог» (</w:t>
      </w:r>
      <w:proofErr w:type="gramStart"/>
      <w:r w:rsidRPr="00D56F28">
        <w:rPr>
          <w:rFonts w:ascii="Arial" w:hAnsi="Arial" w:cs="Arial"/>
          <w:sz w:val="24"/>
          <w:szCs w:val="24"/>
        </w:rPr>
        <w:t>ТР</w:t>
      </w:r>
      <w:proofErr w:type="gramEnd"/>
      <w:r w:rsidRPr="00D56F28">
        <w:rPr>
          <w:rFonts w:ascii="Arial" w:hAnsi="Arial" w:cs="Arial"/>
          <w:sz w:val="24"/>
          <w:szCs w:val="24"/>
        </w:rPr>
        <w:t xml:space="preserve"> ТС 014/2011);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дорожно-строительные изделия, указанные в приложении № 2 к техническому регламенту Таможенного союза «Безопасность автомобильных дорог» </w:t>
      </w:r>
      <w:r w:rsidRPr="00D56F28">
        <w:rPr>
          <w:rFonts w:ascii="Arial" w:hAnsi="Arial" w:cs="Arial"/>
          <w:sz w:val="24"/>
          <w:szCs w:val="24"/>
        </w:rPr>
        <w:br/>
        <w:t>(</w:t>
      </w:r>
      <w:proofErr w:type="gramStart"/>
      <w:r w:rsidRPr="00D56F28">
        <w:rPr>
          <w:rFonts w:ascii="Arial" w:hAnsi="Arial" w:cs="Arial"/>
          <w:sz w:val="24"/>
          <w:szCs w:val="24"/>
        </w:rPr>
        <w:t>ТР</w:t>
      </w:r>
      <w:proofErr w:type="gramEnd"/>
      <w:r w:rsidRPr="00D56F28">
        <w:rPr>
          <w:rFonts w:ascii="Arial" w:hAnsi="Arial" w:cs="Arial"/>
          <w:sz w:val="24"/>
          <w:szCs w:val="24"/>
        </w:rPr>
        <w:t xml:space="preserve"> ТС 014/2011);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3) в рамках пункта 3 части 1 статьи 16 Федерального закона № 248-ФЗ: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автомобильная дорога местного значения городского округа </w:t>
      </w:r>
      <w:r w:rsidR="00BB5E82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 и искусственные дорожные сооружения на ней;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 городского округа </w:t>
      </w:r>
      <w:r w:rsidR="00BB5E82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lastRenderedPageBreak/>
        <w:t xml:space="preserve">примыкания к автомобильным дорогам местного значения городского округа </w:t>
      </w:r>
      <w:r w:rsidR="00BB5E82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области, в том числе примыкания к объектам дорожного сервиса;</w:t>
      </w:r>
    </w:p>
    <w:p w:rsidR="00CF0F9F" w:rsidRPr="00D56F28" w:rsidRDefault="00CF0F9F" w:rsidP="00BB5E82">
      <w:pPr>
        <w:pStyle w:val="ConsPlusNormal"/>
        <w:tabs>
          <w:tab w:val="left" w:pos="993"/>
          <w:tab w:val="left" w:pos="680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придорожные полосы и полосы </w:t>
      </w:r>
      <w:proofErr w:type="gramStart"/>
      <w:r w:rsidRPr="00D56F28">
        <w:rPr>
          <w:rFonts w:ascii="Arial" w:hAnsi="Arial" w:cs="Arial"/>
          <w:sz w:val="24"/>
          <w:szCs w:val="24"/>
        </w:rPr>
        <w:t>отвода</w:t>
      </w:r>
      <w:proofErr w:type="gramEnd"/>
      <w:r w:rsidRPr="00D56F28">
        <w:rPr>
          <w:rFonts w:ascii="Arial" w:hAnsi="Arial" w:cs="Arial"/>
          <w:sz w:val="24"/>
          <w:szCs w:val="24"/>
        </w:rPr>
        <w:t xml:space="preserve"> автомобильных дорог местного значения городского округа </w:t>
      </w:r>
      <w:r w:rsidR="00BB5E82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CF0F9F" w:rsidRPr="00D56F28" w:rsidRDefault="00CF0F9F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транспортное средство, используемое контролируемыми лицами </w:t>
      </w:r>
      <w:r w:rsidRPr="00D56F28">
        <w:rPr>
          <w:rFonts w:ascii="Arial" w:hAnsi="Arial" w:cs="Arial"/>
          <w:sz w:val="24"/>
          <w:szCs w:val="24"/>
        </w:rPr>
        <w:br/>
        <w:t xml:space="preserve">для осуществления перевозок по муниципальным маршрутам регулярных перевозок на территории городского округа </w:t>
      </w:r>
      <w:r w:rsidR="00BB5E82" w:rsidRPr="00D56F28">
        <w:rPr>
          <w:rFonts w:ascii="Arial" w:hAnsi="Arial" w:cs="Arial"/>
          <w:sz w:val="24"/>
          <w:szCs w:val="24"/>
        </w:rPr>
        <w:t>Ступино</w:t>
      </w:r>
      <w:r w:rsidRPr="00D56F28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CF0F9F" w:rsidRPr="00D56F28" w:rsidRDefault="00CF0F9F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74BE3" w:rsidRPr="00D56F28" w:rsidRDefault="00874BE3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В среднем в год </w:t>
      </w:r>
      <w:r w:rsidR="00C31086" w:rsidRPr="00D56F28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Pr="00D56F28">
        <w:rPr>
          <w:rFonts w:ascii="Arial" w:eastAsia="Times New Roman" w:hAnsi="Arial" w:cs="Arial"/>
          <w:sz w:val="24"/>
          <w:szCs w:val="24"/>
        </w:rPr>
        <w:t xml:space="preserve"> совершается </w:t>
      </w:r>
      <w:r w:rsidR="000A7244" w:rsidRPr="00D56F28">
        <w:rPr>
          <w:rFonts w:ascii="Arial" w:eastAsia="Times New Roman" w:hAnsi="Arial" w:cs="Arial"/>
          <w:sz w:val="24"/>
          <w:szCs w:val="24"/>
        </w:rPr>
        <w:t>0</w:t>
      </w:r>
      <w:r w:rsidRPr="00D56F28">
        <w:rPr>
          <w:rFonts w:ascii="Arial" w:eastAsia="Times New Roman" w:hAnsi="Arial" w:cs="Arial"/>
          <w:sz w:val="24"/>
          <w:szCs w:val="24"/>
        </w:rPr>
        <w:t xml:space="preserve"> нарушений законодательства.</w:t>
      </w:r>
    </w:p>
    <w:p w:rsidR="00874BE3" w:rsidRPr="00D56F28" w:rsidRDefault="00874BE3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2. Программа профилактики направлена на</w:t>
      </w:r>
      <w:r w:rsidR="000C4C58" w:rsidRPr="00D56F28">
        <w:rPr>
          <w:rFonts w:ascii="Arial" w:eastAsia="Times New Roman" w:hAnsi="Arial" w:cs="Arial"/>
          <w:sz w:val="24"/>
          <w:szCs w:val="24"/>
        </w:rPr>
        <w:t xml:space="preserve"> повышение эффективности</w:t>
      </w:r>
      <w:r w:rsidRPr="00D56F28">
        <w:rPr>
          <w:rFonts w:ascii="Arial" w:eastAsia="Times New Roman" w:hAnsi="Arial" w:cs="Arial"/>
          <w:sz w:val="24"/>
          <w:szCs w:val="24"/>
        </w:rPr>
        <w:t xml:space="preserve"> предупреждения нарушений обязательных требований и повышение правовой грамотности </w:t>
      </w:r>
      <w:r w:rsidR="00574436" w:rsidRPr="00D56F28">
        <w:rPr>
          <w:rFonts w:ascii="Arial" w:eastAsia="Times New Roman" w:hAnsi="Arial" w:cs="Arial"/>
          <w:sz w:val="24"/>
          <w:szCs w:val="24"/>
        </w:rPr>
        <w:t>контролируемых лиц</w:t>
      </w:r>
      <w:r w:rsidRPr="00D56F28">
        <w:rPr>
          <w:rFonts w:ascii="Arial" w:eastAsia="Times New Roman" w:hAnsi="Arial" w:cs="Arial"/>
          <w:sz w:val="24"/>
          <w:szCs w:val="24"/>
        </w:rPr>
        <w:t>.</w:t>
      </w:r>
    </w:p>
    <w:p w:rsidR="00874BE3" w:rsidRPr="00D56F28" w:rsidRDefault="00874BE3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3. Наиболее значимыми рисками в деятельности </w:t>
      </w:r>
      <w:r w:rsidR="0044724A" w:rsidRPr="00D56F28">
        <w:rPr>
          <w:rFonts w:ascii="Arial" w:eastAsia="Times New Roman" w:hAnsi="Arial" w:cs="Arial"/>
          <w:sz w:val="24"/>
          <w:szCs w:val="24"/>
        </w:rPr>
        <w:t>контролируемых лиц</w:t>
      </w:r>
      <w:r w:rsidR="0082777A">
        <w:rPr>
          <w:rFonts w:ascii="Arial" w:eastAsia="Times New Roman" w:hAnsi="Arial" w:cs="Arial"/>
          <w:strike/>
          <w:sz w:val="24"/>
          <w:szCs w:val="24"/>
        </w:rPr>
        <w:t xml:space="preserve">   </w:t>
      </w:r>
      <w:r w:rsidRPr="00D56F28">
        <w:rPr>
          <w:rFonts w:ascii="Arial" w:eastAsia="Times New Roman" w:hAnsi="Arial" w:cs="Arial"/>
          <w:sz w:val="24"/>
          <w:szCs w:val="24"/>
        </w:rPr>
        <w:t>являются:</w:t>
      </w:r>
    </w:p>
    <w:p w:rsidR="008C4651" w:rsidRPr="00D56F28" w:rsidRDefault="009F4BE4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i/>
          <w:color w:val="0070C0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1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) </w:t>
      </w:r>
      <w:r w:rsidR="008C4651" w:rsidRPr="00D56F28">
        <w:rPr>
          <w:rFonts w:ascii="Arial" w:eastAsia="Times New Roman" w:hAnsi="Arial" w:cs="Arial"/>
          <w:sz w:val="24"/>
          <w:szCs w:val="24"/>
        </w:rPr>
        <w:t>отсутствие письменного согласия владельца автомобильной дороги на присоединение объекта дорожного сервиса к автомобильной дороге;</w:t>
      </w:r>
    </w:p>
    <w:p w:rsidR="008C4651" w:rsidRPr="00D56F28" w:rsidRDefault="009F4BE4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2</w:t>
      </w:r>
      <w:r w:rsidR="008C4651" w:rsidRPr="00D56F28">
        <w:rPr>
          <w:rFonts w:ascii="Arial" w:eastAsia="Times New Roman" w:hAnsi="Arial" w:cs="Arial"/>
          <w:sz w:val="24"/>
          <w:szCs w:val="24"/>
        </w:rPr>
        <w:t>) неудовлетворительное состояние дорожного покрытия (проломы, просадки, выбоины);</w:t>
      </w:r>
    </w:p>
    <w:p w:rsidR="00874BE3" w:rsidRPr="00D56F28" w:rsidRDefault="008C465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3) отсутствие возможности безналично</w:t>
      </w:r>
      <w:r w:rsidR="004A4EF2">
        <w:rPr>
          <w:rFonts w:ascii="Arial" w:eastAsia="Times New Roman" w:hAnsi="Arial" w:cs="Arial"/>
          <w:sz w:val="24"/>
          <w:szCs w:val="24"/>
        </w:rPr>
        <w:t>й оплаты проезда, в том числе с </w:t>
      </w:r>
      <w:r w:rsidRPr="00D56F28">
        <w:rPr>
          <w:rFonts w:ascii="Arial" w:eastAsia="Times New Roman" w:hAnsi="Arial" w:cs="Arial"/>
          <w:sz w:val="24"/>
          <w:szCs w:val="24"/>
        </w:rPr>
        <w:t>использованием единой транспортной карты, банковской карты на муниципальных маршрутах регулярных перевозок автомобильным транспортом</w:t>
      </w:r>
      <w:r w:rsidR="00874BE3" w:rsidRPr="00D56F28">
        <w:rPr>
          <w:rFonts w:ascii="Arial" w:eastAsia="Times New Roman" w:hAnsi="Arial" w:cs="Arial"/>
          <w:i/>
          <w:color w:val="0070C0"/>
          <w:sz w:val="24"/>
          <w:szCs w:val="24"/>
        </w:rPr>
        <w:t>.</w:t>
      </w:r>
    </w:p>
    <w:p w:rsidR="00874BE3" w:rsidRPr="00D56F28" w:rsidRDefault="005A5E1F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4. В целях предотвращения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рисков причинения </w:t>
      </w:r>
      <w:r w:rsidR="00CC147E" w:rsidRPr="00D56F28">
        <w:rPr>
          <w:rFonts w:ascii="Arial" w:eastAsia="Times New Roman" w:hAnsi="Arial" w:cs="Arial"/>
          <w:sz w:val="24"/>
          <w:szCs w:val="24"/>
        </w:rPr>
        <w:t>вреда (ущерба) охраняемым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законом ценностям, предупреждени</w:t>
      </w:r>
      <w:r w:rsidR="00374AFE" w:rsidRPr="00D56F28">
        <w:rPr>
          <w:rFonts w:ascii="Arial" w:eastAsia="Times New Roman" w:hAnsi="Arial" w:cs="Arial"/>
          <w:sz w:val="24"/>
          <w:szCs w:val="24"/>
        </w:rPr>
        <w:t>я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нарушений обязательных требований</w:t>
      </w:r>
      <w:r w:rsidR="00374AFE" w:rsidRPr="00D56F28">
        <w:rPr>
          <w:rFonts w:ascii="Arial" w:eastAsia="Times New Roman" w:hAnsi="Arial" w:cs="Arial"/>
          <w:sz w:val="24"/>
          <w:szCs w:val="24"/>
        </w:rPr>
        <w:t xml:space="preserve"> проведены профилактические мероприятия, предусмотренные планом-графиком, установленным</w:t>
      </w:r>
      <w:r w:rsidRPr="00D56F28">
        <w:rPr>
          <w:rFonts w:ascii="Arial" w:eastAsia="Times New Roman" w:hAnsi="Arial" w:cs="Arial"/>
          <w:sz w:val="24"/>
          <w:szCs w:val="24"/>
        </w:rPr>
        <w:t xml:space="preserve"> программой профилактики на </w:t>
      </w:r>
      <w:r w:rsidR="00FE2E17" w:rsidRPr="00D56F28">
        <w:rPr>
          <w:rFonts w:ascii="Arial" w:eastAsia="Times New Roman" w:hAnsi="Arial" w:cs="Arial"/>
          <w:sz w:val="24"/>
          <w:szCs w:val="24"/>
        </w:rPr>
        <w:t>2023</w:t>
      </w:r>
      <w:r w:rsidR="00374AFE" w:rsidRPr="00D56F28">
        <w:rPr>
          <w:rFonts w:ascii="Arial" w:eastAsia="Times New Roman" w:hAnsi="Arial" w:cs="Arial"/>
          <w:sz w:val="24"/>
          <w:szCs w:val="24"/>
        </w:rPr>
        <w:t xml:space="preserve"> год.</w:t>
      </w:r>
    </w:p>
    <w:p w:rsidR="00FE2E17" w:rsidRPr="00D56F28" w:rsidRDefault="004B63D5" w:rsidP="0082777A">
      <w:pPr>
        <w:shd w:val="clear" w:color="auto" w:fill="FFFFFF"/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Кроме того, на официальном сайте </w:t>
      </w:r>
      <w:r w:rsidR="008D3BAE" w:rsidRPr="00D56F28">
        <w:rPr>
          <w:rFonts w:ascii="Arial" w:hAnsi="Arial" w:cs="Arial"/>
          <w:sz w:val="24"/>
          <w:szCs w:val="24"/>
        </w:rPr>
        <w:t>администрации (</w:t>
      </w:r>
      <w:proofErr w:type="spellStart"/>
      <w:r w:rsidR="008D3BAE" w:rsidRPr="00D56F28">
        <w:rPr>
          <w:rFonts w:ascii="Arial" w:hAnsi="Arial" w:cs="Arial"/>
          <w:sz w:val="24"/>
          <w:szCs w:val="24"/>
          <w:lang w:val="en-US"/>
        </w:rPr>
        <w:t>stupinoadm</w:t>
      </w:r>
      <w:proofErr w:type="spellEnd"/>
      <w:r w:rsidR="008D3BAE" w:rsidRPr="00D56F28">
        <w:rPr>
          <w:rFonts w:ascii="Arial" w:hAnsi="Arial" w:cs="Arial"/>
          <w:sz w:val="24"/>
          <w:szCs w:val="24"/>
        </w:rPr>
        <w:t>.</w:t>
      </w:r>
      <w:proofErr w:type="spellStart"/>
      <w:r w:rsidR="008D3BAE" w:rsidRPr="00D56F28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8D3BAE" w:rsidRPr="00D56F28">
        <w:rPr>
          <w:rFonts w:ascii="Arial" w:hAnsi="Arial" w:cs="Arial"/>
          <w:sz w:val="24"/>
          <w:szCs w:val="24"/>
        </w:rPr>
        <w:t>)</w:t>
      </w:r>
      <w:r w:rsidR="008D3BAE">
        <w:rPr>
          <w:rFonts w:ascii="Arial" w:hAnsi="Arial" w:cs="Arial"/>
          <w:sz w:val="24"/>
          <w:szCs w:val="24"/>
        </w:rPr>
        <w:t xml:space="preserve"> </w:t>
      </w:r>
      <w:r w:rsidR="00FE2E17" w:rsidRPr="00D56F28">
        <w:rPr>
          <w:rFonts w:ascii="Arial" w:hAnsi="Arial" w:cs="Arial"/>
          <w:sz w:val="24"/>
          <w:szCs w:val="24"/>
        </w:rPr>
        <w:t>на 2024 год</w:t>
      </w:r>
      <w:r w:rsidR="008D3BAE">
        <w:rPr>
          <w:rFonts w:ascii="Arial" w:hAnsi="Arial" w:cs="Arial"/>
          <w:sz w:val="24"/>
          <w:szCs w:val="24"/>
        </w:rPr>
        <w:t>,</w:t>
      </w:r>
      <w:r w:rsidR="00FE2E17" w:rsidRPr="00D56F28">
        <w:rPr>
          <w:rFonts w:ascii="Arial" w:hAnsi="Arial" w:cs="Arial"/>
          <w:sz w:val="24"/>
          <w:szCs w:val="24"/>
        </w:rPr>
        <w:t xml:space="preserve"> на официальном сайте Совета депутатов и контрольно-счетной палаты городского округа Ступино Московской области в информационно-телекоммуникационной сети Интернет в разделе «Муниципальный контроль</w:t>
      </w:r>
      <w:r w:rsidR="0082777A">
        <w:rPr>
          <w:rFonts w:ascii="Arial" w:hAnsi="Arial" w:cs="Arial"/>
          <w:sz w:val="24"/>
          <w:szCs w:val="24"/>
        </w:rPr>
        <w:t>»  размещены и поддерживаются в </w:t>
      </w:r>
      <w:r w:rsidR="00FE2E17" w:rsidRPr="00D56F28">
        <w:rPr>
          <w:rFonts w:ascii="Arial" w:hAnsi="Arial" w:cs="Arial"/>
          <w:sz w:val="24"/>
          <w:szCs w:val="24"/>
        </w:rPr>
        <w:t>актуальном состоянии:</w:t>
      </w:r>
    </w:p>
    <w:p w:rsidR="00874BE3" w:rsidRPr="00D56F28" w:rsidRDefault="00C8699D" w:rsidP="0082777A">
      <w:pPr>
        <w:shd w:val="clear" w:color="auto" w:fill="FFFFFF"/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1)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375868" w:rsidRPr="00D56F28">
        <w:rPr>
          <w:rFonts w:ascii="Arial" w:eastAsia="Times New Roman" w:hAnsi="Arial" w:cs="Arial"/>
          <w:sz w:val="24"/>
          <w:szCs w:val="24"/>
        </w:rPr>
        <w:t>материалы и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сведения, касающиеся осуществляемых </w:t>
      </w:r>
      <w:r w:rsidR="005A4CFA" w:rsidRPr="00D56F28">
        <w:rPr>
          <w:rFonts w:ascii="Arial" w:eastAsia="Times New Roman" w:hAnsi="Arial" w:cs="Arial"/>
          <w:sz w:val="24"/>
          <w:szCs w:val="24"/>
        </w:rPr>
        <w:t xml:space="preserve">контрольным </w:t>
      </w:r>
      <w:r w:rsidR="00375868" w:rsidRPr="00D56F28">
        <w:rPr>
          <w:rFonts w:ascii="Arial" w:eastAsia="Times New Roman" w:hAnsi="Arial" w:cs="Arial"/>
          <w:sz w:val="24"/>
          <w:szCs w:val="24"/>
        </w:rPr>
        <w:t>(</w:t>
      </w:r>
      <w:r w:rsidR="005A4CFA" w:rsidRPr="00D56F28">
        <w:rPr>
          <w:rFonts w:ascii="Arial" w:eastAsia="Times New Roman" w:hAnsi="Arial" w:cs="Arial"/>
          <w:sz w:val="24"/>
          <w:szCs w:val="24"/>
        </w:rPr>
        <w:t>надзорным</w:t>
      </w:r>
      <w:r w:rsidR="00375868" w:rsidRPr="00D56F28">
        <w:rPr>
          <w:rFonts w:ascii="Arial" w:eastAsia="Times New Roman" w:hAnsi="Arial" w:cs="Arial"/>
          <w:sz w:val="24"/>
          <w:szCs w:val="24"/>
        </w:rPr>
        <w:t>)</w:t>
      </w:r>
      <w:r w:rsidR="00997311" w:rsidRPr="00D56F28">
        <w:rPr>
          <w:rFonts w:ascii="Arial" w:eastAsia="Times New Roman" w:hAnsi="Arial" w:cs="Arial"/>
          <w:sz w:val="24"/>
          <w:szCs w:val="24"/>
        </w:rPr>
        <w:t xml:space="preserve"> орган</w:t>
      </w:r>
      <w:r w:rsidR="005A4CFA" w:rsidRPr="00D56F28">
        <w:rPr>
          <w:rFonts w:ascii="Arial" w:eastAsia="Times New Roman" w:hAnsi="Arial" w:cs="Arial"/>
          <w:sz w:val="24"/>
          <w:szCs w:val="24"/>
        </w:rPr>
        <w:t>ом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мер по профилактике рисков причинения </w:t>
      </w:r>
      <w:r w:rsidR="00CC147E" w:rsidRPr="00D56F28">
        <w:rPr>
          <w:rFonts w:ascii="Arial" w:eastAsia="Times New Roman" w:hAnsi="Arial" w:cs="Arial"/>
          <w:sz w:val="24"/>
          <w:szCs w:val="24"/>
        </w:rPr>
        <w:t>вреда (ущерба) охраняемым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законом ценностям (нарушений обязательных требований), созданы интерактивные сервисы, обеспечивающие взаимодействие с </w:t>
      </w:r>
      <w:r w:rsidR="00997311" w:rsidRPr="00D56F28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="00FE2E17" w:rsidRPr="00D56F28">
        <w:rPr>
          <w:rFonts w:ascii="Arial" w:eastAsia="Times New Roman" w:hAnsi="Arial" w:cs="Arial"/>
          <w:sz w:val="24"/>
          <w:szCs w:val="24"/>
        </w:rPr>
        <w:t>, в том числе размещены электр</w:t>
      </w:r>
      <w:r w:rsidR="00874BE3" w:rsidRPr="00D56F28">
        <w:rPr>
          <w:rFonts w:ascii="Arial" w:eastAsia="Times New Roman" w:hAnsi="Arial" w:cs="Arial"/>
          <w:sz w:val="24"/>
          <w:szCs w:val="24"/>
        </w:rPr>
        <w:t>о</w:t>
      </w:r>
      <w:r w:rsidR="008D3BAE">
        <w:rPr>
          <w:rFonts w:ascii="Arial" w:eastAsia="Times New Roman" w:hAnsi="Arial" w:cs="Arial"/>
          <w:sz w:val="24"/>
          <w:szCs w:val="24"/>
        </w:rPr>
        <w:t>нные формы для обратной связи с </w:t>
      </w:r>
      <w:r w:rsidR="00997311" w:rsidRPr="00D56F28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="00874BE3" w:rsidRPr="00D56F28">
        <w:rPr>
          <w:rFonts w:ascii="Arial" w:eastAsia="Times New Roman" w:hAnsi="Arial" w:cs="Arial"/>
          <w:sz w:val="24"/>
          <w:szCs w:val="24"/>
        </w:rPr>
        <w:t>;</w:t>
      </w:r>
    </w:p>
    <w:p w:rsidR="00FE2E17" w:rsidRPr="00D56F28" w:rsidRDefault="00C8699D" w:rsidP="00FE2E1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2)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приказ </w:t>
      </w:r>
      <w:r w:rsidR="00375868" w:rsidRPr="00D56F28">
        <w:rPr>
          <w:rFonts w:ascii="Arial" w:eastAsia="Times New Roman" w:hAnsi="Arial" w:cs="Arial"/>
          <w:sz w:val="24"/>
          <w:szCs w:val="24"/>
        </w:rPr>
        <w:t xml:space="preserve">контрольного (надзорного) органа, утверждающий </w:t>
      </w:r>
      <w:r w:rsidR="00FE2E17" w:rsidRPr="00D56F28">
        <w:rPr>
          <w:rFonts w:ascii="Arial" w:eastAsia="Times New Roman" w:hAnsi="Arial" w:cs="Arial"/>
          <w:sz w:val="24"/>
          <w:szCs w:val="24"/>
        </w:rPr>
        <w:t>перечень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нормативных правовых актов или их отдельных частей (положений), содержащих обязательные требования, соблюдение которых оценивается при осуществлении </w:t>
      </w:r>
      <w:r w:rsidR="00375868" w:rsidRPr="00D56F28">
        <w:rPr>
          <w:rFonts w:ascii="Arial" w:eastAsia="Times New Roman" w:hAnsi="Arial" w:cs="Arial"/>
          <w:sz w:val="24"/>
          <w:szCs w:val="24"/>
        </w:rPr>
        <w:t>государственного контроля (надзора)</w:t>
      </w:r>
      <w:r w:rsidR="00874BE3" w:rsidRPr="00D56F28">
        <w:rPr>
          <w:rFonts w:ascii="Arial" w:eastAsia="Times New Roman" w:hAnsi="Arial" w:cs="Arial"/>
          <w:sz w:val="24"/>
          <w:szCs w:val="24"/>
        </w:rPr>
        <w:t>;</w:t>
      </w:r>
    </w:p>
    <w:p w:rsidR="00FE2E17" w:rsidRPr="00D56F28" w:rsidRDefault="00375868" w:rsidP="00FE2E1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3)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перечень нормативных правовых актов 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нормативных правовых актов или их отдельных частей;</w:t>
      </w:r>
    </w:p>
    <w:p w:rsidR="00874BE3" w:rsidRPr="00D56F28" w:rsidRDefault="00980074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lastRenderedPageBreak/>
        <w:t>4) руководство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организационно</w:t>
      </w:r>
      <w:r w:rsidR="000C4C58" w:rsidRPr="00D56F28">
        <w:rPr>
          <w:rFonts w:ascii="Arial" w:eastAsia="Times New Roman" w:hAnsi="Arial" w:cs="Arial"/>
          <w:sz w:val="24"/>
          <w:szCs w:val="24"/>
        </w:rPr>
        <w:t>-</w:t>
      </w:r>
      <w:r w:rsidR="00874BE3" w:rsidRPr="00D56F28">
        <w:rPr>
          <w:rFonts w:ascii="Arial" w:eastAsia="Times New Roman" w:hAnsi="Arial" w:cs="Arial"/>
          <w:sz w:val="24"/>
          <w:szCs w:val="24"/>
        </w:rPr>
        <w:t>технических</w:t>
      </w:r>
      <w:r w:rsidR="000C4C58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мероприятий при осуществлении </w:t>
      </w:r>
      <w:r w:rsidR="00703AE3" w:rsidRPr="00D56F28">
        <w:rPr>
          <w:rFonts w:ascii="Arial" w:eastAsia="Times New Roman" w:hAnsi="Arial" w:cs="Arial"/>
          <w:sz w:val="24"/>
          <w:szCs w:val="24"/>
        </w:rPr>
        <w:t>контрольным (надзорным</w:t>
      </w:r>
      <w:r w:rsidR="00997311" w:rsidRPr="00D56F28">
        <w:rPr>
          <w:rFonts w:ascii="Arial" w:eastAsia="Times New Roman" w:hAnsi="Arial" w:cs="Arial"/>
          <w:sz w:val="24"/>
          <w:szCs w:val="24"/>
        </w:rPr>
        <w:t>) орган</w:t>
      </w:r>
      <w:r w:rsidR="00703AE3" w:rsidRPr="00D56F28">
        <w:rPr>
          <w:rFonts w:ascii="Arial" w:eastAsia="Times New Roman" w:hAnsi="Arial" w:cs="Arial"/>
          <w:sz w:val="24"/>
          <w:szCs w:val="24"/>
        </w:rPr>
        <w:t>ом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государственного контроля</w:t>
      </w:r>
      <w:r w:rsidR="000C4C58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0C4C58" w:rsidRPr="00D56F28">
        <w:rPr>
          <w:rFonts w:ascii="Arial" w:hAnsi="Arial" w:cs="Arial"/>
          <w:sz w:val="24"/>
          <w:szCs w:val="24"/>
        </w:rPr>
        <w:t>(надзора)</w:t>
      </w:r>
      <w:r w:rsidR="00874BE3" w:rsidRPr="00D56F28">
        <w:rPr>
          <w:rFonts w:ascii="Arial" w:eastAsia="Times New Roman" w:hAnsi="Arial" w:cs="Arial"/>
          <w:sz w:val="24"/>
          <w:szCs w:val="24"/>
        </w:rPr>
        <w:t>, утвержд</w:t>
      </w:r>
      <w:r w:rsidR="00375868" w:rsidRPr="00D56F28">
        <w:rPr>
          <w:rFonts w:ascii="Arial" w:eastAsia="Times New Roman" w:hAnsi="Arial" w:cs="Arial"/>
          <w:sz w:val="24"/>
          <w:szCs w:val="24"/>
        </w:rPr>
        <w:t xml:space="preserve">аемое 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приказом </w:t>
      </w:r>
      <w:r w:rsidR="007C6A41" w:rsidRPr="00D56F28">
        <w:rPr>
          <w:rFonts w:ascii="Arial" w:eastAsia="Times New Roman" w:hAnsi="Arial" w:cs="Arial"/>
          <w:sz w:val="24"/>
          <w:szCs w:val="24"/>
        </w:rPr>
        <w:t>контрольного (надзорного) органа</w:t>
      </w:r>
      <w:r w:rsidR="00874BE3" w:rsidRPr="00D56F28">
        <w:rPr>
          <w:rFonts w:ascii="Arial" w:eastAsia="Times New Roman" w:hAnsi="Arial" w:cs="Arial"/>
          <w:sz w:val="24"/>
          <w:szCs w:val="24"/>
        </w:rPr>
        <w:t>;</w:t>
      </w:r>
    </w:p>
    <w:p w:rsidR="00FE2E17" w:rsidRPr="00D56F28" w:rsidRDefault="00375868" w:rsidP="00FE2E1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5) о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бзор правоприменительной практики контрольно-надзорной деятельности </w:t>
      </w:r>
      <w:r w:rsidR="00703AE3" w:rsidRPr="00D56F28">
        <w:rPr>
          <w:rFonts w:ascii="Arial" w:eastAsia="Times New Roman" w:hAnsi="Arial" w:cs="Arial"/>
          <w:sz w:val="24"/>
          <w:szCs w:val="24"/>
        </w:rPr>
        <w:t>контрольного (надзорного</w:t>
      </w:r>
      <w:r w:rsidR="00580D6C" w:rsidRPr="00D56F28">
        <w:rPr>
          <w:rFonts w:ascii="Arial" w:eastAsia="Times New Roman" w:hAnsi="Arial" w:cs="Arial"/>
          <w:sz w:val="24"/>
          <w:szCs w:val="24"/>
        </w:rPr>
        <w:t>) орган</w:t>
      </w:r>
      <w:r w:rsidR="00703AE3" w:rsidRPr="00D56F28">
        <w:rPr>
          <w:rFonts w:ascii="Arial" w:eastAsia="Times New Roman" w:hAnsi="Arial" w:cs="Arial"/>
          <w:sz w:val="24"/>
          <w:szCs w:val="24"/>
        </w:rPr>
        <w:t>а</w:t>
      </w:r>
      <w:r w:rsidR="00874BE3" w:rsidRPr="00D56F28">
        <w:rPr>
          <w:rFonts w:ascii="Arial" w:eastAsia="Times New Roman" w:hAnsi="Arial" w:cs="Arial"/>
          <w:sz w:val="24"/>
          <w:szCs w:val="24"/>
        </w:rPr>
        <w:t>, утвержд</w:t>
      </w:r>
      <w:r w:rsidRPr="00D56F28">
        <w:rPr>
          <w:rFonts w:ascii="Arial" w:eastAsia="Times New Roman" w:hAnsi="Arial" w:cs="Arial"/>
          <w:sz w:val="24"/>
          <w:szCs w:val="24"/>
        </w:rPr>
        <w:t>аемый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приказом </w:t>
      </w:r>
      <w:r w:rsidR="00703AE3" w:rsidRPr="00D56F28">
        <w:rPr>
          <w:rFonts w:ascii="Arial" w:eastAsia="Times New Roman" w:hAnsi="Arial" w:cs="Arial"/>
          <w:sz w:val="24"/>
          <w:szCs w:val="24"/>
        </w:rPr>
        <w:t>контрольного (надзорного</w:t>
      </w:r>
      <w:r w:rsidR="00580D6C" w:rsidRPr="00D56F28">
        <w:rPr>
          <w:rFonts w:ascii="Arial" w:eastAsia="Times New Roman" w:hAnsi="Arial" w:cs="Arial"/>
          <w:sz w:val="24"/>
          <w:szCs w:val="24"/>
        </w:rPr>
        <w:t>) орган</w:t>
      </w:r>
      <w:r w:rsidR="00703AE3" w:rsidRPr="00D56F28">
        <w:rPr>
          <w:rFonts w:ascii="Arial" w:eastAsia="Times New Roman" w:hAnsi="Arial" w:cs="Arial"/>
          <w:sz w:val="24"/>
          <w:szCs w:val="24"/>
        </w:rPr>
        <w:t>а</w:t>
      </w:r>
      <w:r w:rsidRPr="00D56F28">
        <w:rPr>
          <w:rFonts w:ascii="Arial" w:eastAsia="Times New Roman" w:hAnsi="Arial" w:cs="Arial"/>
          <w:sz w:val="24"/>
          <w:szCs w:val="24"/>
        </w:rPr>
        <w:t>;</w:t>
      </w:r>
    </w:p>
    <w:p w:rsidR="00FE2E17" w:rsidRPr="00D56F28" w:rsidRDefault="00375868" w:rsidP="00FE2E17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6) </w:t>
      </w:r>
      <w:r w:rsidR="00874BE3" w:rsidRPr="00D56F28">
        <w:rPr>
          <w:rFonts w:ascii="Arial" w:eastAsia="Times New Roman" w:hAnsi="Arial" w:cs="Arial"/>
          <w:sz w:val="24"/>
          <w:szCs w:val="24"/>
        </w:rPr>
        <w:t>проверочные листы</w:t>
      </w:r>
      <w:r w:rsidRPr="00D56F28">
        <w:rPr>
          <w:rFonts w:ascii="Arial" w:eastAsia="Times New Roman" w:hAnsi="Arial" w:cs="Arial"/>
          <w:sz w:val="24"/>
          <w:szCs w:val="24"/>
        </w:rPr>
        <w:t xml:space="preserve"> (списки контрольных вопросов)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, применяемые при проведении </w:t>
      </w:r>
      <w:r w:rsidRPr="00D56F28">
        <w:rPr>
          <w:rFonts w:ascii="Arial" w:eastAsia="Times New Roman" w:hAnsi="Arial" w:cs="Arial"/>
          <w:sz w:val="24"/>
          <w:szCs w:val="24"/>
        </w:rPr>
        <w:t>контрольных надзорных мероприятий</w:t>
      </w:r>
      <w:r w:rsidR="00874BE3" w:rsidRPr="00D56F28">
        <w:rPr>
          <w:rFonts w:ascii="Arial" w:eastAsia="Times New Roman" w:hAnsi="Arial" w:cs="Arial"/>
          <w:sz w:val="24"/>
          <w:szCs w:val="24"/>
        </w:rPr>
        <w:t>;</w:t>
      </w:r>
    </w:p>
    <w:p w:rsidR="00874BE3" w:rsidRPr="00D56F28" w:rsidRDefault="00375868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7) п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лан проведения плановых </w:t>
      </w:r>
      <w:r w:rsidRPr="00D56F28">
        <w:rPr>
          <w:rFonts w:ascii="Arial" w:eastAsia="Times New Roman" w:hAnsi="Arial" w:cs="Arial"/>
          <w:sz w:val="24"/>
          <w:szCs w:val="24"/>
        </w:rPr>
        <w:t>контрольных (надзорных) мероприятий контролируемых лиц</w:t>
      </w:r>
      <w:r w:rsidR="00874BE3" w:rsidRPr="00D56F28">
        <w:rPr>
          <w:rFonts w:ascii="Arial" w:eastAsia="Times New Roman" w:hAnsi="Arial" w:cs="Arial"/>
          <w:sz w:val="24"/>
          <w:szCs w:val="24"/>
        </w:rPr>
        <w:t>;</w:t>
      </w:r>
    </w:p>
    <w:p w:rsidR="00874BE3" w:rsidRPr="00D56F28" w:rsidRDefault="00375868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8) 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информация о результатах </w:t>
      </w:r>
      <w:r w:rsidRPr="00D56F28">
        <w:rPr>
          <w:rFonts w:ascii="Arial" w:eastAsia="Times New Roman" w:hAnsi="Arial" w:cs="Arial"/>
          <w:sz w:val="24"/>
          <w:szCs w:val="24"/>
        </w:rPr>
        <w:t>контрольных (надзорных) мероприятий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, также в </w:t>
      </w:r>
      <w:r w:rsidRPr="00D56F28">
        <w:rPr>
          <w:rFonts w:ascii="Arial" w:eastAsia="Times New Roman" w:hAnsi="Arial" w:cs="Arial"/>
          <w:sz w:val="24"/>
          <w:szCs w:val="24"/>
        </w:rPr>
        <w:t>едином реестре контрольных (надзорных) мероприятий</w:t>
      </w:r>
      <w:r w:rsidR="00874BE3" w:rsidRPr="00D56F28">
        <w:rPr>
          <w:rFonts w:ascii="Arial" w:eastAsia="Times New Roman" w:hAnsi="Arial" w:cs="Arial"/>
          <w:sz w:val="24"/>
          <w:szCs w:val="24"/>
        </w:rPr>
        <w:t>.</w:t>
      </w:r>
    </w:p>
    <w:p w:rsidR="00874BE3" w:rsidRPr="00D56F28" w:rsidRDefault="00375868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9</w:t>
      </w:r>
      <w:r w:rsidR="00C8699D" w:rsidRPr="00D56F28">
        <w:rPr>
          <w:rFonts w:ascii="Arial" w:eastAsia="Times New Roman" w:hAnsi="Arial" w:cs="Arial"/>
          <w:sz w:val="24"/>
          <w:szCs w:val="24"/>
        </w:rPr>
        <w:t>)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Pr="00D56F28">
        <w:rPr>
          <w:rFonts w:ascii="Arial" w:eastAsia="Times New Roman" w:hAnsi="Arial" w:cs="Arial"/>
          <w:sz w:val="24"/>
          <w:szCs w:val="24"/>
        </w:rPr>
        <w:t>материалы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публичных обсуждени</w:t>
      </w:r>
      <w:r w:rsidR="00907561" w:rsidRPr="00D56F28">
        <w:rPr>
          <w:rFonts w:ascii="Arial" w:eastAsia="Times New Roman" w:hAnsi="Arial" w:cs="Arial"/>
          <w:sz w:val="24"/>
          <w:szCs w:val="24"/>
        </w:rPr>
        <w:t>й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с </w:t>
      </w:r>
      <w:r w:rsidR="00580D6C" w:rsidRPr="00D56F28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. </w:t>
      </w:r>
    </w:p>
    <w:p w:rsidR="00874BE3" w:rsidRPr="00D56F28" w:rsidRDefault="00374AFE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 xml:space="preserve">10) материалы по результатам </w:t>
      </w:r>
      <w:proofErr w:type="spellStart"/>
      <w:r w:rsidR="00874BE3" w:rsidRPr="00D56F28">
        <w:rPr>
          <w:rFonts w:ascii="Arial" w:eastAsia="Times New Roman" w:hAnsi="Arial" w:cs="Arial"/>
          <w:sz w:val="24"/>
          <w:szCs w:val="24"/>
        </w:rPr>
        <w:t>вебинар</w:t>
      </w:r>
      <w:r w:rsidRPr="00D56F28">
        <w:rPr>
          <w:rFonts w:ascii="Arial" w:eastAsia="Times New Roman" w:hAnsi="Arial" w:cs="Arial"/>
          <w:sz w:val="24"/>
          <w:szCs w:val="24"/>
        </w:rPr>
        <w:t>ов</w:t>
      </w:r>
      <w:proofErr w:type="spellEnd"/>
      <w:r w:rsidRPr="00D56F28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Pr="00D56F28">
        <w:rPr>
          <w:rFonts w:ascii="Arial" w:eastAsia="Times New Roman" w:hAnsi="Arial" w:cs="Arial"/>
          <w:sz w:val="24"/>
          <w:szCs w:val="24"/>
        </w:rPr>
        <w:t>проведенных</w:t>
      </w:r>
      <w:proofErr w:type="gramEnd"/>
      <w:r w:rsidRPr="00D56F28">
        <w:rPr>
          <w:rFonts w:ascii="Arial" w:eastAsia="Times New Roman" w:hAnsi="Arial" w:cs="Arial"/>
          <w:sz w:val="24"/>
          <w:szCs w:val="24"/>
        </w:rPr>
        <w:t xml:space="preserve"> с целью</w:t>
      </w:r>
      <w:r w:rsidR="00907561" w:rsidRPr="00D56F28">
        <w:rPr>
          <w:rFonts w:ascii="Arial" w:eastAsia="Times New Roman" w:hAnsi="Arial" w:cs="Arial"/>
          <w:sz w:val="24"/>
          <w:szCs w:val="24"/>
        </w:rPr>
        <w:t xml:space="preserve"> разъяснени</w:t>
      </w:r>
      <w:r w:rsidRPr="00D56F28">
        <w:rPr>
          <w:rFonts w:ascii="Arial" w:eastAsia="Times New Roman" w:hAnsi="Arial" w:cs="Arial"/>
          <w:sz w:val="24"/>
          <w:szCs w:val="24"/>
        </w:rPr>
        <w:t>я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Pr="00D56F28">
        <w:rPr>
          <w:rFonts w:ascii="Arial" w:eastAsia="Times New Roman" w:hAnsi="Arial" w:cs="Arial"/>
          <w:sz w:val="24"/>
          <w:szCs w:val="24"/>
        </w:rPr>
        <w:t>контролируемым лицам</w:t>
      </w:r>
      <w:r w:rsidR="00907561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Pr="00D56F28">
        <w:rPr>
          <w:rFonts w:ascii="Arial" w:eastAsia="Times New Roman" w:hAnsi="Arial" w:cs="Arial"/>
          <w:sz w:val="24"/>
          <w:szCs w:val="24"/>
        </w:rPr>
        <w:t>действующего законодательства, устанавливающего обязательные требования.</w:t>
      </w:r>
    </w:p>
    <w:p w:rsidR="00874BE3" w:rsidRPr="00D56F28" w:rsidRDefault="00374AFE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</w:rPr>
        <w:t>В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соответствии с</w:t>
      </w:r>
      <w:r w:rsidR="006E2610" w:rsidRPr="00D56F28">
        <w:rPr>
          <w:rFonts w:ascii="Arial" w:eastAsia="Times New Roman" w:hAnsi="Arial" w:cs="Arial"/>
          <w:sz w:val="24"/>
          <w:szCs w:val="24"/>
        </w:rPr>
        <w:t xml:space="preserve">о </w:t>
      </w:r>
      <w:r w:rsidR="00874BE3" w:rsidRPr="00D56F28">
        <w:rPr>
          <w:rFonts w:ascii="Arial" w:eastAsia="Times New Roman" w:hAnsi="Arial" w:cs="Arial"/>
          <w:sz w:val="24"/>
          <w:szCs w:val="24"/>
        </w:rPr>
        <w:t>ст</w:t>
      </w:r>
      <w:r w:rsidRPr="00D56F28">
        <w:rPr>
          <w:rFonts w:ascii="Arial" w:eastAsia="Times New Roman" w:hAnsi="Arial" w:cs="Arial"/>
          <w:sz w:val="24"/>
          <w:szCs w:val="24"/>
        </w:rPr>
        <w:t>.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6E2610" w:rsidRPr="00D56F28">
        <w:rPr>
          <w:rFonts w:ascii="Arial" w:eastAsia="Times New Roman" w:hAnsi="Arial" w:cs="Arial"/>
          <w:sz w:val="24"/>
          <w:szCs w:val="24"/>
        </w:rPr>
        <w:t xml:space="preserve">49 </w:t>
      </w:r>
      <w:r w:rsidRPr="00D56F28">
        <w:rPr>
          <w:rFonts w:ascii="Arial" w:eastAsia="Times New Roman" w:hAnsi="Arial" w:cs="Arial"/>
          <w:sz w:val="24"/>
          <w:szCs w:val="24"/>
        </w:rPr>
        <w:t>Федеральн</w:t>
      </w:r>
      <w:r w:rsidR="006E2610" w:rsidRPr="00D56F28">
        <w:rPr>
          <w:rFonts w:ascii="Arial" w:eastAsia="Times New Roman" w:hAnsi="Arial" w:cs="Arial"/>
          <w:sz w:val="24"/>
          <w:szCs w:val="24"/>
        </w:rPr>
        <w:t>ого</w:t>
      </w:r>
      <w:r w:rsidRPr="00D56F28">
        <w:rPr>
          <w:rFonts w:ascii="Arial" w:eastAsia="Times New Roman" w:hAnsi="Arial" w:cs="Arial"/>
          <w:sz w:val="24"/>
          <w:szCs w:val="24"/>
        </w:rPr>
        <w:t xml:space="preserve"> закон</w:t>
      </w:r>
      <w:r w:rsidR="006E2610" w:rsidRPr="00D56F28">
        <w:rPr>
          <w:rFonts w:ascii="Arial" w:eastAsia="Times New Roman" w:hAnsi="Arial" w:cs="Arial"/>
          <w:sz w:val="24"/>
          <w:szCs w:val="24"/>
        </w:rPr>
        <w:t>а</w:t>
      </w:r>
      <w:r w:rsidRPr="00D56F28">
        <w:rPr>
          <w:rFonts w:ascii="Arial" w:eastAsia="Times New Roman" w:hAnsi="Arial" w:cs="Arial"/>
          <w:sz w:val="24"/>
          <w:szCs w:val="24"/>
        </w:rPr>
        <w:t xml:space="preserve"> </w:t>
      </w:r>
      <w:r w:rsidR="006E2610" w:rsidRPr="00D56F28">
        <w:rPr>
          <w:rFonts w:ascii="Arial" w:eastAsia="Times New Roman" w:hAnsi="Arial" w:cs="Arial"/>
          <w:sz w:val="24"/>
          <w:szCs w:val="24"/>
        </w:rPr>
        <w:t>№ 248-ФЗ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, выдано </w:t>
      </w:r>
      <w:r w:rsidR="008C4651" w:rsidRPr="00D56F28">
        <w:rPr>
          <w:rFonts w:ascii="Arial" w:eastAsia="Times New Roman" w:hAnsi="Arial" w:cs="Arial"/>
          <w:sz w:val="24"/>
          <w:szCs w:val="24"/>
        </w:rPr>
        <w:t>0</w:t>
      </w:r>
      <w:r w:rsidR="00874BE3" w:rsidRPr="00D56F28">
        <w:rPr>
          <w:rFonts w:ascii="Arial" w:eastAsia="Times New Roman" w:hAnsi="Arial" w:cs="Arial"/>
          <w:sz w:val="24"/>
          <w:szCs w:val="24"/>
        </w:rPr>
        <w:t xml:space="preserve"> предостережений о недопустимости нарушения обязательных требований в области государственного контроля.</w:t>
      </w:r>
    </w:p>
    <w:p w:rsidR="00B60F49" w:rsidRPr="00D56F28" w:rsidRDefault="00FE2E17" w:rsidP="0082777A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i/>
          <w:color w:val="0070C0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За девять месяцев 2023 года пла</w:t>
      </w:r>
      <w:r w:rsidR="0082777A">
        <w:rPr>
          <w:rFonts w:ascii="Arial" w:hAnsi="Arial" w:cs="Arial"/>
          <w:sz w:val="24"/>
          <w:szCs w:val="24"/>
        </w:rPr>
        <w:t>новые и внеплановые проверки не </w:t>
      </w:r>
      <w:r w:rsidRPr="00D56F28">
        <w:rPr>
          <w:rFonts w:ascii="Arial" w:hAnsi="Arial" w:cs="Arial"/>
          <w:sz w:val="24"/>
          <w:szCs w:val="24"/>
        </w:rPr>
        <w:t>проводились. Проведены комиссионные о</w:t>
      </w:r>
      <w:r w:rsidR="0082777A">
        <w:rPr>
          <w:rFonts w:ascii="Arial" w:hAnsi="Arial" w:cs="Arial"/>
          <w:sz w:val="24"/>
          <w:szCs w:val="24"/>
        </w:rPr>
        <w:t>бследования дорожных условий на </w:t>
      </w:r>
      <w:r w:rsidRPr="00D56F28">
        <w:rPr>
          <w:rFonts w:ascii="Arial" w:hAnsi="Arial" w:cs="Arial"/>
          <w:sz w:val="24"/>
          <w:szCs w:val="24"/>
        </w:rPr>
        <w:t xml:space="preserve">соответствие состояния улично-дорожной сети установленным требованиям. </w:t>
      </w:r>
    </w:p>
    <w:p w:rsidR="006C5267" w:rsidRPr="00D56F28" w:rsidRDefault="006C5267" w:rsidP="0082777A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47E63" w:rsidRPr="00D56F28" w:rsidRDefault="000D3027" w:rsidP="0082777A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достижения поставленных целей и результатов </w:t>
      </w:r>
      <w:r w:rsidR="00127C9E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профилактики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нарушений обязательных требований </w:t>
      </w:r>
      <w:r w:rsidR="004B63D5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82CC0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рограммой профилактики на 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4B63D5" w:rsidRPr="00D56F2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9640B" w:rsidRPr="00D56F2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 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была установлена 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система оценки эффективност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профилактиче</w:t>
      </w:r>
      <w:r w:rsidR="008277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ской деятельности, состоящая из 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следующих целевых показателей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0D3027" w:rsidRPr="00D56F28" w:rsidRDefault="000D3027" w:rsidP="00BB5E8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553FAC" w:rsidRPr="00D56F28">
        <w:rPr>
          <w:rFonts w:ascii="Arial" w:hAnsi="Arial" w:cs="Arial"/>
          <w:iCs/>
          <w:sz w:val="24"/>
          <w:szCs w:val="24"/>
        </w:rPr>
        <w:t xml:space="preserve">доля проведенных профилактических мероприятий от запланированных – </w:t>
      </w:r>
      <w:proofErr w:type="gramStart"/>
      <w:r w:rsidR="00553FAC" w:rsidRPr="00D56F28">
        <w:rPr>
          <w:rFonts w:ascii="Arial" w:hAnsi="Arial" w:cs="Arial"/>
          <w:iCs/>
          <w:sz w:val="24"/>
          <w:szCs w:val="24"/>
        </w:rPr>
        <w:t>достигнут</w:t>
      </w:r>
      <w:proofErr w:type="gramEnd"/>
      <w:r w:rsidR="00553FAC" w:rsidRPr="00D56F28">
        <w:rPr>
          <w:rFonts w:ascii="Arial" w:hAnsi="Arial" w:cs="Arial"/>
          <w:iCs/>
          <w:sz w:val="24"/>
          <w:szCs w:val="24"/>
        </w:rPr>
        <w:t xml:space="preserve"> и составил 100 % от запланированного (100%);</w:t>
      </w:r>
    </w:p>
    <w:p w:rsidR="00553FAC" w:rsidRPr="00D56F28" w:rsidRDefault="000D3027" w:rsidP="0082777A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553FAC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3FAC" w:rsidRPr="00D56F28">
        <w:rPr>
          <w:rFonts w:ascii="Arial" w:hAnsi="Arial" w:cs="Arial"/>
          <w:iCs/>
          <w:sz w:val="24"/>
          <w:szCs w:val="24"/>
        </w:rPr>
        <w:t xml:space="preserve">опубликование на официальном сайте нормативных правовых актов, содержащих обязательные требования – </w:t>
      </w:r>
      <w:proofErr w:type="gramStart"/>
      <w:r w:rsidR="00553FAC" w:rsidRPr="00D56F28">
        <w:rPr>
          <w:rFonts w:ascii="Arial" w:hAnsi="Arial" w:cs="Arial"/>
          <w:iCs/>
          <w:sz w:val="24"/>
          <w:szCs w:val="24"/>
        </w:rPr>
        <w:t>достигнут</w:t>
      </w:r>
      <w:proofErr w:type="gramEnd"/>
      <w:r w:rsidR="00553FAC" w:rsidRPr="00D56F28">
        <w:rPr>
          <w:rFonts w:ascii="Arial" w:hAnsi="Arial" w:cs="Arial"/>
          <w:iCs/>
          <w:sz w:val="24"/>
          <w:szCs w:val="24"/>
        </w:rPr>
        <w:t xml:space="preserve"> и составил 100% от запланированного (100%);</w:t>
      </w:r>
    </w:p>
    <w:p w:rsidR="000173E2" w:rsidRPr="00D56F28" w:rsidRDefault="000D3027" w:rsidP="0082777A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0173E2" w:rsidRPr="00D56F28">
        <w:rPr>
          <w:rFonts w:ascii="Arial" w:hAnsi="Arial" w:cs="Arial"/>
          <w:iCs/>
          <w:sz w:val="24"/>
          <w:szCs w:val="24"/>
        </w:rPr>
        <w:t xml:space="preserve">доля выданных предостережений о недопустимости нарушения обязательных требований – </w:t>
      </w:r>
      <w:proofErr w:type="gramStart"/>
      <w:r w:rsidR="000173E2" w:rsidRPr="00D56F28">
        <w:rPr>
          <w:rFonts w:ascii="Arial" w:hAnsi="Arial" w:cs="Arial"/>
          <w:iCs/>
          <w:sz w:val="24"/>
          <w:szCs w:val="24"/>
        </w:rPr>
        <w:t>достигнут</w:t>
      </w:r>
      <w:proofErr w:type="gramEnd"/>
      <w:r w:rsidR="000173E2" w:rsidRPr="00D56F28">
        <w:rPr>
          <w:rFonts w:ascii="Arial" w:hAnsi="Arial" w:cs="Arial"/>
          <w:iCs/>
          <w:sz w:val="24"/>
          <w:szCs w:val="24"/>
        </w:rPr>
        <w:t xml:space="preserve"> и составил 100% от запланированного (100%);</w:t>
      </w:r>
    </w:p>
    <w:p w:rsidR="000D3027" w:rsidRPr="00D56F28" w:rsidRDefault="000D3027" w:rsidP="00BB5E8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0173E2" w:rsidRPr="00D56F28">
        <w:rPr>
          <w:rFonts w:ascii="Arial" w:hAnsi="Arial" w:cs="Arial"/>
          <w:iCs/>
          <w:sz w:val="24"/>
          <w:szCs w:val="24"/>
        </w:rPr>
        <w:t xml:space="preserve"> доля охвата субъектов контроля профилактическими мероприятиями – </w:t>
      </w:r>
      <w:proofErr w:type="gramStart"/>
      <w:r w:rsidR="00A4716C">
        <w:rPr>
          <w:rFonts w:ascii="Arial" w:hAnsi="Arial" w:cs="Arial"/>
          <w:iCs/>
          <w:sz w:val="24"/>
          <w:szCs w:val="24"/>
        </w:rPr>
        <w:t>дос</w:t>
      </w:r>
      <w:r w:rsidR="0082777A">
        <w:rPr>
          <w:rFonts w:ascii="Arial" w:hAnsi="Arial" w:cs="Arial"/>
          <w:iCs/>
          <w:sz w:val="24"/>
          <w:szCs w:val="24"/>
        </w:rPr>
        <w:t>тигнут</w:t>
      </w:r>
      <w:proofErr w:type="gramEnd"/>
      <w:r w:rsidR="0082777A">
        <w:rPr>
          <w:rFonts w:ascii="Arial" w:hAnsi="Arial" w:cs="Arial"/>
          <w:iCs/>
          <w:sz w:val="24"/>
          <w:szCs w:val="24"/>
        </w:rPr>
        <w:t xml:space="preserve"> и </w:t>
      </w:r>
      <w:r w:rsidR="00A4716C">
        <w:rPr>
          <w:rFonts w:ascii="Arial" w:hAnsi="Arial" w:cs="Arial"/>
          <w:iCs/>
          <w:sz w:val="24"/>
          <w:szCs w:val="24"/>
        </w:rPr>
        <w:t>составил (75%) от запланированного (75</w:t>
      </w:r>
      <w:r w:rsidR="000173E2" w:rsidRPr="00D56F28">
        <w:rPr>
          <w:rFonts w:ascii="Arial" w:hAnsi="Arial" w:cs="Arial"/>
          <w:iCs/>
          <w:sz w:val="24"/>
          <w:szCs w:val="24"/>
        </w:rPr>
        <w:t>%);</w:t>
      </w:r>
    </w:p>
    <w:p w:rsidR="00D56F28" w:rsidRPr="00D56F28" w:rsidRDefault="000D3027" w:rsidP="0082777A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56F28" w:rsidRPr="00D56F28">
        <w:rPr>
          <w:rFonts w:ascii="Arial" w:hAnsi="Arial" w:cs="Arial"/>
          <w:iCs/>
          <w:sz w:val="24"/>
          <w:szCs w:val="24"/>
        </w:rPr>
        <w:t>в 2023</w:t>
      </w:r>
      <w:r w:rsidR="0082777A">
        <w:rPr>
          <w:rFonts w:ascii="Arial" w:hAnsi="Arial" w:cs="Arial"/>
          <w:iCs/>
          <w:sz w:val="24"/>
          <w:szCs w:val="24"/>
        </w:rPr>
        <w:t xml:space="preserve"> году предписаний не выдавалось</w:t>
      </w:r>
      <w:r w:rsidR="00D56F28" w:rsidRPr="00D56F28">
        <w:rPr>
          <w:rFonts w:ascii="Arial" w:hAnsi="Arial" w:cs="Arial"/>
          <w:iCs/>
          <w:sz w:val="24"/>
          <w:szCs w:val="24"/>
        </w:rPr>
        <w:t xml:space="preserve"> в связи с отсутствием плановых и внеплановых проверок;</w:t>
      </w:r>
    </w:p>
    <w:p w:rsidR="000D3027" w:rsidRPr="00D56F28" w:rsidRDefault="000D3027" w:rsidP="0082777A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>6.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56F28" w:rsidRPr="00D56F28">
        <w:rPr>
          <w:rFonts w:ascii="Arial" w:hAnsi="Arial" w:cs="Arial"/>
          <w:sz w:val="24"/>
          <w:szCs w:val="24"/>
        </w:rPr>
        <w:t>повышение степени исполнительности контролируемых лиц государственного контроля (надзора)/ устранение причин и условий выявленных нарушений обязательных требо</w:t>
      </w:r>
      <w:r w:rsidR="00E43ECF">
        <w:rPr>
          <w:rFonts w:ascii="Arial" w:hAnsi="Arial" w:cs="Arial"/>
          <w:sz w:val="24"/>
          <w:szCs w:val="24"/>
        </w:rPr>
        <w:t xml:space="preserve">ваний – </w:t>
      </w:r>
      <w:proofErr w:type="gramStart"/>
      <w:r w:rsidR="00E43ECF">
        <w:rPr>
          <w:rFonts w:ascii="Arial" w:hAnsi="Arial" w:cs="Arial"/>
          <w:sz w:val="24"/>
          <w:szCs w:val="24"/>
        </w:rPr>
        <w:t>достигнут</w:t>
      </w:r>
      <w:proofErr w:type="gramEnd"/>
      <w:r w:rsidR="00E43ECF">
        <w:rPr>
          <w:rFonts w:ascii="Arial" w:hAnsi="Arial" w:cs="Arial"/>
          <w:sz w:val="24"/>
          <w:szCs w:val="24"/>
        </w:rPr>
        <w:t xml:space="preserve"> и составил (85</w:t>
      </w:r>
      <w:r w:rsidR="00D56F28" w:rsidRPr="00D56F28">
        <w:rPr>
          <w:rFonts w:ascii="Arial" w:hAnsi="Arial" w:cs="Arial"/>
          <w:sz w:val="24"/>
          <w:szCs w:val="24"/>
        </w:rPr>
        <w:t>%) от запланированного (</w:t>
      </w:r>
      <w:r w:rsidR="00E43ECF">
        <w:rPr>
          <w:rFonts w:ascii="Arial" w:hAnsi="Arial" w:cs="Arial"/>
          <w:iCs/>
          <w:sz w:val="24"/>
          <w:szCs w:val="24"/>
        </w:rPr>
        <w:t>85</w:t>
      </w:r>
      <w:r w:rsidR="00D56F28" w:rsidRPr="00D56F28">
        <w:rPr>
          <w:rFonts w:ascii="Arial" w:hAnsi="Arial" w:cs="Arial"/>
          <w:iCs/>
          <w:sz w:val="24"/>
          <w:szCs w:val="24"/>
        </w:rPr>
        <w:t>%).</w:t>
      </w:r>
    </w:p>
    <w:p w:rsidR="000D3027" w:rsidRPr="00D56F28" w:rsidRDefault="00D56F28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hAnsi="Arial" w:cs="Arial"/>
          <w:color w:val="000000"/>
          <w:sz w:val="24"/>
          <w:szCs w:val="24"/>
        </w:rPr>
        <w:lastRenderedPageBreak/>
        <w:t>Оценка эффективности реализации программы профилактики контроль</w:t>
      </w:r>
      <w:r w:rsidR="00E43ECF">
        <w:rPr>
          <w:rFonts w:ascii="Arial" w:hAnsi="Arial" w:cs="Arial"/>
          <w:color w:val="000000"/>
          <w:sz w:val="24"/>
          <w:szCs w:val="24"/>
        </w:rPr>
        <w:t>ного (надзорного) органа за 2023</w:t>
      </w:r>
      <w:r w:rsidRPr="00D56F28">
        <w:rPr>
          <w:rFonts w:ascii="Arial" w:hAnsi="Arial" w:cs="Arial"/>
          <w:color w:val="000000"/>
          <w:sz w:val="24"/>
          <w:szCs w:val="24"/>
        </w:rPr>
        <w:t xml:space="preserve"> год составила </w:t>
      </w:r>
      <w:r w:rsidRPr="00D56F28">
        <w:rPr>
          <w:rFonts w:ascii="Arial" w:hAnsi="Arial" w:cs="Arial"/>
          <w:sz w:val="24"/>
          <w:szCs w:val="24"/>
        </w:rPr>
        <w:t>100 %.</w:t>
      </w:r>
      <w:r w:rsidRPr="00D56F28">
        <w:rPr>
          <w:rFonts w:ascii="Arial" w:hAnsi="Arial" w:cs="Arial"/>
          <w:color w:val="000000"/>
          <w:sz w:val="24"/>
          <w:szCs w:val="24"/>
        </w:rPr>
        <w:t xml:space="preserve"> </w:t>
      </w:r>
      <w:r w:rsidR="000D3027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данным значением уровень результативности профилактической работы </w:t>
      </w:r>
      <w:r w:rsidR="0054421B" w:rsidRPr="00D56F28">
        <w:rPr>
          <w:rFonts w:ascii="Arial" w:eastAsia="Times New Roman" w:hAnsi="Arial" w:cs="Arial"/>
          <w:sz w:val="24"/>
          <w:szCs w:val="24"/>
          <w:lang w:eastAsia="ru-RU"/>
        </w:rPr>
        <w:t>контрольн</w:t>
      </w:r>
      <w:r w:rsidR="00547E63" w:rsidRPr="00D56F28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54421B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 (надзорн</w:t>
      </w:r>
      <w:r w:rsidR="00547E63" w:rsidRPr="00D56F28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54421B" w:rsidRPr="00D56F28">
        <w:rPr>
          <w:rFonts w:ascii="Arial" w:eastAsia="Times New Roman" w:hAnsi="Arial" w:cs="Arial"/>
          <w:sz w:val="24"/>
          <w:szCs w:val="24"/>
          <w:lang w:eastAsia="ru-RU"/>
        </w:rPr>
        <w:t>) орган</w:t>
      </w:r>
      <w:r w:rsidR="00547E63" w:rsidRPr="00D56F2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0D3027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определен как «Уровень лидерства».</w:t>
      </w:r>
    </w:p>
    <w:p w:rsidR="000D3027" w:rsidRPr="00D56F28" w:rsidRDefault="000D3027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образом, </w:t>
      </w:r>
      <w:r w:rsidR="00303EB1" w:rsidRPr="00D56F28">
        <w:rPr>
          <w:rFonts w:ascii="Arial" w:eastAsia="Times New Roman" w:hAnsi="Arial" w:cs="Arial"/>
          <w:sz w:val="24"/>
          <w:szCs w:val="24"/>
          <w:lang w:eastAsia="ru-RU"/>
        </w:rPr>
        <w:t>контрольным (надзорным</w:t>
      </w:r>
      <w:r w:rsidR="0054421B" w:rsidRPr="00D56F28">
        <w:rPr>
          <w:rFonts w:ascii="Arial" w:eastAsia="Times New Roman" w:hAnsi="Arial" w:cs="Arial"/>
          <w:sz w:val="24"/>
          <w:szCs w:val="24"/>
          <w:lang w:eastAsia="ru-RU"/>
        </w:rPr>
        <w:t>) орган</w:t>
      </w:r>
      <w:r w:rsidR="00303EB1" w:rsidRPr="00D56F28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выполнены все мероприятия, предусмотренные 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рограммой профилактики</w:t>
      </w:r>
      <w:r w:rsidR="00B400F2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</w:t>
      </w:r>
      <w:r w:rsidR="0079640B" w:rsidRPr="00D56F28">
        <w:rPr>
          <w:rFonts w:ascii="Arial" w:eastAsia="Times New Roman" w:hAnsi="Arial" w:cs="Arial"/>
          <w:sz w:val="24"/>
          <w:szCs w:val="24"/>
          <w:lang w:eastAsia="ru-RU"/>
        </w:rPr>
        <w:t>2023</w:t>
      </w:r>
      <w:r w:rsidR="00547E6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что способствовало повышению информативности </w:t>
      </w:r>
      <w:r w:rsidR="0054421B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контролируемых лиц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действующих обязательных требованиях и снижению рисков причинения </w:t>
      </w:r>
      <w:r w:rsidR="00CC147E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вреда </w:t>
      </w:r>
      <w:r w:rsidR="00CC147E" w:rsidRPr="00D56F28">
        <w:rPr>
          <w:rFonts w:ascii="Arial" w:eastAsia="Times New Roman" w:hAnsi="Arial" w:cs="Arial"/>
          <w:sz w:val="24"/>
          <w:szCs w:val="24"/>
          <w:lang w:eastAsia="ru-RU"/>
        </w:rPr>
        <w:t>(ущерба)</w:t>
      </w:r>
      <w:r w:rsidR="00CC147E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охраняемым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законом ценностям. </w:t>
      </w:r>
    </w:p>
    <w:p w:rsidR="004577FC" w:rsidRPr="00D56F28" w:rsidRDefault="004577FC" w:rsidP="00BB5E82">
      <w:pPr>
        <w:spacing w:after="0"/>
        <w:ind w:right="467" w:firstLine="567"/>
        <w:jc w:val="both"/>
        <w:rPr>
          <w:rFonts w:ascii="Arial" w:hAnsi="Arial" w:cs="Arial"/>
          <w:i/>
          <w:sz w:val="24"/>
          <w:szCs w:val="24"/>
        </w:rPr>
      </w:pPr>
    </w:p>
    <w:p w:rsidR="001A3A49" w:rsidRPr="00D56F28" w:rsidRDefault="001A3A49" w:rsidP="00BB5E82">
      <w:pPr>
        <w:pStyle w:val="3"/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Раздел 2. Цели и задачи </w:t>
      </w:r>
      <w:r w:rsidR="00626400" w:rsidRPr="00D56F28">
        <w:rPr>
          <w:rFonts w:ascii="Arial" w:hAnsi="Arial" w:cs="Arial"/>
          <w:sz w:val="24"/>
          <w:szCs w:val="24"/>
        </w:rPr>
        <w:t>реализации программы профилактики</w:t>
      </w:r>
    </w:p>
    <w:p w:rsidR="001A3A49" w:rsidRPr="00D56F28" w:rsidRDefault="001A3A49" w:rsidP="00BB5E82">
      <w:pPr>
        <w:pStyle w:val="3"/>
        <w:spacing w:before="1" w:line="276" w:lineRule="auto"/>
        <w:ind w:left="0" w:firstLine="567"/>
        <w:rPr>
          <w:rFonts w:ascii="Arial" w:hAnsi="Arial" w:cs="Arial"/>
          <w:sz w:val="24"/>
          <w:szCs w:val="24"/>
        </w:rPr>
      </w:pPr>
    </w:p>
    <w:p w:rsidR="00626400" w:rsidRPr="00D56F28" w:rsidRDefault="002545BE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26400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Целями проведения профилактических мероприятий являются:</w:t>
      </w:r>
    </w:p>
    <w:p w:rsidR="0016704C" w:rsidRPr="00D56F28" w:rsidRDefault="0016704C" w:rsidP="00BB5E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1) Стимулирование добросовестного соблюдения обязательных требований всеми контролируемыми лицами;</w:t>
      </w:r>
    </w:p>
    <w:p w:rsidR="0016704C" w:rsidRPr="00D56F28" w:rsidRDefault="0016704C" w:rsidP="00BB5E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6704C" w:rsidRPr="00D56F28" w:rsidRDefault="0016704C" w:rsidP="00BB5E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3) Создание условий для довед</w:t>
      </w:r>
      <w:r w:rsidR="0082777A">
        <w:rPr>
          <w:rFonts w:ascii="Arial" w:hAnsi="Arial" w:cs="Arial"/>
          <w:sz w:val="24"/>
          <w:szCs w:val="24"/>
        </w:rPr>
        <w:t>ения обязательных требований до </w:t>
      </w:r>
      <w:r w:rsidRPr="00D56F28">
        <w:rPr>
          <w:rFonts w:ascii="Arial" w:hAnsi="Arial" w:cs="Arial"/>
          <w:sz w:val="24"/>
          <w:szCs w:val="24"/>
        </w:rPr>
        <w:t>контролируемых лиц, повышение информированности о способах их соблюдения.</w:t>
      </w:r>
    </w:p>
    <w:p w:rsidR="00626400" w:rsidRPr="00D56F28" w:rsidRDefault="00626400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A4E16" w:rsidRPr="00D56F28" w:rsidRDefault="00A478D1" w:rsidP="0082777A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A71A6E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="00626400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Проведение </w:t>
      </w:r>
      <w:r w:rsidR="00303EB1" w:rsidRPr="00D56F28">
        <w:rPr>
          <w:rFonts w:ascii="Arial" w:eastAsia="Times New Roman" w:hAnsi="Arial" w:cs="Arial"/>
          <w:sz w:val="24"/>
          <w:szCs w:val="24"/>
          <w:lang w:eastAsia="ru-RU"/>
        </w:rPr>
        <w:t>контрольным (надзорным</w:t>
      </w:r>
      <w:r w:rsidR="00EA39B3" w:rsidRPr="00D56F28">
        <w:rPr>
          <w:rFonts w:ascii="Arial" w:eastAsia="Times New Roman" w:hAnsi="Arial" w:cs="Arial"/>
          <w:sz w:val="24"/>
          <w:szCs w:val="24"/>
          <w:lang w:eastAsia="ru-RU"/>
        </w:rPr>
        <w:t>) орган</w:t>
      </w:r>
      <w:r w:rsidR="00303EB1" w:rsidRPr="00D56F28">
        <w:rPr>
          <w:rFonts w:ascii="Arial" w:eastAsia="Times New Roman" w:hAnsi="Arial" w:cs="Arial"/>
          <w:sz w:val="24"/>
          <w:szCs w:val="24"/>
          <w:lang w:eastAsia="ru-RU"/>
        </w:rPr>
        <w:t>ом</w:t>
      </w:r>
      <w:r w:rsidR="00626400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6400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профилактических мероприятий направлено на решение следующих задач: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Разъяснение контролируемым лицам обязательных требований;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их возникновения;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Принятие мер к обеспечению реального влияния 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Повышение квалификации кадрового состава контрольного (надзорного) органа, принимающего участие в проведении контрольных (надзорных) мероприятий;</w:t>
      </w:r>
    </w:p>
    <w:p w:rsidR="00DA4E16" w:rsidRPr="00D56F28" w:rsidRDefault="00A478D1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DA4E16" w:rsidRPr="00D56F28" w:rsidRDefault="00A478D1" w:rsidP="00BB5E8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1A3A49" w:rsidRDefault="001A3A49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777A" w:rsidRDefault="0082777A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777A" w:rsidRPr="00D56F28" w:rsidRDefault="0082777A" w:rsidP="00BB5E82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6F28" w:rsidRPr="00D56F28" w:rsidRDefault="00152B65" w:rsidP="00D56F28">
      <w:pPr>
        <w:spacing w:after="0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lastRenderedPageBreak/>
        <w:t xml:space="preserve">Целевые показатели программы профилактики в рамках </w:t>
      </w:r>
      <w:r w:rsidR="00624022" w:rsidRPr="00D56F28">
        <w:rPr>
          <w:rFonts w:ascii="Arial" w:hAnsi="Arial" w:cs="Arial"/>
          <w:sz w:val="24"/>
          <w:szCs w:val="24"/>
        </w:rPr>
        <w:t xml:space="preserve">осуществления </w:t>
      </w:r>
      <w:r w:rsidR="00624022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государственного контроля </w:t>
      </w:r>
      <w:r w:rsidR="00624022" w:rsidRPr="00D56F28">
        <w:rPr>
          <w:rFonts w:ascii="Arial" w:hAnsi="Arial" w:cs="Arial"/>
          <w:sz w:val="24"/>
          <w:szCs w:val="24"/>
        </w:rPr>
        <w:t>(надзора)</w:t>
      </w:r>
      <w:r w:rsidRPr="00D56F28">
        <w:rPr>
          <w:rFonts w:ascii="Arial" w:hAnsi="Arial" w:cs="Arial"/>
          <w:sz w:val="24"/>
          <w:szCs w:val="24"/>
        </w:rPr>
        <w:t xml:space="preserve"> на </w:t>
      </w:r>
      <w:r w:rsidR="0079640B" w:rsidRPr="00D56F28">
        <w:rPr>
          <w:rFonts w:ascii="Arial" w:hAnsi="Arial" w:cs="Arial"/>
          <w:sz w:val="24"/>
          <w:szCs w:val="24"/>
        </w:rPr>
        <w:t>2024</w:t>
      </w:r>
      <w:r w:rsidRPr="00D56F28">
        <w:rPr>
          <w:rFonts w:ascii="Arial" w:hAnsi="Arial" w:cs="Arial"/>
          <w:sz w:val="24"/>
          <w:szCs w:val="24"/>
        </w:rPr>
        <w:t xml:space="preserve"> год:</w:t>
      </w:r>
      <w:r w:rsidR="009866A9" w:rsidRPr="00D56F28">
        <w:rPr>
          <w:rFonts w:ascii="Arial" w:hAnsi="Arial" w:cs="Arial"/>
          <w:sz w:val="24"/>
          <w:szCs w:val="24"/>
        </w:rPr>
        <w:t xml:space="preserve"> </w:t>
      </w: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5953"/>
        <w:gridCol w:w="1559"/>
        <w:gridCol w:w="1418"/>
      </w:tblGrid>
      <w:tr w:rsidR="001A67AF" w:rsidRPr="00D56F28" w:rsidTr="001A67AF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6F2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D56F28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D56F28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Базовый показатель (</w:t>
            </w:r>
            <w:r w:rsidR="0079640B" w:rsidRPr="00D56F28">
              <w:rPr>
                <w:rFonts w:ascii="Arial" w:hAnsi="Arial" w:cs="Arial"/>
                <w:sz w:val="24"/>
                <w:szCs w:val="24"/>
              </w:rPr>
              <w:t>2023</w:t>
            </w:r>
            <w:r w:rsidRPr="00D56F28">
              <w:rPr>
                <w:rFonts w:ascii="Arial" w:hAnsi="Arial" w:cs="Arial"/>
                <w:sz w:val="24"/>
                <w:szCs w:val="24"/>
              </w:rPr>
              <w:t xml:space="preserve"> год),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79640B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2024</w:t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год, %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 xml:space="preserve">Доля проведенных профилактических мероприятий </w:t>
            </w:r>
            <w:proofErr w:type="gramStart"/>
            <w:r w:rsidRPr="00D56F28"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 w:rsidRPr="00D56F28">
              <w:rPr>
                <w:rFonts w:ascii="Arial" w:hAnsi="Arial" w:cs="Arial"/>
                <w:sz w:val="24"/>
                <w:szCs w:val="24"/>
              </w:rPr>
              <w:t xml:space="preserve"> запланированных: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42415" cy="516890"/>
                  <wp:effectExtent l="0" t="0" r="0" b="0"/>
                  <wp:docPr id="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19050" t="0" r="0" b="0"/>
                  <wp:docPr id="3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фактическое количество профилактических мероприятий;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1905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1170" cy="556895"/>
                  <wp:effectExtent l="19050" t="0" r="0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4520" cy="286385"/>
                  <wp:effectExtent l="19050" t="0" r="5080" b="0"/>
                  <wp:docPr id="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НПА, </w:t>
            </w:r>
            <w:proofErr w:type="gramStart"/>
            <w:r w:rsidR="001A67AF" w:rsidRPr="00D56F28">
              <w:rPr>
                <w:rFonts w:ascii="Arial" w:hAnsi="Arial" w:cs="Arial"/>
                <w:sz w:val="24"/>
                <w:szCs w:val="24"/>
              </w:rPr>
              <w:t>содержащих</w:t>
            </w:r>
            <w:proofErr w:type="gramEnd"/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обязательные требования, размещенных на официальном сайте;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56895" cy="286385"/>
                  <wp:effectExtent l="19050" t="0" r="0" b="0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общее количество </w:t>
            </w:r>
            <w:proofErr w:type="gramStart"/>
            <w:r w:rsidR="001A67AF" w:rsidRPr="00D56F28">
              <w:rPr>
                <w:rFonts w:ascii="Arial" w:hAnsi="Arial" w:cs="Arial"/>
                <w:sz w:val="24"/>
                <w:szCs w:val="24"/>
              </w:rPr>
              <w:t>утвержденных</w:t>
            </w:r>
            <w:proofErr w:type="gramEnd"/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Доля выданных предостережений о недопустимости нарушения обязательных требований: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71295" cy="516890"/>
                  <wp:effectExtent l="1905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6F28">
              <w:rPr>
                <w:rFonts w:ascii="Arial" w:hAnsi="Arial" w:cs="Arial"/>
                <w:sz w:val="24"/>
                <w:szCs w:val="24"/>
              </w:rPr>
              <w:t>Пред</w:t>
            </w:r>
            <w:proofErr w:type="gramEnd"/>
            <w:r w:rsidRPr="00D56F28">
              <w:rPr>
                <w:rFonts w:ascii="Arial" w:hAnsi="Arial" w:cs="Arial"/>
                <w:sz w:val="24"/>
                <w:szCs w:val="24"/>
              </w:rPr>
              <w:t xml:space="preserve"> - количество выданных предостережений о недопустимости нарушения обязательных требований;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238760" cy="278130"/>
                  <wp:effectExtent l="0" t="0" r="8890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поступивших сведений о готовящихся нарушениях или признаках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F62FA9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F62FA9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 xml:space="preserve">Доля охвата контролируемых лиц (включенных в ежегодный план проверок) профилактическими </w:t>
            </w:r>
            <w:r w:rsidRPr="00D56F28">
              <w:rPr>
                <w:rFonts w:ascii="Arial" w:hAnsi="Arial" w:cs="Arial"/>
                <w:sz w:val="24"/>
                <w:szCs w:val="24"/>
              </w:rPr>
              <w:lastRenderedPageBreak/>
              <w:t>мероприятиями: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30"/>
                <w:sz w:val="24"/>
                <w:szCs w:val="24"/>
              </w:rPr>
              <w:drawing>
                <wp:inline distT="0" distB="0" distL="0" distR="0">
                  <wp:extent cx="1383665" cy="54038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57505" cy="278130"/>
                  <wp:effectExtent l="0" t="0" r="4445" b="0"/>
                  <wp:docPr id="1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контролируемых лиц (включенных в ежегодный план проверок), в отношении которых проведены профилактические мероприятия;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74015" cy="278130"/>
                  <wp:effectExtent l="0" t="0" r="6985" b="0"/>
                  <wp:docPr id="1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общее количество контролируемых лиц, включенных в ежегодный план проверок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F62FA9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Доля выданных предписаний при проведении плановых проверок: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280160" cy="516890"/>
                  <wp:effectExtent l="19050" t="0" r="0" b="0"/>
                  <wp:docPr id="1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09880" cy="278130"/>
                  <wp:effectExtent l="19050" t="0" r="0" b="0"/>
                  <wp:docPr id="1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выданных предписаний в текущем году;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09880" cy="278130"/>
                  <wp:effectExtent l="19050" t="0" r="0" b="0"/>
                  <wp:docPr id="1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выданных предписаний в предшествующем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1A67AF" w:rsidRPr="00D56F28" w:rsidTr="001A67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1A67AF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Повышение степени исполнительности контролируемых лиц/устранение причин и условий выявленных нарушений обязательных требований: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781175" cy="469265"/>
                  <wp:effectExtent l="19050" t="0" r="0" b="0"/>
                  <wp:docPr id="16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262255" cy="278130"/>
                  <wp:effectExtent l="19050" t="0" r="4445" b="0"/>
                  <wp:docPr id="17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исполненных предписаний об устранении выявленных нарушений обязательных требований в ходе проведения проверок;</w:t>
            </w:r>
          </w:p>
          <w:p w:rsidR="001A67AF" w:rsidRPr="00D56F28" w:rsidRDefault="00320E8B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516890" cy="278130"/>
                  <wp:effectExtent l="19050" t="0" r="0" b="0"/>
                  <wp:docPr id="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A67AF" w:rsidRPr="00D56F28">
              <w:rPr>
                <w:rFonts w:ascii="Arial" w:hAnsi="Arial" w:cs="Arial"/>
                <w:sz w:val="24"/>
                <w:szCs w:val="24"/>
              </w:rPr>
              <w:t xml:space="preserve"> - количество исполненных предостережений о недопустимости нарушения обязательных требований;</w:t>
            </w:r>
          </w:p>
          <w:p w:rsidR="001A67AF" w:rsidRPr="00D56F28" w:rsidRDefault="001A67AF" w:rsidP="00BB5E82">
            <w:pPr>
              <w:pStyle w:val="ConsPlus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56F28">
              <w:rPr>
                <w:rFonts w:ascii="Arial" w:hAnsi="Arial" w:cs="Arial"/>
                <w:sz w:val="24"/>
                <w:szCs w:val="24"/>
              </w:rPr>
              <w:t>N - общее количество выданных предписаний и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AF" w:rsidRPr="00D56F28" w:rsidRDefault="00CE6EBD" w:rsidP="00BB5E82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</w:tbl>
    <w:p w:rsidR="00A71A6E" w:rsidRPr="00D56F28" w:rsidRDefault="009866A9" w:rsidP="00BB5E82">
      <w:pPr>
        <w:spacing w:after="0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Целевые показатели подлежат ежегодной актуализации.</w:t>
      </w:r>
    </w:p>
    <w:p w:rsidR="00122BD6" w:rsidRPr="00D56F28" w:rsidRDefault="00AB0A70" w:rsidP="00BB5E8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fldChar w:fldCharType="begin"/>
      </w:r>
      <w:r w:rsidR="00122BD6" w:rsidRPr="00D56F28">
        <w:rPr>
          <w:rFonts w:ascii="Arial" w:hAnsi="Arial" w:cs="Arial"/>
          <w:sz w:val="24"/>
          <w:szCs w:val="24"/>
        </w:rPr>
        <w:instrText xml:space="preserve"> QUOTE В</w:instrText>
      </w:r>
      <w:r w:rsidR="00122BD6" w:rsidRPr="00D56F28">
        <w:rPr>
          <w:rFonts w:ascii="Arial" w:hAnsi="Arial" w:cs="Arial"/>
          <w:sz w:val="24"/>
          <w:szCs w:val="24"/>
          <w:lang w:val="en-US"/>
        </w:rPr>
        <w:instrText>i</w:instrText>
      </w:r>
      <w:r w:rsidR="00122BD6" w:rsidRPr="00D56F28">
        <w:rPr>
          <w:rFonts w:ascii="Arial" w:hAnsi="Arial" w:cs="Arial"/>
          <w:sz w:val="24"/>
          <w:szCs w:val="24"/>
        </w:rPr>
        <w:instrText xml:space="preserve">=ФiПi*100% </w:instrText>
      </w:r>
      <w:r w:rsidRPr="00D56F28">
        <w:rPr>
          <w:rFonts w:ascii="Arial" w:hAnsi="Arial" w:cs="Arial"/>
          <w:sz w:val="24"/>
          <w:szCs w:val="24"/>
        </w:rPr>
        <w:fldChar w:fldCharType="separate"/>
      </w:r>
      <w:r w:rsidR="00E721A8" w:rsidRPr="00D56F28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Pr="00D56F28">
        <w:rPr>
          <w:rFonts w:ascii="Arial" w:hAnsi="Arial" w:cs="Arial"/>
          <w:sz w:val="24"/>
          <w:szCs w:val="24"/>
        </w:rPr>
        <w:fldChar w:fldCharType="end"/>
      </w:r>
      <w:r w:rsidR="00F62FA9">
        <w:rPr>
          <w:rFonts w:ascii="Arial" w:hAnsi="Arial" w:cs="Arial"/>
          <w:sz w:val="24"/>
          <w:szCs w:val="24"/>
        </w:rPr>
        <w:t xml:space="preserve"> </w:t>
      </w:r>
    </w:p>
    <w:p w:rsidR="00A478D1" w:rsidRDefault="00A478D1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777A" w:rsidRDefault="0082777A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777A" w:rsidRDefault="0082777A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777A" w:rsidRDefault="0082777A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777A" w:rsidRDefault="0082777A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777A" w:rsidRPr="00D56F28" w:rsidRDefault="0082777A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82037E" w:rsidRPr="00D56F28" w:rsidRDefault="0082037E" w:rsidP="00BB5E82">
      <w:pPr>
        <w:pStyle w:val="3"/>
        <w:tabs>
          <w:tab w:val="left" w:pos="1276"/>
        </w:tabs>
        <w:spacing w:before="1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lastRenderedPageBreak/>
        <w:t xml:space="preserve">Раздел 3. </w:t>
      </w:r>
      <w:r w:rsidR="009866A9" w:rsidRPr="00D56F28">
        <w:rPr>
          <w:rFonts w:ascii="Arial" w:hAnsi="Arial" w:cs="Arial"/>
          <w:sz w:val="24"/>
          <w:szCs w:val="24"/>
        </w:rPr>
        <w:t>Перечень профилактических меропр</w:t>
      </w:r>
      <w:r w:rsidR="0082777A">
        <w:rPr>
          <w:rFonts w:ascii="Arial" w:hAnsi="Arial" w:cs="Arial"/>
          <w:sz w:val="24"/>
          <w:szCs w:val="24"/>
        </w:rPr>
        <w:t>иятий, сроки (периодичность) их </w:t>
      </w:r>
      <w:r w:rsidR="009866A9" w:rsidRPr="00D56F28">
        <w:rPr>
          <w:rFonts w:ascii="Arial" w:hAnsi="Arial" w:cs="Arial"/>
          <w:sz w:val="24"/>
          <w:szCs w:val="24"/>
        </w:rPr>
        <w:t>проведения</w:t>
      </w:r>
    </w:p>
    <w:p w:rsidR="001A3A49" w:rsidRPr="00D56F28" w:rsidRDefault="001A3A49" w:rsidP="00BB5E82">
      <w:pPr>
        <w:pStyle w:val="-11"/>
        <w:autoSpaceDE w:val="0"/>
        <w:autoSpaceDN w:val="0"/>
        <w:adjustRightInd w:val="0"/>
        <w:spacing w:after="0"/>
        <w:ind w:left="851" w:firstLine="709"/>
        <w:jc w:val="both"/>
        <w:rPr>
          <w:rFonts w:ascii="Arial" w:hAnsi="Arial" w:cs="Arial"/>
          <w:sz w:val="24"/>
          <w:szCs w:val="24"/>
        </w:rPr>
      </w:pPr>
    </w:p>
    <w:p w:rsidR="009866A9" w:rsidRPr="00D56F28" w:rsidRDefault="006856E4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9866A9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Перечень профилактических мероприятий: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информирование;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обобщение правоприменительной практики;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объявление предостережения;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консультирование;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профилактический визит;</w:t>
      </w: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программы осуществляется путем исполнения профилактических мероприятий в соответствии с планом-графиком проведения мероприятий (</w:t>
      </w:r>
      <w:r w:rsidR="009336DF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риложение</w:t>
      </w:r>
      <w:r w:rsidR="009336DF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9336DF" w:rsidRPr="00D56F28" w:rsidRDefault="009336DF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Информирование</w:t>
      </w:r>
    </w:p>
    <w:p w:rsidR="009336DF" w:rsidRPr="00D56F28" w:rsidRDefault="009336DF" w:rsidP="00BB5E82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A4E16" w:rsidRPr="00D56F28" w:rsidRDefault="006856E4" w:rsidP="00BB5E82">
      <w:pPr>
        <w:pStyle w:val="-11"/>
        <w:shd w:val="clear" w:color="auto" w:fill="FFFFFF"/>
        <w:tabs>
          <w:tab w:val="left" w:pos="567"/>
        </w:tabs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DA4E16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. Информирование контролируемых лиц и иных заинтересованных лиц </w:t>
      </w:r>
      <w:r w:rsidR="00DA4E16" w:rsidRPr="00D56F2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вопросам соблюдения обязательных требований проводится в соответствии </w:t>
      </w:r>
      <w:r w:rsidR="00DA4E16" w:rsidRPr="00D56F28">
        <w:rPr>
          <w:rFonts w:ascii="Arial" w:eastAsia="Times New Roman" w:hAnsi="Arial" w:cs="Arial"/>
          <w:sz w:val="24"/>
          <w:szCs w:val="24"/>
          <w:lang w:eastAsia="ru-RU"/>
        </w:rPr>
        <w:br/>
        <w:t>с положениями статьи 46 Федерального закона № 248-ФЗ.</w:t>
      </w:r>
    </w:p>
    <w:p w:rsidR="00DA4E16" w:rsidRPr="00D56F28" w:rsidRDefault="006856E4" w:rsidP="00BB5E82">
      <w:pPr>
        <w:pStyle w:val="-11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Информирование осуществляется посредством размещения соответствующих сведений на официальном сайте контрольного (надзорного) органа в информационно-телекоммуникационной сети Интернет, в средствах ма</w:t>
      </w:r>
      <w:r w:rsidR="009C1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ссовой информации, через личные кабинеты контролируемых лиц  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государственных информационных системах (при их наличии) и в иных формах.</w:t>
      </w:r>
    </w:p>
    <w:p w:rsidR="00DA4E16" w:rsidRPr="00D56F28" w:rsidRDefault="006856E4" w:rsidP="00BB5E82">
      <w:pPr>
        <w:pStyle w:val="-11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Контрольный (надзорный) орган размещает и поддерживает в актуальном состоянии на своем официальном сайте в информационно-телекоммуникационной сети Интернет следующую информацию:</w:t>
      </w:r>
    </w:p>
    <w:p w:rsidR="00DA4E16" w:rsidRPr="00D56F28" w:rsidRDefault="00DA4E16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 тексты нормативных правовых актов, регулирующих осуществление государственного контроля (надзора), в течение 10 дней </w:t>
      </w:r>
      <w:proofErr w:type="gramStart"/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даты принятия</w:t>
      </w:r>
      <w:proofErr w:type="gramEnd"/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нормативного правового акта;</w:t>
      </w:r>
    </w:p>
    <w:p w:rsidR="00DA4E16" w:rsidRPr="00D56F28" w:rsidRDefault="00DA4E16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 сведения об изменениях, внесенных в нормативные правовые акты, регулирующие осуществление государственного контроля (надзора), о сроках 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 порядке их вступления в силу, в течение 10 дней </w:t>
      </w:r>
      <w:proofErr w:type="gramStart"/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даты внесения</w:t>
      </w:r>
      <w:proofErr w:type="gramEnd"/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изменений 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 нормативные правовые акты;</w:t>
      </w:r>
    </w:p>
    <w:p w:rsidR="00DA4E16" w:rsidRPr="00D56F28" w:rsidRDefault="00DA4E16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перечень нормативных правовых актов с те</w:t>
      </w:r>
      <w:r w:rsidR="008A39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кстами в действующей редакции и 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указанием структурных единиц этих актов, содержащих обязательные требования, оценка соблюдения которых является предметом государственного контроля (надзора), а также информацию о мерах ответственности, применяемых при нарушении обязательных требований, в течение 10 д</w:t>
      </w:r>
      <w:r w:rsidR="008A39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ней с даты внесения изменений в 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нормативные правовые акты;</w:t>
      </w:r>
      <w:proofErr w:type="gramEnd"/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руководства по соблюдению обязательных требований, разработанные 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 утвержденные в соответствии с Федеральным законом «Об обязательных требованиях в Российской Федерации», ежегодно до 15 марта; </w:t>
      </w:r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перечень индикаторов риска нарушения обязательных требований, порядок отнесения объектов контроля к категориям риска, по 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ере необходимости, но не реже 1 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раза в го</w:t>
      </w:r>
      <w:r w:rsidR="00DA4E16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д;  </w:t>
      </w:r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перечень объектов контроля, учитываемых в рамках формирования ежегодного плана контрольных (надзорных) мероприятий, с указанием категории риска, по мере необходимости, но не реже 1 раз в год;</w:t>
      </w:r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 программу профилактики рисков причинения вреда и план проведения плановых контрольных (надзорных) мероприятий контрольного (надзорного) органа (при проведении таких мероприятий), </w:t>
      </w:r>
      <w:bookmarkStart w:id="0" w:name="_Hlk82349381"/>
      <w:r w:rsidR="00DA4E16" w:rsidRPr="00D56F28">
        <w:rPr>
          <w:rFonts w:ascii="Arial" w:hAnsi="Arial" w:cs="Arial"/>
          <w:sz w:val="24"/>
          <w:szCs w:val="24"/>
        </w:rPr>
        <w:t>ежегодно в период с 1 по 10 декабря</w:t>
      </w:r>
      <w:r w:rsidR="00DA4E16" w:rsidRPr="00D56F2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bookmarkEnd w:id="0"/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 исчерпывающий перечень сведений, которые могут запрашиваться контрольным (надзорным) органом у контролируемого лица, ежегодно в 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квартале;</w:t>
      </w:r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 сведения о способах получения консультаций по вопросам соблюдения обязательных требований, ежегодно в первом квартале;</w:t>
      </w:r>
    </w:p>
    <w:p w:rsidR="00DA4E16" w:rsidRPr="00D56F28" w:rsidRDefault="00DA4E16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62F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сведения о порядке досудебного обжалования решений контрольного (надзорного) органа, действий (бездействия) его должностных лиц, по мере необходимости, не реже одного раза в год;</w:t>
      </w:r>
    </w:p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 доклады, содержащие результаты обобщения правоприменительной практики контрольного (надзорного) органа, </w:t>
      </w:r>
      <w:bookmarkStart w:id="1" w:name="_Hlk82349391"/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ежегодно, до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 июля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bookmarkEnd w:id="1"/>
    <w:p w:rsidR="00DA4E16" w:rsidRPr="00D56F28" w:rsidRDefault="00F62FA9" w:rsidP="00BB5E82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 доклады о государственном контроле (надзоре), ежегодно не позднее 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01 июля</w:t>
      </w:r>
      <w:r w:rsidR="00DA4E16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9336DF" w:rsidRPr="00D56F28" w:rsidRDefault="009336DF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866A9" w:rsidRPr="00D56F28" w:rsidRDefault="009866A9" w:rsidP="00BB5E82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Обобщение правоприменительной практики</w:t>
      </w:r>
    </w:p>
    <w:p w:rsidR="009336DF" w:rsidRPr="00D56F28" w:rsidRDefault="009336DF" w:rsidP="00BB5E82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27E3" w:rsidRPr="00D56F28" w:rsidRDefault="006856E4" w:rsidP="00BB5E82">
      <w:pPr>
        <w:pStyle w:val="-11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11</w:t>
      </w:r>
      <w:r w:rsidR="002D27E3" w:rsidRPr="00D56F28">
        <w:rPr>
          <w:rFonts w:ascii="Arial" w:hAnsi="Arial" w:cs="Arial"/>
          <w:sz w:val="24"/>
          <w:szCs w:val="24"/>
        </w:rPr>
        <w:t>. </w:t>
      </w:r>
      <w:r w:rsidR="002D27E3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Обобщение правоприменительной практики проводится в соответствии </w:t>
      </w:r>
      <w:r w:rsidR="002D27E3" w:rsidRPr="00D56F28">
        <w:rPr>
          <w:rFonts w:ascii="Arial" w:eastAsia="Times New Roman" w:hAnsi="Arial" w:cs="Arial"/>
          <w:sz w:val="24"/>
          <w:szCs w:val="24"/>
          <w:lang w:eastAsia="ru-RU"/>
        </w:rPr>
        <w:br/>
        <w:t>с положениями статьи 47 Федерального закона № 248-ФЗ.</w:t>
      </w:r>
    </w:p>
    <w:p w:rsidR="002D27E3" w:rsidRPr="00D56F28" w:rsidRDefault="002D27E3" w:rsidP="00BB5E82">
      <w:pPr>
        <w:pStyle w:val="ConsPlusNormal"/>
        <w:tabs>
          <w:tab w:val="left" w:pos="851"/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В целях обобщения правоприменительной практики осуществления государственного контроля (надзора) должностные лица контрольного (надзорного) органа организуют подготовку доклада, содержащего результаты обобщения правоприменительной практики за предыдущий календарный год (далее – доклад о правоприменительной практике).</w:t>
      </w:r>
    </w:p>
    <w:p w:rsidR="002D27E3" w:rsidRPr="00D56F28" w:rsidRDefault="002D27E3" w:rsidP="00BB5E82">
      <w:pPr>
        <w:pStyle w:val="ConsPlusNormal"/>
        <w:tabs>
          <w:tab w:val="left" w:pos="851"/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>Периодичность подготовки доклада о правоприменительной практике – один раз в год.</w:t>
      </w:r>
    </w:p>
    <w:p w:rsidR="002D27E3" w:rsidRPr="00D56F28" w:rsidRDefault="006856E4" w:rsidP="00BB5E82">
      <w:pPr>
        <w:pStyle w:val="ConsPlusNormal"/>
        <w:tabs>
          <w:tab w:val="left" w:pos="851"/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2D27E3" w:rsidRPr="00D56F28">
        <w:rPr>
          <w:rFonts w:ascii="Arial" w:hAnsi="Arial" w:cs="Arial"/>
          <w:sz w:val="24"/>
          <w:szCs w:val="24"/>
        </w:rPr>
        <w:t xml:space="preserve">. Проект доклада о правоприменительной практике в срок до </w:t>
      </w:r>
      <w:r w:rsidR="00F62FA9">
        <w:rPr>
          <w:rFonts w:ascii="Arial" w:hAnsi="Arial" w:cs="Arial"/>
          <w:sz w:val="24"/>
          <w:szCs w:val="24"/>
        </w:rPr>
        <w:t>15</w:t>
      </w:r>
      <w:r w:rsidR="002D27E3" w:rsidRPr="00D56F28">
        <w:rPr>
          <w:rFonts w:ascii="Arial" w:hAnsi="Arial" w:cs="Arial"/>
          <w:sz w:val="24"/>
          <w:szCs w:val="24"/>
        </w:rPr>
        <w:t xml:space="preserve"> </w:t>
      </w:r>
      <w:r w:rsidR="00F62FA9">
        <w:rPr>
          <w:rFonts w:ascii="Arial" w:hAnsi="Arial" w:cs="Arial"/>
          <w:sz w:val="24"/>
          <w:szCs w:val="24"/>
        </w:rPr>
        <w:t>мая</w:t>
      </w:r>
      <w:r w:rsidR="002D27E3" w:rsidRPr="00D56F28">
        <w:rPr>
          <w:rFonts w:ascii="Arial" w:hAnsi="Arial" w:cs="Arial"/>
          <w:sz w:val="24"/>
          <w:szCs w:val="24"/>
        </w:rPr>
        <w:t xml:space="preserve"> текущего года размещается на официальном сайте кон</w:t>
      </w:r>
      <w:r w:rsidR="008A3950">
        <w:rPr>
          <w:rFonts w:ascii="Arial" w:hAnsi="Arial" w:cs="Arial"/>
          <w:sz w:val="24"/>
          <w:szCs w:val="24"/>
        </w:rPr>
        <w:t>трольного (надзорного) органа в </w:t>
      </w:r>
      <w:r w:rsidR="002D27E3" w:rsidRPr="00D56F28">
        <w:rPr>
          <w:rFonts w:ascii="Arial" w:hAnsi="Arial" w:cs="Arial"/>
          <w:sz w:val="24"/>
          <w:szCs w:val="24"/>
        </w:rPr>
        <w:t>информационно-телекоммуникационной сети «Интернет» для публичного обсуждения на срок не менее 10 рабочих дней.</w:t>
      </w:r>
    </w:p>
    <w:p w:rsidR="002D27E3" w:rsidRPr="00D56F28" w:rsidRDefault="006856E4" w:rsidP="00BB5E82">
      <w:pPr>
        <w:tabs>
          <w:tab w:val="left" w:pos="1134"/>
        </w:tabs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13</w:t>
      </w:r>
      <w:r w:rsidR="002D27E3" w:rsidRPr="00D56F28">
        <w:rPr>
          <w:rFonts w:ascii="Arial" w:hAnsi="Arial" w:cs="Arial"/>
          <w:sz w:val="24"/>
          <w:szCs w:val="24"/>
        </w:rPr>
        <w:t xml:space="preserve">. Доклад о правоприменительной практике утверждается приказом руководителя контрольного (надзорного) органа и до </w:t>
      </w:r>
      <w:r w:rsidR="00F62FA9">
        <w:rPr>
          <w:rFonts w:ascii="Arial" w:hAnsi="Arial" w:cs="Arial"/>
          <w:sz w:val="24"/>
          <w:szCs w:val="24"/>
        </w:rPr>
        <w:t>01 июля</w:t>
      </w:r>
      <w:r w:rsidR="002D27E3" w:rsidRPr="00D56F28">
        <w:rPr>
          <w:rFonts w:ascii="Arial" w:hAnsi="Arial" w:cs="Arial"/>
          <w:sz w:val="24"/>
          <w:szCs w:val="24"/>
        </w:rPr>
        <w:t xml:space="preserve"> текущего календарного года размещается на официальном сайте кон</w:t>
      </w:r>
      <w:r w:rsidR="00C51668">
        <w:rPr>
          <w:rFonts w:ascii="Arial" w:hAnsi="Arial" w:cs="Arial"/>
          <w:sz w:val="24"/>
          <w:szCs w:val="24"/>
        </w:rPr>
        <w:t>трольного (надзорного) органа в </w:t>
      </w:r>
      <w:r w:rsidR="002D27E3" w:rsidRPr="00D56F28">
        <w:rPr>
          <w:rFonts w:ascii="Arial" w:hAnsi="Arial" w:cs="Arial"/>
          <w:sz w:val="24"/>
          <w:szCs w:val="24"/>
        </w:rPr>
        <w:t>информационно-телекоммуникационной сети Интернет.</w:t>
      </w:r>
    </w:p>
    <w:p w:rsidR="009336DF" w:rsidRPr="00D56F28" w:rsidRDefault="009336DF" w:rsidP="00BB5E82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2E8F" w:rsidRDefault="004F2E8F" w:rsidP="009C1DAC">
      <w:pPr>
        <w:pStyle w:val="-11"/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336DF" w:rsidRPr="009C1DAC" w:rsidRDefault="009866A9" w:rsidP="00AC2FA3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1DAC">
        <w:rPr>
          <w:rFonts w:ascii="Arial" w:eastAsia="Times New Roman" w:hAnsi="Arial" w:cs="Arial"/>
          <w:sz w:val="24"/>
          <w:szCs w:val="24"/>
          <w:lang w:eastAsia="ru-RU"/>
        </w:rPr>
        <w:t>Объявление предостережения</w:t>
      </w:r>
    </w:p>
    <w:p w:rsidR="009336DF" w:rsidRPr="009C1DAC" w:rsidRDefault="009336DF" w:rsidP="00AC2FA3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27E3" w:rsidRPr="009C1DAC" w:rsidRDefault="006856E4" w:rsidP="00AC2FA3">
      <w:pPr>
        <w:pStyle w:val="-11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1DAC">
        <w:rPr>
          <w:rFonts w:ascii="Arial" w:eastAsia="Times New Roman" w:hAnsi="Arial" w:cs="Arial"/>
          <w:sz w:val="24"/>
          <w:szCs w:val="24"/>
          <w:lang w:eastAsia="ru-RU"/>
        </w:rPr>
        <w:t>14</w:t>
      </w:r>
      <w:r w:rsidR="002D27E3" w:rsidRPr="009C1DAC">
        <w:rPr>
          <w:rFonts w:ascii="Arial" w:eastAsia="Times New Roman" w:hAnsi="Arial" w:cs="Arial"/>
          <w:sz w:val="24"/>
          <w:szCs w:val="24"/>
          <w:lang w:eastAsia="ru-RU"/>
        </w:rPr>
        <w:t>. Объявление предостережения проводится в соответствии с положениями статьи 49 Федерального закона № 248-ФЗ.</w:t>
      </w:r>
    </w:p>
    <w:p w:rsidR="002D27E3" w:rsidRPr="009C1DAC" w:rsidRDefault="002D27E3" w:rsidP="00AC2FA3">
      <w:pPr>
        <w:pStyle w:val="-11"/>
        <w:spacing w:after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1DAC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Контрольный (надзорный) орган осуществляет учет объявленных предостережений о недопустимости нарушения обязательных требований </w:t>
      </w:r>
      <w:r w:rsidRPr="009C1DAC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C1DAC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использует соответствующие данные для проведения иных профилактических мероприятий и контрольных (надзорных) мероприятий.</w:t>
      </w:r>
    </w:p>
    <w:p w:rsidR="002D27E3" w:rsidRPr="009C1DAC" w:rsidRDefault="002D27E3" w:rsidP="00AC2FA3">
      <w:pPr>
        <w:tabs>
          <w:tab w:val="left" w:pos="1134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1DAC">
        <w:rPr>
          <w:rFonts w:ascii="Arial" w:eastAsia="Times New Roman" w:hAnsi="Arial" w:cs="Arial"/>
          <w:sz w:val="24"/>
          <w:szCs w:val="24"/>
          <w:lang w:eastAsia="ru-RU"/>
        </w:rPr>
        <w:t>Срок (периодичность) проведения данного мероприятия: постоянно.</w:t>
      </w:r>
    </w:p>
    <w:p w:rsidR="009336DF" w:rsidRPr="00D56F28" w:rsidRDefault="009336DF" w:rsidP="00AC2FA3">
      <w:pPr>
        <w:pStyle w:val="-11"/>
        <w:shd w:val="clear" w:color="auto" w:fill="FFFFFF"/>
        <w:spacing w:after="0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866A9" w:rsidRPr="00D56F28" w:rsidRDefault="009866A9" w:rsidP="00AC2FA3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Консультирование</w:t>
      </w:r>
    </w:p>
    <w:p w:rsidR="009336DF" w:rsidRPr="00D56F28" w:rsidRDefault="009336DF" w:rsidP="00AC2FA3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27E3" w:rsidRPr="00D56F28" w:rsidRDefault="006856E4" w:rsidP="00AC2FA3">
      <w:pPr>
        <w:pStyle w:val="-11"/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</w:t>
      </w:r>
      <w:r w:rsidR="002D27E3"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="002D27E3"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Консультирование проводится в соответствии с положениями </w:t>
      </w:r>
      <w:r w:rsidR="002D27E3" w:rsidRPr="00D56F28">
        <w:rPr>
          <w:rFonts w:ascii="Arial" w:eastAsia="Times New Roman" w:hAnsi="Arial" w:cs="Arial"/>
          <w:sz w:val="24"/>
          <w:szCs w:val="24"/>
          <w:lang w:eastAsia="ru-RU"/>
        </w:rPr>
        <w:br/>
        <w:t>статьи 50 Федерального закона № 248-ФЗ.</w:t>
      </w:r>
    </w:p>
    <w:p w:rsidR="002D27E3" w:rsidRPr="00D56F28" w:rsidRDefault="002D27E3" w:rsidP="00AC2FA3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sz w:val="24"/>
          <w:szCs w:val="24"/>
          <w:lang w:eastAsia="ru-RU"/>
        </w:rPr>
        <w:t xml:space="preserve">Консультирование контролируемого лица и его представителя проводится 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br/>
        <w:t>по телефону, посредством видеоконференцсвязи, на личном приеме либо в ходе проведения профилактического мероприятия, в виде профилактического визита, контрольных (надзорных) мероприятий в виде инспекционного визита, документарной или выездной проверки должностным лицом контрольного (надзорного) органа.</w:t>
      </w:r>
    </w:p>
    <w:p w:rsidR="002D27E3" w:rsidRPr="00D56F28" w:rsidRDefault="006856E4" w:rsidP="00AC2FA3">
      <w:pPr>
        <w:pStyle w:val="ConsPlusNormal"/>
        <w:tabs>
          <w:tab w:val="left" w:pos="851"/>
          <w:tab w:val="left" w:pos="1134"/>
        </w:tabs>
        <w:spacing w:line="276" w:lineRule="auto"/>
        <w:ind w:firstLine="709"/>
        <w:jc w:val="both"/>
        <w:rPr>
          <w:rFonts w:ascii="Arial" w:hAnsi="Arial" w:cs="Arial"/>
          <w:i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2D27E3" w:rsidRPr="00D56F28">
        <w:rPr>
          <w:rFonts w:ascii="Arial" w:hAnsi="Arial" w:cs="Arial"/>
          <w:sz w:val="24"/>
          <w:szCs w:val="24"/>
        </w:rPr>
        <w:t xml:space="preserve">. Консультирование контролируемого лица и его представителя осуществляется по следующим вопросам: </w:t>
      </w:r>
    </w:p>
    <w:p w:rsidR="004F2E8F" w:rsidRPr="00B343E7" w:rsidRDefault="004F2E8F" w:rsidP="00C51668">
      <w:pPr>
        <w:spacing w:after="0"/>
        <w:ind w:firstLine="708"/>
        <w:jc w:val="both"/>
        <w:rPr>
          <w:rFonts w:ascii="Arial" w:hAnsi="Arial" w:cs="Arial"/>
          <w:sz w:val="24"/>
          <w:szCs w:val="28"/>
        </w:rPr>
      </w:pPr>
      <w:r w:rsidRPr="00B343E7">
        <w:rPr>
          <w:rFonts w:ascii="Arial" w:hAnsi="Arial" w:cs="Arial"/>
          <w:sz w:val="24"/>
          <w:szCs w:val="28"/>
        </w:rPr>
        <w:t>1) организация и осуществление муниципального контроля;</w:t>
      </w:r>
    </w:p>
    <w:p w:rsidR="004F2E8F" w:rsidRPr="00B343E7" w:rsidRDefault="004F2E8F" w:rsidP="00C51668">
      <w:pPr>
        <w:spacing w:after="0"/>
        <w:ind w:firstLine="708"/>
        <w:jc w:val="both"/>
        <w:rPr>
          <w:rFonts w:ascii="Arial" w:hAnsi="Arial" w:cs="Arial"/>
          <w:sz w:val="24"/>
          <w:szCs w:val="28"/>
        </w:rPr>
      </w:pPr>
      <w:r w:rsidRPr="00B343E7">
        <w:rPr>
          <w:rFonts w:ascii="Arial" w:hAnsi="Arial" w:cs="Arial"/>
          <w:sz w:val="24"/>
          <w:szCs w:val="28"/>
        </w:rPr>
        <w:t>2) порядок осуществления контрольных мероприятий;</w:t>
      </w:r>
    </w:p>
    <w:p w:rsidR="004F2E8F" w:rsidRPr="00B343E7" w:rsidRDefault="004F2E8F" w:rsidP="00C51668">
      <w:pPr>
        <w:spacing w:after="0"/>
        <w:ind w:firstLine="708"/>
        <w:jc w:val="both"/>
        <w:rPr>
          <w:rFonts w:ascii="Arial" w:hAnsi="Arial" w:cs="Arial"/>
          <w:sz w:val="24"/>
          <w:szCs w:val="28"/>
        </w:rPr>
      </w:pPr>
      <w:r w:rsidRPr="00B343E7">
        <w:rPr>
          <w:rFonts w:ascii="Arial" w:hAnsi="Arial" w:cs="Arial"/>
          <w:sz w:val="24"/>
          <w:szCs w:val="28"/>
        </w:rPr>
        <w:t>3) порядок обжалования действий (бездействия) должностных лиц органа муниципального контроля;</w:t>
      </w:r>
    </w:p>
    <w:p w:rsidR="004F2E8F" w:rsidRPr="00B343E7" w:rsidRDefault="004F2E8F" w:rsidP="00C51668">
      <w:pPr>
        <w:spacing w:after="0"/>
        <w:ind w:firstLine="708"/>
        <w:jc w:val="both"/>
        <w:rPr>
          <w:rFonts w:ascii="Arial" w:hAnsi="Arial" w:cs="Arial"/>
          <w:sz w:val="24"/>
          <w:szCs w:val="28"/>
        </w:rPr>
      </w:pPr>
      <w:r w:rsidRPr="00B343E7">
        <w:rPr>
          <w:rFonts w:ascii="Arial" w:hAnsi="Arial" w:cs="Arial"/>
          <w:sz w:val="24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</w:t>
      </w:r>
    </w:p>
    <w:p w:rsidR="002D27E3" w:rsidRPr="00D56F28" w:rsidRDefault="002D27E3" w:rsidP="00AC2FA3">
      <w:pPr>
        <w:pStyle w:val="-11"/>
        <w:shd w:val="clear" w:color="auto" w:fill="FFFFFF"/>
        <w:spacing w:after="0"/>
        <w:ind w:left="0"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866A9" w:rsidRPr="00D56F28" w:rsidRDefault="009866A9" w:rsidP="00AC2FA3">
      <w:pPr>
        <w:pStyle w:val="-11"/>
        <w:shd w:val="clear" w:color="auto" w:fill="FFFFFF"/>
        <w:spacing w:after="0"/>
        <w:ind w:left="0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6F2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Профилактический визит</w:t>
      </w:r>
    </w:p>
    <w:p w:rsidR="002545BE" w:rsidRPr="00D56F28" w:rsidRDefault="002545BE" w:rsidP="00AC2FA3">
      <w:pPr>
        <w:pStyle w:val="-11"/>
        <w:shd w:val="clear" w:color="auto" w:fill="FFFFFF"/>
        <w:spacing w:after="0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0F80" w:rsidRPr="008E0F80" w:rsidRDefault="0014796B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17</w:t>
      </w:r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. </w:t>
      </w:r>
      <w:r w:rsidR="008E0F80"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Профилактический визит проводится в соответствии с положениями статьи 52 Федерального закона № 248-ФЗ.</w:t>
      </w:r>
    </w:p>
    <w:p w:rsidR="008E0F80" w:rsidRPr="008E0F80" w:rsidRDefault="008E0F80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Обязательный профилактический визит проводится в отношении контролируемых лиц, приступающих к осуществлению деятельности:</w:t>
      </w:r>
    </w:p>
    <w:p w:rsidR="008E0F80" w:rsidRPr="008E0F80" w:rsidRDefault="008E0F80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1) по осуществлению работ по капитальному ремонту, ремонту и содержанию автомобильных дорог общего пользования местного значения Городского округа </w:t>
      </w: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Ступино</w:t>
      </w: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 Московской области и искусственных дорожных сооружений на них в части обеспечения сохранности автомобильных дорог;</w:t>
      </w:r>
    </w:p>
    <w:p w:rsidR="008E0F80" w:rsidRPr="008E0F80" w:rsidRDefault="008E0F80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2) по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Городского округа </w:t>
      </w: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Ступино</w:t>
      </w: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 Московской области;</w:t>
      </w:r>
    </w:p>
    <w:p w:rsidR="008E0F80" w:rsidRPr="008E0F80" w:rsidRDefault="008E0F80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3) по осуществлению регулярных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8E0F80" w:rsidRDefault="008E0F80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 w:rsidRPr="008E0F8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Сроки проведения профилактического визита (в том числе обязательного профилактического визита): I, II, III, IV кварталы.</w:t>
      </w:r>
    </w:p>
    <w:p w:rsidR="0014796B" w:rsidRPr="0014796B" w:rsidRDefault="0014796B" w:rsidP="008E0F80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18</w:t>
      </w:r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. В отношении контролируемых лиц, отнесенных к категории высокого риска, обязательный профилактический визит проводится не реже одного раза в год.</w:t>
      </w:r>
    </w:p>
    <w:p w:rsidR="0014796B" w:rsidRPr="0014796B" w:rsidRDefault="0014796B" w:rsidP="00C51668">
      <w:pPr>
        <w:pStyle w:val="3"/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lastRenderedPageBreak/>
        <w:t>19</w:t>
      </w:r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. Контролируемое лицо вправе отказаться от проведения обязательного профилактического визита, письменно уведомив об этом контрольный (надзорный) орган не </w:t>
      </w:r>
      <w:proofErr w:type="gramStart"/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позднее</w:t>
      </w:r>
      <w:proofErr w:type="gramEnd"/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 чем за 3 рабочих дня до даты его проведения.</w:t>
      </w:r>
    </w:p>
    <w:p w:rsidR="00C51668" w:rsidRDefault="0014796B" w:rsidP="008A3950">
      <w:pPr>
        <w:pStyle w:val="3"/>
        <w:tabs>
          <w:tab w:val="left" w:pos="0"/>
        </w:tabs>
        <w:spacing w:line="276" w:lineRule="auto"/>
        <w:ind w:left="0" w:firstLine="709"/>
        <w:jc w:val="both"/>
        <w:rPr>
          <w:rFonts w:ascii="Arial" w:hAnsi="Arial" w:cs="Arial"/>
          <w:b w:val="0"/>
          <w:bCs w:val="0"/>
          <w:sz w:val="24"/>
          <w:szCs w:val="24"/>
          <w:lang w:eastAsia="ru-RU" w:bidi="ar-SA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20</w:t>
      </w:r>
      <w:r w:rsidRPr="0014796B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. 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Контролируемое лицо вправе обратиться в контр</w:t>
      </w:r>
      <w:r w:rsidR="008A3950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ольный (надзорный) орган с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заявлением о проведении в отношении его профилактического визита (далее – заявление контролируемого лица), которое рассматривается контрольным (надзорным) органом в порядке, установленном частями 11-13 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статьи 52 Федерального закона №</w:t>
      </w:r>
      <w:r w:rsidR="00C51668">
        <w:t>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248-ФЗ. В случае принятия решения о проведе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нии профилактического визита по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заявлению контролируемого лица контрольный (надзорный) орган обеспечивает включение такого профилактического визита в программу профилактики рисков причинения вреда (ущерба) охраняемым законом ценностям. Перечень контролируемых лиц, осуществляющих деятельность в сфере дорожного хозяйства, автомобильного транспорта и городского наземно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го электрического транспорта, в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отношении которых проводится профилактический визит по заявлению указанных лиц (далее – Перечень) (приложение 2 к насто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ящей Программе), размещается на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официальном сайте контрольного (надзорного) органа. Срок обновления Перечня – еженедельно.</w:t>
      </w:r>
    </w:p>
    <w:p w:rsidR="008F4299" w:rsidRDefault="0014796B" w:rsidP="00C51668">
      <w:pPr>
        <w:pStyle w:val="3"/>
        <w:tabs>
          <w:tab w:val="left" w:pos="0"/>
        </w:tabs>
        <w:spacing w:line="276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21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. 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В случае принятия решения о проведе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нии профилактического визита по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заявлению контролируемого лица контрольный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 xml:space="preserve"> (надзорный) орган в течение 20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рабочих дней согласовывает дату провед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ения профилактического визита с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контролируемым лицом любым способом, обеспечивающим фиксирование такого согласования, и обеспечивает включение та</w:t>
      </w:r>
      <w:r w:rsid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кого профилактического визита в </w:t>
      </w:r>
      <w:r w:rsidR="00C51668" w:rsidRPr="00C51668">
        <w:rPr>
          <w:rFonts w:ascii="Arial" w:hAnsi="Arial" w:cs="Arial"/>
          <w:b w:val="0"/>
          <w:bCs w:val="0"/>
          <w:sz w:val="24"/>
          <w:szCs w:val="24"/>
          <w:lang w:eastAsia="ru-RU" w:bidi="ar-SA"/>
        </w:rPr>
        <w:t>программу профилактики рисков причинения вреда (ущерба) охраняемым законом ценностям.</w:t>
      </w:r>
    </w:p>
    <w:p w:rsidR="008A3950" w:rsidRDefault="008A3950" w:rsidP="0014796B">
      <w:pPr>
        <w:pStyle w:val="3"/>
        <w:spacing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</w:p>
    <w:p w:rsidR="00BC718A" w:rsidRPr="00D56F28" w:rsidRDefault="00BC718A" w:rsidP="0014796B">
      <w:pPr>
        <w:pStyle w:val="3"/>
        <w:spacing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Раздел 4. </w:t>
      </w:r>
      <w:r w:rsidR="00701EB7" w:rsidRPr="00D56F28">
        <w:rPr>
          <w:rFonts w:ascii="Arial" w:hAnsi="Arial" w:cs="Arial"/>
          <w:sz w:val="24"/>
          <w:szCs w:val="24"/>
        </w:rPr>
        <w:t>Показатели результативности и эффективности программы профилактики</w:t>
      </w:r>
    </w:p>
    <w:p w:rsidR="00BC718A" w:rsidRPr="00D56F28" w:rsidRDefault="00BC718A" w:rsidP="00BB5E82">
      <w:pPr>
        <w:pStyle w:val="-11"/>
        <w:shd w:val="clear" w:color="auto" w:fill="FFFFFF"/>
        <w:spacing w:after="0"/>
        <w:ind w:left="10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01EB7" w:rsidRPr="00D56F28" w:rsidRDefault="00D00463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10742D">
        <w:rPr>
          <w:rFonts w:ascii="Arial" w:hAnsi="Arial" w:cs="Arial"/>
          <w:sz w:val="24"/>
          <w:szCs w:val="24"/>
          <w:lang w:eastAsia="ru-RU" w:bidi="ar-SA"/>
        </w:rPr>
        <w:t>2</w:t>
      </w:r>
      <w:r w:rsidR="0014796B">
        <w:rPr>
          <w:rFonts w:ascii="Arial" w:hAnsi="Arial" w:cs="Arial"/>
          <w:sz w:val="24"/>
          <w:szCs w:val="24"/>
          <w:lang w:eastAsia="ru-RU" w:bidi="ar-SA"/>
        </w:rPr>
        <w:t>2</w:t>
      </w:r>
      <w:r w:rsidR="00701EB7" w:rsidRPr="00D56F28">
        <w:rPr>
          <w:rFonts w:ascii="Arial" w:hAnsi="Arial" w:cs="Arial"/>
          <w:color w:val="5B9BD5"/>
          <w:sz w:val="24"/>
          <w:szCs w:val="24"/>
          <w:lang w:eastAsia="ru-RU" w:bidi="ar-SA"/>
        </w:rPr>
        <w:t xml:space="preserve">.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Эффективность реализации </w:t>
      </w:r>
      <w:r w:rsidR="002545BE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п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рограммы профилактики оценивается: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1) повышением </w:t>
      </w:r>
      <w:proofErr w:type="gram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эффективности системы профилактики нарушений обязательных требований</w:t>
      </w:r>
      <w:proofErr w:type="gram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;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2) повышением уровня правовой грамотности </w:t>
      </w:r>
      <w:r w:rsidR="00005499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контролируемых лиц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проведения проверок, правах </w:t>
      </w:r>
      <w:r w:rsidR="00005499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контролируемых лиц 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в ходе проверки;</w:t>
      </w:r>
    </w:p>
    <w:p w:rsidR="00701EB7" w:rsidRPr="00D56F28" w:rsidRDefault="00B53013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3) 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снижением количества правонарушений при осуществлении </w:t>
      </w:r>
      <w:r w:rsidR="00CD17BA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контролируемыми лицами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своей деятельности;</w:t>
      </w:r>
    </w:p>
    <w:p w:rsidR="00701EB7" w:rsidRPr="0010742D" w:rsidRDefault="00B53013" w:rsidP="00BB5E82">
      <w:pPr>
        <w:pStyle w:val="ab"/>
        <w:spacing w:line="276" w:lineRule="auto"/>
        <w:ind w:left="0" w:firstLine="567"/>
        <w:rPr>
          <w:rFonts w:ascii="Arial" w:hAnsi="Arial" w:cs="Arial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4) 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понятностью обязательных требований, обеспечивающей их однозначное толкование </w:t>
      </w:r>
      <w:r w:rsidR="0010742D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контролируемыми</w:t>
      </w:r>
      <w:r w:rsidR="00CE79A1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лиц</w:t>
      </w:r>
      <w:r w:rsidR="0010742D">
        <w:rPr>
          <w:rFonts w:ascii="Arial" w:hAnsi="Arial" w:cs="Arial"/>
          <w:color w:val="000000"/>
          <w:sz w:val="24"/>
          <w:szCs w:val="24"/>
          <w:lang w:eastAsia="ru-RU" w:bidi="ar-SA"/>
        </w:rPr>
        <w:t>ами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и </w:t>
      </w:r>
      <w:r w:rsidR="0010742D" w:rsidRPr="0010742D">
        <w:rPr>
          <w:rFonts w:ascii="Arial" w:hAnsi="Arial" w:cs="Arial"/>
          <w:sz w:val="24"/>
          <w:szCs w:val="24"/>
          <w:lang w:eastAsia="ru-RU" w:bidi="ar-SA"/>
        </w:rPr>
        <w:t>должностными лицами контрольного</w:t>
      </w:r>
      <w:r w:rsidR="0010742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10742D" w:rsidRPr="0010742D">
        <w:rPr>
          <w:rFonts w:ascii="Arial" w:hAnsi="Arial" w:cs="Arial"/>
          <w:sz w:val="24"/>
          <w:szCs w:val="24"/>
          <w:lang w:eastAsia="ru-RU" w:bidi="ar-SA"/>
        </w:rPr>
        <w:t>(надзорного) органа</w:t>
      </w:r>
      <w:r w:rsidR="00701EB7" w:rsidRPr="0010742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10742D" w:rsidRDefault="00701EB7" w:rsidP="0010742D">
      <w:pPr>
        <w:pStyle w:val="ab"/>
        <w:spacing w:line="276" w:lineRule="auto"/>
        <w:ind w:left="0" w:firstLine="567"/>
        <w:rPr>
          <w:rFonts w:ascii="Arial" w:hAnsi="Arial" w:cs="Arial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5) вовлечением </w:t>
      </w:r>
      <w:r w:rsidR="00CE79A1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контролируемых лиц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в регулярное взаимодействие с</w:t>
      </w:r>
      <w:r w:rsidR="0010742D">
        <w:rPr>
          <w:rFonts w:ascii="Arial" w:hAnsi="Arial" w:cs="Arial"/>
          <w:color w:val="000000"/>
          <w:sz w:val="24"/>
          <w:szCs w:val="24"/>
          <w:lang w:eastAsia="ru-RU" w:bidi="ar-SA"/>
        </w:rPr>
        <w:t> </w:t>
      </w:r>
      <w:r w:rsidR="0010742D" w:rsidRPr="0010742D">
        <w:rPr>
          <w:rFonts w:ascii="Arial" w:hAnsi="Arial" w:cs="Arial"/>
          <w:sz w:val="24"/>
          <w:szCs w:val="24"/>
          <w:lang w:eastAsia="ru-RU" w:bidi="ar-SA"/>
        </w:rPr>
        <w:t>должностными лицами контрольного</w:t>
      </w:r>
      <w:r w:rsidR="0010742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10742D" w:rsidRPr="0010742D">
        <w:rPr>
          <w:rFonts w:ascii="Arial" w:hAnsi="Arial" w:cs="Arial"/>
          <w:sz w:val="24"/>
          <w:szCs w:val="24"/>
          <w:lang w:eastAsia="ru-RU" w:bidi="ar-SA"/>
        </w:rPr>
        <w:t>(надзорного) органа</w:t>
      </w:r>
      <w:proofErr w:type="gramStart"/>
      <w:r w:rsidR="0010742D">
        <w:rPr>
          <w:rFonts w:ascii="Arial" w:hAnsi="Arial" w:cs="Arial"/>
          <w:sz w:val="24"/>
          <w:szCs w:val="24"/>
          <w:lang w:eastAsia="ru-RU" w:bidi="ar-SA"/>
        </w:rPr>
        <w:t>.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.</w:t>
      </w:r>
      <w:proofErr w:type="gramEnd"/>
    </w:p>
    <w:p w:rsidR="00701EB7" w:rsidRPr="00D56F28" w:rsidRDefault="0010742D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10742D">
        <w:rPr>
          <w:rFonts w:ascii="Arial" w:hAnsi="Arial" w:cs="Arial"/>
          <w:sz w:val="24"/>
          <w:szCs w:val="24"/>
          <w:lang w:eastAsia="ru-RU" w:bidi="ar-SA"/>
        </w:rPr>
        <w:t>2</w:t>
      </w:r>
      <w:r w:rsidR="0014796B">
        <w:rPr>
          <w:rFonts w:ascii="Arial" w:hAnsi="Arial" w:cs="Arial"/>
          <w:sz w:val="24"/>
          <w:szCs w:val="24"/>
          <w:lang w:eastAsia="ru-RU" w:bidi="ar-SA"/>
        </w:rPr>
        <w:t>3</w:t>
      </w:r>
      <w:r w:rsidR="00701EB7" w:rsidRPr="00D56F28">
        <w:rPr>
          <w:rFonts w:ascii="Arial" w:hAnsi="Arial" w:cs="Arial"/>
          <w:color w:val="5B9BD5"/>
          <w:sz w:val="24"/>
          <w:szCs w:val="24"/>
          <w:lang w:eastAsia="ru-RU" w:bidi="ar-SA"/>
        </w:rPr>
        <w:t>.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Основными механизмами оценки эффективности и результативности профилактических мероприятий являются анализ статистических показателей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lastRenderedPageBreak/>
        <w:t xml:space="preserve">контрольной (надзорной) деятельности и оценка удовлетворенности </w:t>
      </w:r>
      <w:r w:rsidR="00177DD2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контролируемых лиц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качеством мероприятий, которые осуществляются, в том числе методами социологических исследований.</w:t>
      </w:r>
    </w:p>
    <w:p w:rsidR="00701EB7" w:rsidRPr="00D56F28" w:rsidRDefault="000671C2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0671C2">
        <w:rPr>
          <w:rFonts w:ascii="Arial" w:hAnsi="Arial" w:cs="Arial"/>
          <w:sz w:val="24"/>
          <w:szCs w:val="24"/>
          <w:lang w:eastAsia="ru-RU" w:bidi="ar-SA"/>
        </w:rPr>
        <w:t>2</w:t>
      </w:r>
      <w:r w:rsidR="0014796B">
        <w:rPr>
          <w:rFonts w:ascii="Arial" w:hAnsi="Arial" w:cs="Arial"/>
          <w:sz w:val="24"/>
          <w:szCs w:val="24"/>
          <w:lang w:eastAsia="ru-RU" w:bidi="ar-SA"/>
        </w:rPr>
        <w:t>4</w:t>
      </w:r>
      <w:r w:rsidR="00701EB7" w:rsidRPr="00D56F28">
        <w:rPr>
          <w:rFonts w:ascii="Arial" w:hAnsi="Arial" w:cs="Arial"/>
          <w:color w:val="5B9BD5"/>
          <w:sz w:val="24"/>
          <w:szCs w:val="24"/>
          <w:lang w:eastAsia="ru-RU" w:bidi="ar-SA"/>
        </w:rPr>
        <w:t xml:space="preserve">.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Ключевыми направлениями социологических исследований являются: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1) информированность </w:t>
      </w:r>
      <w:r w:rsidR="00177DD2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контролируемых лиц</w:t>
      </w:r>
      <w:r w:rsidR="008A3950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об обязательных требованиях, о 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принятых и готовящихся изменениях в си</w:t>
      </w:r>
      <w:r w:rsidR="00B53013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стеме обязательных требований, 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о порядке проведения контрольных (надзорных) мероприятий, правах </w:t>
      </w:r>
      <w:r w:rsidR="00177DD2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контролируемых лиц 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в ходе проверки;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2) понятность обязательных требований, обеспечивающая их однозначное толкование </w:t>
      </w:r>
      <w:r w:rsidR="000671C2" w:rsidRPr="00B343E7">
        <w:rPr>
          <w:rFonts w:ascii="Arial" w:hAnsi="Arial" w:cs="Arial"/>
          <w:sz w:val="24"/>
          <w:szCs w:val="24"/>
        </w:rPr>
        <w:t>контролируемыми лицами и должностными лицами контрольного (надзорного) органа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;</w:t>
      </w:r>
    </w:p>
    <w:p w:rsidR="00701EB7" w:rsidRPr="000671C2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3) вовлечение </w:t>
      </w:r>
      <w:r w:rsidR="00177DD2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контролируемых лиц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в регулярное взаимодействие с </w:t>
      </w:r>
      <w:r w:rsidR="000671C2">
        <w:rPr>
          <w:rFonts w:ascii="Arial" w:hAnsi="Arial" w:cs="Arial"/>
          <w:sz w:val="24"/>
          <w:szCs w:val="24"/>
          <w:lang w:eastAsia="ru-RU" w:bidi="ar-SA"/>
        </w:rPr>
        <w:t>контрольным (надзорным) органо</w:t>
      </w:r>
      <w:r w:rsidR="00177DD2" w:rsidRPr="000671C2">
        <w:rPr>
          <w:rFonts w:ascii="Arial" w:hAnsi="Arial" w:cs="Arial"/>
          <w:sz w:val="24"/>
          <w:szCs w:val="24"/>
          <w:lang w:eastAsia="ru-RU" w:bidi="ar-SA"/>
        </w:rPr>
        <w:t>м</w:t>
      </w:r>
      <w:r w:rsidRPr="000671C2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01EB7" w:rsidRPr="00D56F28" w:rsidRDefault="00D00463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0671C2">
        <w:rPr>
          <w:rFonts w:ascii="Arial" w:hAnsi="Arial" w:cs="Arial"/>
          <w:sz w:val="24"/>
          <w:szCs w:val="24"/>
          <w:lang w:eastAsia="ru-RU" w:bidi="ar-SA"/>
        </w:rPr>
        <w:t>2</w:t>
      </w:r>
      <w:r w:rsidR="0014796B">
        <w:rPr>
          <w:rFonts w:ascii="Arial" w:hAnsi="Arial" w:cs="Arial"/>
          <w:sz w:val="24"/>
          <w:szCs w:val="24"/>
          <w:lang w:eastAsia="ru-RU" w:bidi="ar-SA"/>
        </w:rPr>
        <w:t>5</w:t>
      </w:r>
      <w:r w:rsidR="00B53013" w:rsidRPr="00D56F28">
        <w:rPr>
          <w:rFonts w:ascii="Arial" w:hAnsi="Arial" w:cs="Arial"/>
          <w:color w:val="5B9BD5"/>
          <w:sz w:val="24"/>
          <w:szCs w:val="24"/>
          <w:lang w:eastAsia="ru-RU" w:bidi="ar-SA"/>
        </w:rPr>
        <w:t>.</w:t>
      </w:r>
      <w:r w:rsidR="00B53013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 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701EB7" w:rsidRPr="00D56F28" w:rsidRDefault="00320E8B" w:rsidP="00BB5E82">
      <w:pPr>
        <w:pStyle w:val="ab"/>
        <w:spacing w:line="276" w:lineRule="auto"/>
        <w:ind w:left="0"/>
        <w:jc w:val="center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19050" t="0" r="0" b="0"/>
            <wp:docPr id="1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где: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proofErr w:type="spell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i</w:t>
      </w:r>
      <w:proofErr w:type="spell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- номер показателя;</w:t>
      </w:r>
    </w:p>
    <w:p w:rsidR="00701EB7" w:rsidRPr="00D56F28" w:rsidRDefault="00A56819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- отклонение фактического значения i-го показателя от планового значения i-го показателя;</w:t>
      </w:r>
    </w:p>
    <w:p w:rsidR="00701EB7" w:rsidRPr="00D56F28" w:rsidRDefault="00A56819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- фактическое значение i-го показателя профилактических мероприятий;</w:t>
      </w:r>
    </w:p>
    <w:p w:rsidR="00701EB7" w:rsidRPr="00D56F28" w:rsidRDefault="00A56819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- плановое значение i-го показател</w:t>
      </w:r>
      <w:r w:rsidR="00B53013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я профилактических мероприятий.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В случае подсчета "понижаемого"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701EB7" w:rsidRPr="00D56F28" w:rsidRDefault="00320E8B" w:rsidP="00BB5E82">
      <w:pPr>
        <w:pStyle w:val="ab"/>
        <w:spacing w:line="276" w:lineRule="auto"/>
        <w:ind w:left="0"/>
        <w:jc w:val="center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19050" t="0" r="0" b="0"/>
            <wp:docPr id="2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где: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proofErr w:type="gram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при</w:t>
      </w:r>
      <w:proofErr w:type="gram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320E8B" w:rsidRPr="00D56F28">
        <w:rPr>
          <w:rFonts w:ascii="Arial" w:hAnsi="Arial" w:cs="Arial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683895" cy="278130"/>
            <wp:effectExtent l="0" t="0" r="0" b="0"/>
            <wp:docPr id="2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, то</w:t>
      </w:r>
      <w:r w:rsidR="00A56819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320E8B" w:rsidRPr="00D56F28">
        <w:rPr>
          <w:rFonts w:ascii="Arial" w:hAnsi="Arial" w:cs="Arial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826770" cy="278130"/>
            <wp:effectExtent l="19050" t="0" r="0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3013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.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Оценка эффективности реализации Программы</w:t>
      </w:r>
      <w:r w:rsidR="008A3950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профилактики рассчитывается по 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следующей формуле:</w:t>
      </w:r>
    </w:p>
    <w:p w:rsidR="00701EB7" w:rsidRPr="00D56F28" w:rsidRDefault="00320E8B" w:rsidP="00BB5E82">
      <w:pPr>
        <w:pStyle w:val="ab"/>
        <w:spacing w:line="276" w:lineRule="auto"/>
        <w:ind w:left="0"/>
        <w:jc w:val="center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009650" cy="516890"/>
            <wp:effectExtent l="19050" t="0" r="0" b="0"/>
            <wp:docPr id="2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где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proofErr w:type="spell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Пэф</w:t>
      </w:r>
      <w:proofErr w:type="spell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- Итоговая оценка эффективности реализации Программы профилактики;</w:t>
      </w:r>
    </w:p>
    <w:p w:rsidR="00701EB7" w:rsidRPr="00D56F28" w:rsidRDefault="00320E8B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noProof/>
          <w:position w:val="-12"/>
          <w:sz w:val="24"/>
          <w:szCs w:val="24"/>
          <w:lang w:eastAsia="ru-RU" w:bidi="ar-SA"/>
        </w:rPr>
        <w:drawing>
          <wp:inline distT="0" distB="0" distL="0" distR="0">
            <wp:extent cx="445135" cy="309880"/>
            <wp:effectExtent l="19050" t="0" r="0" b="0"/>
            <wp:docPr id="2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6819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</w:t>
      </w:r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- сумма </w:t>
      </w:r>
      <w:proofErr w:type="gramStart"/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отклонений фактических значений показателей Программы профилактики</w:t>
      </w:r>
      <w:proofErr w:type="gramEnd"/>
      <w:r w:rsidR="00701EB7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от плановых значений по итогам календарного года;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N - общее количество показателей Программы профилактики.</w:t>
      </w:r>
    </w:p>
    <w:p w:rsidR="00701EB7" w:rsidRPr="00D56F28" w:rsidRDefault="00701EB7" w:rsidP="00BB5E82">
      <w:pPr>
        <w:pStyle w:val="ab"/>
        <w:spacing w:line="276" w:lineRule="auto"/>
        <w:ind w:left="0" w:firstLine="567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В случае</w:t>
      </w:r>
      <w:proofErr w:type="gramStart"/>
      <w:r w:rsidR="008358E3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,</w:t>
      </w:r>
      <w:proofErr w:type="gram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если оценка эффективности реализации Программы профилактики более 100 %, то считать </w:t>
      </w:r>
      <w:proofErr w:type="spell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Пэф</w:t>
      </w:r>
      <w:proofErr w:type="spell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равным 100 %.</w:t>
      </w:r>
    </w:p>
    <w:p w:rsidR="008A6830" w:rsidRPr="00D56F28" w:rsidRDefault="00701EB7" w:rsidP="00BB5E82">
      <w:pPr>
        <w:pStyle w:val="ab"/>
        <w:spacing w:line="276" w:lineRule="auto"/>
        <w:ind w:left="0" w:firstLine="567"/>
        <w:jc w:val="left"/>
        <w:rPr>
          <w:rFonts w:ascii="Arial" w:hAnsi="Arial" w:cs="Arial"/>
          <w:color w:val="000000"/>
          <w:sz w:val="24"/>
          <w:szCs w:val="24"/>
          <w:lang w:eastAsia="ru-RU" w:bidi="ar-SA"/>
        </w:rPr>
      </w:pP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По итогам </w:t>
      </w:r>
      <w:proofErr w:type="gramStart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оценки эффективности реализации Программы профилактики</w:t>
      </w:r>
      <w:proofErr w:type="gramEnd"/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 xml:space="preserve"> определяется уровень профилактической работы </w:t>
      </w:r>
      <w:r w:rsidR="003E4055"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контрольного (надзорного) органа</w:t>
      </w:r>
      <w:r w:rsidRPr="00D56F28">
        <w:rPr>
          <w:rFonts w:ascii="Arial" w:hAnsi="Arial" w:cs="Arial"/>
          <w:color w:val="000000"/>
          <w:sz w:val="24"/>
          <w:szCs w:val="24"/>
          <w:lang w:eastAsia="ru-RU" w:bidi="ar-SA"/>
        </w:rPr>
        <w:t>.</w:t>
      </w:r>
    </w:p>
    <w:p w:rsidR="00B53013" w:rsidRPr="00D56F28" w:rsidRDefault="00B53013" w:rsidP="00B53013">
      <w:pPr>
        <w:pStyle w:val="ab"/>
        <w:ind w:left="0" w:firstLine="567"/>
        <w:jc w:val="left"/>
        <w:rPr>
          <w:rFonts w:ascii="Arial" w:hAnsi="Arial" w:cs="Arial"/>
          <w:color w:val="000000"/>
          <w:sz w:val="28"/>
          <w:szCs w:val="28"/>
          <w:lang w:eastAsia="ru-RU" w:bidi="ar-SA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2126"/>
        <w:gridCol w:w="1985"/>
        <w:gridCol w:w="1984"/>
        <w:gridCol w:w="1985"/>
      </w:tblGrid>
      <w:tr w:rsidR="00B53013" w:rsidRPr="00D56F28" w:rsidTr="008F429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4B63D5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 xml:space="preserve">Итоговая оценка эффективности реализации </w:t>
            </w:r>
            <w:r w:rsidR="004B63D5" w:rsidRPr="00D56F28">
              <w:rPr>
                <w:rFonts w:ascii="Arial" w:hAnsi="Arial" w:cs="Arial"/>
              </w:rPr>
              <w:t>п</w:t>
            </w:r>
            <w:r w:rsidRPr="00D56F28">
              <w:rPr>
                <w:rFonts w:ascii="Arial" w:hAnsi="Arial" w:cs="Arial"/>
              </w:rPr>
              <w:t>рограммы профилактики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65B4C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65B4C">
              <w:rPr>
                <w:rFonts w:ascii="Arial" w:hAnsi="Arial" w:cs="Arial"/>
              </w:rPr>
              <w:t xml:space="preserve">Выполнено менее </w:t>
            </w:r>
            <w:r w:rsidRPr="00D65B4C">
              <w:rPr>
                <w:rFonts w:ascii="Arial" w:hAnsi="Arial" w:cs="Arial"/>
                <w:u w:val="single"/>
              </w:rPr>
              <w:t>50%</w:t>
            </w:r>
            <w:r w:rsidRPr="00D65B4C">
              <w:rPr>
                <w:rFonts w:ascii="Arial" w:hAnsi="Arial" w:cs="Arial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65B4C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65B4C">
              <w:rPr>
                <w:rFonts w:ascii="Arial" w:hAnsi="Arial" w:cs="Arial"/>
              </w:rPr>
              <w:t xml:space="preserve">Выполнено </w:t>
            </w:r>
            <w:r w:rsidRPr="00D65B4C">
              <w:rPr>
                <w:rFonts w:ascii="Arial" w:hAnsi="Arial" w:cs="Arial"/>
              </w:rPr>
              <w:br/>
              <w:t xml:space="preserve">от </w:t>
            </w:r>
            <w:r w:rsidRPr="00D65B4C">
              <w:rPr>
                <w:rFonts w:ascii="Arial" w:hAnsi="Arial" w:cs="Arial"/>
                <w:u w:val="single"/>
              </w:rPr>
              <w:t>5</w:t>
            </w:r>
            <w:r w:rsidR="00B418F8" w:rsidRPr="00D65B4C">
              <w:rPr>
                <w:rFonts w:ascii="Arial" w:hAnsi="Arial" w:cs="Arial"/>
                <w:u w:val="single"/>
              </w:rPr>
              <w:t>1</w:t>
            </w:r>
            <w:r w:rsidRPr="00D65B4C">
              <w:rPr>
                <w:rFonts w:ascii="Arial" w:hAnsi="Arial" w:cs="Arial"/>
                <w:u w:val="single"/>
              </w:rPr>
              <w:t>%</w:t>
            </w:r>
            <w:r w:rsidRPr="00D65B4C">
              <w:rPr>
                <w:rFonts w:ascii="Arial" w:hAnsi="Arial" w:cs="Arial"/>
              </w:rPr>
              <w:t xml:space="preserve"> до </w:t>
            </w:r>
            <w:r w:rsidRPr="00D65B4C">
              <w:rPr>
                <w:rFonts w:ascii="Arial" w:hAnsi="Arial" w:cs="Arial"/>
                <w:u w:val="single"/>
              </w:rPr>
              <w:t>80%</w:t>
            </w:r>
            <w:r w:rsidRPr="00D65B4C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65B4C">
              <w:rPr>
                <w:rFonts w:ascii="Arial" w:hAnsi="Arial" w:cs="Arial"/>
              </w:rPr>
              <w:t>профилактичес</w:t>
            </w:r>
            <w:r w:rsidR="008F4299">
              <w:rPr>
                <w:rFonts w:ascii="Arial" w:hAnsi="Arial" w:cs="Arial"/>
              </w:rPr>
              <w:t>-</w:t>
            </w:r>
            <w:r w:rsidRPr="00D65B4C">
              <w:rPr>
                <w:rFonts w:ascii="Arial" w:hAnsi="Arial" w:cs="Arial"/>
              </w:rPr>
              <w:t>ких</w:t>
            </w:r>
            <w:proofErr w:type="spellEnd"/>
            <w:proofErr w:type="gramEnd"/>
            <w:r w:rsidRPr="00D65B4C">
              <w:rPr>
                <w:rFonts w:ascii="Arial" w:hAnsi="Arial" w:cs="Arial"/>
              </w:rPr>
              <w:t xml:space="preserve"> 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F8" w:rsidRPr="00D65B4C" w:rsidRDefault="00B53013" w:rsidP="00B418F8">
            <w:pPr>
              <w:spacing w:after="0" w:line="240" w:lineRule="auto"/>
              <w:rPr>
                <w:rFonts w:ascii="Arial" w:hAnsi="Arial" w:cs="Arial"/>
              </w:rPr>
            </w:pPr>
            <w:r w:rsidRPr="00D65B4C">
              <w:rPr>
                <w:rFonts w:ascii="Arial" w:hAnsi="Arial" w:cs="Arial"/>
              </w:rPr>
              <w:t xml:space="preserve">Выполнено </w:t>
            </w:r>
          </w:p>
          <w:p w:rsidR="00B53013" w:rsidRPr="00D65B4C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65B4C">
              <w:rPr>
                <w:rFonts w:ascii="Arial" w:hAnsi="Arial" w:cs="Arial"/>
              </w:rPr>
              <w:t xml:space="preserve">от </w:t>
            </w:r>
            <w:r w:rsidR="00B418F8" w:rsidRPr="00D65B4C">
              <w:rPr>
                <w:rFonts w:ascii="Arial" w:hAnsi="Arial" w:cs="Arial"/>
                <w:u w:val="single"/>
              </w:rPr>
              <w:t>81</w:t>
            </w:r>
            <w:r w:rsidRPr="00D65B4C">
              <w:rPr>
                <w:rFonts w:ascii="Arial" w:hAnsi="Arial" w:cs="Arial"/>
                <w:u w:val="single"/>
              </w:rPr>
              <w:t>%</w:t>
            </w:r>
            <w:r w:rsidRPr="00D65B4C">
              <w:rPr>
                <w:rFonts w:ascii="Arial" w:hAnsi="Arial" w:cs="Arial"/>
              </w:rPr>
              <w:t xml:space="preserve"> до </w:t>
            </w:r>
            <w:r w:rsidR="00B418F8" w:rsidRPr="00D65B4C">
              <w:rPr>
                <w:rFonts w:ascii="Arial" w:hAnsi="Arial" w:cs="Arial"/>
                <w:u w:val="single"/>
              </w:rPr>
              <w:t>9</w:t>
            </w:r>
            <w:r w:rsidRPr="00D65B4C">
              <w:rPr>
                <w:rFonts w:ascii="Arial" w:hAnsi="Arial" w:cs="Arial"/>
                <w:u w:val="single"/>
              </w:rPr>
              <w:t>0%</w:t>
            </w:r>
            <w:r w:rsidRPr="00D65B4C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65B4C">
              <w:rPr>
                <w:rFonts w:ascii="Arial" w:hAnsi="Arial" w:cs="Arial"/>
              </w:rPr>
              <w:t>профилактичес</w:t>
            </w:r>
            <w:r w:rsidR="008F4299">
              <w:rPr>
                <w:rFonts w:ascii="Arial" w:hAnsi="Arial" w:cs="Arial"/>
              </w:rPr>
              <w:t>-</w:t>
            </w:r>
            <w:r w:rsidRPr="00D65B4C">
              <w:rPr>
                <w:rFonts w:ascii="Arial" w:hAnsi="Arial" w:cs="Arial"/>
              </w:rPr>
              <w:t>ких</w:t>
            </w:r>
            <w:proofErr w:type="spellEnd"/>
            <w:proofErr w:type="gramEnd"/>
            <w:r w:rsidRPr="00D65B4C">
              <w:rPr>
                <w:rFonts w:ascii="Arial" w:hAnsi="Arial" w:cs="Arial"/>
              </w:rPr>
              <w:t xml:space="preserve">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65B4C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65B4C">
              <w:rPr>
                <w:rFonts w:ascii="Arial" w:hAnsi="Arial" w:cs="Arial"/>
              </w:rPr>
              <w:t xml:space="preserve">Выполнено </w:t>
            </w:r>
            <w:r w:rsidRPr="00D65B4C">
              <w:rPr>
                <w:rFonts w:ascii="Arial" w:hAnsi="Arial" w:cs="Arial"/>
              </w:rPr>
              <w:br/>
              <w:t xml:space="preserve">от </w:t>
            </w:r>
            <w:r w:rsidR="00B418F8" w:rsidRPr="00D65B4C">
              <w:rPr>
                <w:rFonts w:ascii="Arial" w:hAnsi="Arial" w:cs="Arial"/>
                <w:u w:val="single"/>
              </w:rPr>
              <w:t>91</w:t>
            </w:r>
            <w:r w:rsidRPr="00D65B4C">
              <w:rPr>
                <w:rFonts w:ascii="Arial" w:hAnsi="Arial" w:cs="Arial"/>
                <w:u w:val="single"/>
              </w:rPr>
              <w:t>%</w:t>
            </w:r>
            <w:r w:rsidRPr="00D65B4C">
              <w:rPr>
                <w:rFonts w:ascii="Arial" w:hAnsi="Arial" w:cs="Arial"/>
              </w:rPr>
              <w:t xml:space="preserve"> до </w:t>
            </w:r>
            <w:r w:rsidRPr="00D65B4C">
              <w:rPr>
                <w:rFonts w:ascii="Arial" w:hAnsi="Arial" w:cs="Arial"/>
                <w:u w:val="single"/>
              </w:rPr>
              <w:t>100%</w:t>
            </w:r>
            <w:r w:rsidRPr="00D65B4C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D65B4C">
              <w:rPr>
                <w:rFonts w:ascii="Arial" w:hAnsi="Arial" w:cs="Arial"/>
              </w:rPr>
              <w:t>профилактичес</w:t>
            </w:r>
            <w:r w:rsidR="008F4299">
              <w:rPr>
                <w:rFonts w:ascii="Arial" w:hAnsi="Arial" w:cs="Arial"/>
              </w:rPr>
              <w:t>-</w:t>
            </w:r>
            <w:r w:rsidRPr="00D65B4C">
              <w:rPr>
                <w:rFonts w:ascii="Arial" w:hAnsi="Arial" w:cs="Arial"/>
              </w:rPr>
              <w:t>ких</w:t>
            </w:r>
            <w:proofErr w:type="spellEnd"/>
            <w:proofErr w:type="gramEnd"/>
            <w:r w:rsidRPr="00D65B4C">
              <w:rPr>
                <w:rFonts w:ascii="Arial" w:hAnsi="Arial" w:cs="Arial"/>
              </w:rPr>
              <w:t xml:space="preserve"> мероприятий</w:t>
            </w:r>
          </w:p>
        </w:tc>
      </w:tr>
      <w:tr w:rsidR="00B53013" w:rsidRPr="00D56F28" w:rsidTr="008F429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061E42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 xml:space="preserve">Уровень </w:t>
            </w:r>
            <w:proofErr w:type="spellStart"/>
            <w:proofErr w:type="gramStart"/>
            <w:r w:rsidRPr="00D56F28">
              <w:rPr>
                <w:rFonts w:ascii="Arial" w:hAnsi="Arial" w:cs="Arial"/>
              </w:rPr>
              <w:t>результатив</w:t>
            </w:r>
            <w:r w:rsidR="008F4299">
              <w:rPr>
                <w:rFonts w:ascii="Arial" w:hAnsi="Arial" w:cs="Arial"/>
              </w:rPr>
              <w:t>-</w:t>
            </w:r>
            <w:r w:rsidRPr="00D56F28">
              <w:rPr>
                <w:rFonts w:ascii="Arial" w:hAnsi="Arial" w:cs="Arial"/>
              </w:rPr>
              <w:t>ности</w:t>
            </w:r>
            <w:proofErr w:type="spellEnd"/>
            <w:proofErr w:type="gramEnd"/>
            <w:r w:rsidRPr="00D56F28">
              <w:rPr>
                <w:rFonts w:ascii="Arial" w:hAnsi="Arial" w:cs="Arial"/>
              </w:rPr>
              <w:t xml:space="preserve"> </w:t>
            </w:r>
            <w:proofErr w:type="spellStart"/>
            <w:r w:rsidRPr="00D56F28">
              <w:rPr>
                <w:rFonts w:ascii="Arial" w:hAnsi="Arial" w:cs="Arial"/>
              </w:rPr>
              <w:t>профилактичес</w:t>
            </w:r>
            <w:r w:rsidR="008F4299">
              <w:rPr>
                <w:rFonts w:ascii="Arial" w:hAnsi="Arial" w:cs="Arial"/>
              </w:rPr>
              <w:t>-</w:t>
            </w:r>
            <w:r w:rsidRPr="00D56F28">
              <w:rPr>
                <w:rFonts w:ascii="Arial" w:hAnsi="Arial" w:cs="Arial"/>
              </w:rPr>
              <w:t>кой</w:t>
            </w:r>
            <w:proofErr w:type="spellEnd"/>
            <w:r w:rsidRPr="00D56F28">
              <w:rPr>
                <w:rFonts w:ascii="Arial" w:hAnsi="Arial" w:cs="Arial"/>
              </w:rPr>
              <w:t xml:space="preserve"> работы </w:t>
            </w:r>
            <w:r w:rsidR="00061E42" w:rsidRPr="00061E42">
              <w:rPr>
                <w:rFonts w:ascii="Arial" w:hAnsi="Arial" w:cs="Arial"/>
              </w:rPr>
              <w:t>управления автодорог, транспорта и связи администрации городского округа Ступино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>Недопустимый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>Низкий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D56F28" w:rsidRDefault="00B53013" w:rsidP="00B418F8">
            <w:pPr>
              <w:spacing w:line="240" w:lineRule="auto"/>
              <w:rPr>
                <w:rFonts w:ascii="Arial" w:hAnsi="Arial" w:cs="Arial"/>
              </w:rPr>
            </w:pPr>
            <w:r w:rsidRPr="00D56F28">
              <w:rPr>
                <w:rFonts w:ascii="Arial" w:hAnsi="Arial" w:cs="Arial"/>
              </w:rPr>
              <w:t>Уровень лидерства</w:t>
            </w:r>
          </w:p>
        </w:tc>
      </w:tr>
    </w:tbl>
    <w:p w:rsidR="00B53013" w:rsidRPr="00D56F28" w:rsidRDefault="00B53013" w:rsidP="00B53013">
      <w:pPr>
        <w:pStyle w:val="ab"/>
        <w:ind w:left="0" w:firstLine="567"/>
        <w:jc w:val="left"/>
        <w:rPr>
          <w:rFonts w:ascii="Arial" w:hAnsi="Arial" w:cs="Arial"/>
          <w:i/>
          <w:sz w:val="25"/>
        </w:rPr>
      </w:pPr>
    </w:p>
    <w:p w:rsidR="00B418F8" w:rsidRPr="00D56F28" w:rsidRDefault="00B418F8" w:rsidP="00BC718A">
      <w:pPr>
        <w:pStyle w:val="3"/>
        <w:spacing w:line="296" w:lineRule="exact"/>
        <w:ind w:left="0" w:firstLine="567"/>
        <w:rPr>
          <w:rFonts w:ascii="Arial" w:hAnsi="Arial" w:cs="Arial"/>
          <w:sz w:val="28"/>
        </w:rPr>
        <w:sectPr w:rsidR="00B418F8" w:rsidRPr="00D56F28" w:rsidSect="00621BBB">
          <w:headerReference w:type="default" r:id="rId33"/>
          <w:footerReference w:type="default" r:id="rId34"/>
          <w:pgSz w:w="11906" w:h="16838"/>
          <w:pgMar w:top="1134" w:right="567" w:bottom="1276" w:left="1418" w:header="709" w:footer="709" w:gutter="0"/>
          <w:pgNumType w:start="3"/>
          <w:cols w:space="708"/>
          <w:titlePg/>
          <w:docGrid w:linePitch="360"/>
        </w:sectPr>
      </w:pPr>
    </w:p>
    <w:p w:rsidR="00BC718A" w:rsidRDefault="00BC718A" w:rsidP="0063410E">
      <w:pPr>
        <w:spacing w:after="0"/>
        <w:jc w:val="right"/>
        <w:rPr>
          <w:rFonts w:ascii="Arial" w:hAnsi="Arial" w:cs="Arial"/>
          <w:sz w:val="26"/>
          <w:szCs w:val="26"/>
        </w:rPr>
      </w:pPr>
      <w:r w:rsidRPr="00D56F28">
        <w:rPr>
          <w:rFonts w:ascii="Arial" w:hAnsi="Arial" w:cs="Arial"/>
          <w:sz w:val="26"/>
          <w:szCs w:val="26"/>
        </w:rPr>
        <w:lastRenderedPageBreak/>
        <w:t>Приложение</w:t>
      </w:r>
      <w:r w:rsidR="002545BE" w:rsidRPr="00D56F28">
        <w:rPr>
          <w:rFonts w:ascii="Arial" w:hAnsi="Arial" w:cs="Arial"/>
          <w:sz w:val="26"/>
          <w:szCs w:val="26"/>
        </w:rPr>
        <w:t xml:space="preserve"> 1</w:t>
      </w:r>
    </w:p>
    <w:p w:rsidR="00D65B4C" w:rsidRPr="00D56F28" w:rsidRDefault="00D65B4C" w:rsidP="00D65B4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ПРОГРАММЕ</w:t>
      </w:r>
      <w:r w:rsidRPr="00D56F28">
        <w:rPr>
          <w:rFonts w:ascii="Arial" w:hAnsi="Arial" w:cs="Arial"/>
          <w:sz w:val="24"/>
          <w:szCs w:val="24"/>
        </w:rPr>
        <w:t xml:space="preserve"> ПРОФИЛАКТИКИ </w:t>
      </w:r>
    </w:p>
    <w:p w:rsidR="00D65B4C" w:rsidRDefault="00D65B4C" w:rsidP="00D65B4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рисков причинения вреда (ущерба) охраняемым законом ценностям </w:t>
      </w:r>
      <w:r w:rsidRPr="00D56F28">
        <w:rPr>
          <w:rFonts w:ascii="Arial" w:hAnsi="Arial" w:cs="Arial"/>
          <w:sz w:val="24"/>
          <w:szCs w:val="24"/>
        </w:rPr>
        <w:br/>
        <w:t>при осуществлении муниципального контроля (надзора) на автомобильном транспорте,</w:t>
      </w:r>
    </w:p>
    <w:p w:rsidR="00D65B4C" w:rsidRPr="00D56F28" w:rsidRDefault="00D65B4C" w:rsidP="00D65B4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 городском наземном электрическом </w:t>
      </w:r>
      <w:proofErr w:type="gramStart"/>
      <w:r w:rsidRPr="00D56F28">
        <w:rPr>
          <w:rFonts w:ascii="Arial" w:hAnsi="Arial" w:cs="Arial"/>
          <w:sz w:val="24"/>
          <w:szCs w:val="24"/>
        </w:rPr>
        <w:t>транспорте</w:t>
      </w:r>
      <w:proofErr w:type="gramEnd"/>
      <w:r w:rsidRPr="00D56F28">
        <w:rPr>
          <w:rFonts w:ascii="Arial" w:hAnsi="Arial" w:cs="Arial"/>
          <w:sz w:val="24"/>
          <w:szCs w:val="24"/>
        </w:rPr>
        <w:t xml:space="preserve"> и в дорожном хозяйстве на территории </w:t>
      </w:r>
    </w:p>
    <w:p w:rsidR="00D65B4C" w:rsidRPr="00D56F28" w:rsidRDefault="00D65B4C" w:rsidP="00D65B4C">
      <w:pPr>
        <w:spacing w:after="0"/>
        <w:jc w:val="right"/>
        <w:rPr>
          <w:rFonts w:ascii="Arial" w:hAnsi="Arial" w:cs="Arial"/>
          <w:sz w:val="28"/>
          <w:szCs w:val="24"/>
        </w:rPr>
      </w:pPr>
      <w:r w:rsidRPr="00D56F28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D56F28">
        <w:rPr>
          <w:rFonts w:ascii="Arial" w:eastAsia="Times New Roman" w:hAnsi="Arial" w:cs="Arial"/>
          <w:sz w:val="24"/>
          <w:szCs w:val="24"/>
          <w:lang w:eastAsia="ru-RU"/>
        </w:rPr>
        <w:t>на 2024</w:t>
      </w:r>
      <w:r w:rsidRPr="00D56F28">
        <w:rPr>
          <w:rFonts w:ascii="Arial" w:hAnsi="Arial" w:cs="Arial"/>
          <w:color w:val="FF0000"/>
          <w:sz w:val="24"/>
          <w:szCs w:val="24"/>
        </w:rPr>
        <w:t xml:space="preserve"> </w:t>
      </w:r>
      <w:r w:rsidRPr="00D56F28">
        <w:rPr>
          <w:rFonts w:ascii="Arial" w:hAnsi="Arial" w:cs="Arial"/>
          <w:sz w:val="24"/>
          <w:szCs w:val="24"/>
        </w:rPr>
        <w:t>год</w:t>
      </w:r>
    </w:p>
    <w:p w:rsidR="00D65B4C" w:rsidRPr="00D56F28" w:rsidRDefault="00D65B4C" w:rsidP="00D65B4C">
      <w:pPr>
        <w:spacing w:after="0"/>
        <w:rPr>
          <w:rFonts w:ascii="Arial" w:hAnsi="Arial" w:cs="Arial"/>
          <w:sz w:val="26"/>
          <w:szCs w:val="26"/>
        </w:rPr>
      </w:pPr>
    </w:p>
    <w:p w:rsidR="00BC718A" w:rsidRPr="00D56F28" w:rsidRDefault="00BC718A" w:rsidP="00BC718A">
      <w:pPr>
        <w:spacing w:after="0"/>
        <w:jc w:val="right"/>
        <w:rPr>
          <w:rFonts w:ascii="Arial" w:hAnsi="Arial" w:cs="Arial"/>
          <w:sz w:val="26"/>
          <w:szCs w:val="26"/>
        </w:rPr>
      </w:pPr>
    </w:p>
    <w:p w:rsidR="00541FD3" w:rsidRPr="00D56F28" w:rsidRDefault="00541FD3" w:rsidP="00541FD3">
      <w:pPr>
        <w:tabs>
          <w:tab w:val="left" w:pos="6804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56F28">
        <w:rPr>
          <w:rFonts w:ascii="Arial" w:hAnsi="Arial" w:cs="Arial"/>
          <w:bCs/>
          <w:sz w:val="24"/>
          <w:szCs w:val="24"/>
        </w:rPr>
        <w:t>План-график</w:t>
      </w:r>
    </w:p>
    <w:p w:rsidR="00BC718A" w:rsidRPr="00D56F28" w:rsidRDefault="00541FD3" w:rsidP="00541FD3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D56F28">
        <w:rPr>
          <w:rFonts w:ascii="Arial" w:hAnsi="Arial" w:cs="Arial"/>
          <w:sz w:val="24"/>
          <w:szCs w:val="24"/>
        </w:rPr>
        <w:t xml:space="preserve">проведения профилактических мероприятий направленных на предупреждение нарушений обязательных требований и предотвращение рисков причинения вреда (ущерба) охраняемым законом ценностям на автомобильном транспорте, городском наземном электрическом транспорте и в дорожном хозяйстве на территории городского округа </w:t>
      </w:r>
      <w:r w:rsidR="00D65B4C">
        <w:rPr>
          <w:rFonts w:ascii="Arial" w:hAnsi="Arial" w:cs="Arial"/>
          <w:sz w:val="24"/>
          <w:szCs w:val="24"/>
        </w:rPr>
        <w:t xml:space="preserve">Ступино </w:t>
      </w:r>
      <w:r w:rsidRPr="00D56F28">
        <w:rPr>
          <w:rFonts w:ascii="Arial" w:hAnsi="Arial" w:cs="Arial"/>
          <w:sz w:val="24"/>
          <w:szCs w:val="24"/>
        </w:rPr>
        <w:t xml:space="preserve">Московской области </w:t>
      </w:r>
      <w:r w:rsidR="00D65B4C">
        <w:rPr>
          <w:rFonts w:ascii="Arial" w:hAnsi="Arial" w:cs="Arial"/>
          <w:sz w:val="24"/>
          <w:szCs w:val="24"/>
        </w:rPr>
        <w:t>на </w:t>
      </w:r>
      <w:r w:rsidR="0079640B" w:rsidRPr="00D56F28">
        <w:rPr>
          <w:rFonts w:ascii="Arial" w:hAnsi="Arial" w:cs="Arial"/>
          <w:sz w:val="24"/>
          <w:szCs w:val="24"/>
        </w:rPr>
        <w:t>2024</w:t>
      </w:r>
      <w:r w:rsidRPr="00D56F28">
        <w:rPr>
          <w:rFonts w:ascii="Arial" w:hAnsi="Arial" w:cs="Arial"/>
          <w:sz w:val="24"/>
          <w:szCs w:val="24"/>
        </w:rPr>
        <w:t xml:space="preserve"> год</w:t>
      </w:r>
    </w:p>
    <w:p w:rsidR="00BC718A" w:rsidRPr="00D56F28" w:rsidRDefault="00BC718A" w:rsidP="00BC718A">
      <w:pPr>
        <w:spacing w:after="0"/>
        <w:jc w:val="righ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-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0"/>
        <w:gridCol w:w="2775"/>
        <w:gridCol w:w="3243"/>
        <w:gridCol w:w="2126"/>
        <w:gridCol w:w="2785"/>
        <w:gridCol w:w="1969"/>
        <w:gridCol w:w="1892"/>
      </w:tblGrid>
      <w:tr w:rsidR="00712123" w:rsidRPr="00A15A5E" w:rsidTr="00D65B4C"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712123" w:rsidRPr="006B772E" w:rsidRDefault="00795D24" w:rsidP="009C1DAC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b/>
                <w:sz w:val="24"/>
                <w:szCs w:val="24"/>
              </w:rPr>
              <w:t>Этапы</w:t>
            </w: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15A5E" w:rsidRPr="006B772E" w:rsidRDefault="00A15A5E" w:rsidP="006B772E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№</w:t>
            </w:r>
            <w:r w:rsidRPr="006B772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6B772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6B772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B772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Ожидаемый результат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Адресаты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15A5E" w:rsidRPr="006B772E" w:rsidRDefault="00A15A5E" w:rsidP="009C1DAC">
            <w:pPr>
              <w:tabs>
                <w:tab w:val="left" w:pos="6804"/>
              </w:tabs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Ответственные лица</w:t>
            </w: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Информирование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Актуализация и </w:t>
            </w: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размещение на официальном сайте </w:t>
            </w:r>
            <w:r w:rsidR="00D65B4C" w:rsidRPr="006B772E">
              <w:rPr>
                <w:rFonts w:ascii="Arial" w:hAnsi="Arial" w:cs="Arial"/>
                <w:sz w:val="24"/>
                <w:szCs w:val="24"/>
              </w:rPr>
              <w:t xml:space="preserve">администрации городского округа Ступино (далее – контрольный (надзорный) орган) </w:t>
            </w: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в разделе «Контрольно-надзорная деятельность» Перечней правовых актов, содержащих обязательные требования, соблюдение которых оценивается при проведении мероприятий по </w:t>
            </w: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контролю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541FD3" w:rsidP="009C1DAC">
            <w:pPr>
              <w:spacing w:before="67" w:after="67" w:line="240" w:lineRule="auto"/>
              <w:rPr>
                <w:rFonts w:ascii="Arial" w:hAnsi="Arial" w:cs="Arial"/>
                <w:color w:val="0070C0"/>
                <w:sz w:val="24"/>
                <w:szCs w:val="24"/>
                <w:lang w:eastAsia="ru-RU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 течение 10 дней </w:t>
            </w:r>
            <w:proofErr w:type="gramStart"/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даты внесения</w:t>
            </w:r>
            <w:proofErr w:type="gramEnd"/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изменений </w:t>
            </w: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 нормативные правовые акты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Советующий раздел на сайте Комитета содержит актуальную информацию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6B772E" w:rsidP="009C1DAC">
            <w:pPr>
              <w:tabs>
                <w:tab w:val="left" w:pos="6804"/>
              </w:tabs>
              <w:spacing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>Главный эксперт</w:t>
            </w:r>
            <w:r w:rsidR="00D65B4C" w:rsidRPr="006B772E">
              <w:rPr>
                <w:rFonts w:ascii="Arial" w:hAnsi="Arial" w:cs="Arial"/>
                <w:iCs/>
                <w:sz w:val="24"/>
                <w:szCs w:val="24"/>
              </w:rPr>
              <w:t xml:space="preserve">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  <w:r w:rsidR="00D65B4C" w:rsidRPr="006B772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</w:t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(надзорного) органа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в разделе «</w:t>
            </w: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Контрольно-надзорная деятельность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».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Не реже 2 раз в год (в течение 30 д</w:t>
            </w:r>
            <w:r w:rsidR="00624022" w:rsidRPr="006B772E">
              <w:rPr>
                <w:rFonts w:ascii="Arial" w:eastAsia="Times New Roman" w:hAnsi="Arial" w:cs="Arial"/>
                <w:sz w:val="24"/>
                <w:szCs w:val="24"/>
              </w:rPr>
              <w:t>ней со дня окончания полугодия)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tabs>
                <w:tab w:val="left" w:pos="6804"/>
              </w:tabs>
              <w:spacing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Информирование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контролируемых лиц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 путем подготовки и размещения на официальном сайте </w:t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 в разделе «Контрольно-надзорная деятельность»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541FD3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течение 10 дней с даты внесения изменений </w:t>
            </w: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proofErr w:type="gramEnd"/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нормативные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tabs>
                <w:tab w:val="left" w:pos="6804"/>
              </w:tabs>
              <w:spacing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Размещение на официальном сайте контрольного (надзорного) органа и актуализация проверочных листов (по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содержанию и технически) в соответствии с действующим законодательством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 течение 10 дней </w:t>
            </w:r>
            <w:proofErr w:type="gramStart"/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даты утверждения</w:t>
            </w:r>
            <w:proofErr w:type="gramEnd"/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Устранение условий и факторов, способствующих нарушению </w:t>
            </w: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</w:t>
            </w:r>
            <w:r w:rsidRPr="006B772E">
              <w:rPr>
                <w:rFonts w:ascii="Arial" w:hAnsi="Arial" w:cs="Arial"/>
                <w:iCs/>
                <w:sz w:val="24"/>
                <w:szCs w:val="24"/>
              </w:rPr>
              <w:lastRenderedPageBreak/>
              <w:t xml:space="preserve">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Актуализация информации о порядке и сроках осуществления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(надзорного) органа </w:t>
            </w:r>
            <w:r w:rsidRPr="006B772E">
              <w:rPr>
                <w:rFonts w:ascii="Arial" w:hAnsi="Arial" w:cs="Arial"/>
                <w:sz w:val="24"/>
                <w:szCs w:val="24"/>
              </w:rPr>
              <w:t xml:space="preserve">регионального государственного контроля (надзора) и размещение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на официальном сайте в разделе «Контрольно-надзорная деятельность» </w:t>
            </w:r>
            <w:r w:rsidRPr="006B772E">
              <w:rPr>
                <w:rFonts w:ascii="Arial" w:hAnsi="Arial" w:cs="Arial"/>
                <w:sz w:val="24"/>
                <w:szCs w:val="24"/>
              </w:rPr>
              <w:t xml:space="preserve">результатов контрольно-надзорных мероприятий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Формирование и размещение на официальном сайте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(надзорного) органа </w:t>
            </w:r>
            <w:r w:rsidRPr="006B77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контрольно-надзорной деятельности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Ежегодно, но не позднее </w:t>
            </w:r>
            <w:r w:rsidR="00B84E4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июля</w:t>
            </w: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текущего за предыдущий год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Размещение на официальном сайте Комитета обзора правоприменительной практики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D65B4C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Выдача предостережений о недопустимости нарушений обязательных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требований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Направление юридическим лицам, индивидуальным предпринимателям предостережений о недопустимости нарушений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обязательных требований в подконтрольной сфере.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D65B4C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lastRenderedPageBreak/>
              <w:t xml:space="preserve">По мере получения сведений о признаках нарушений 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6B772E" w:rsidP="009C1DA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</w:t>
            </w:r>
            <w:r w:rsidRPr="006B772E">
              <w:rPr>
                <w:rFonts w:ascii="Arial" w:hAnsi="Arial" w:cs="Arial"/>
                <w:iCs/>
                <w:sz w:val="24"/>
                <w:szCs w:val="24"/>
              </w:rPr>
              <w:lastRenderedPageBreak/>
              <w:t xml:space="preserve">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D65B4C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65B4C" w:rsidRPr="006B772E" w:rsidRDefault="00D65B4C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Консультация по вопросам соблюдения обязательных требований 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D65B4C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097770" w:rsidP="009C1D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реже 1 раза в неделю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5B4C" w:rsidRPr="006B772E" w:rsidRDefault="00D65B4C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65B4C" w:rsidRPr="006B772E" w:rsidRDefault="006B772E" w:rsidP="009C1DA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A23C8B" w:rsidRDefault="00A23C8B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23C8B">
              <w:rPr>
                <w:rFonts w:ascii="Arial" w:eastAsia="Times New Roman" w:hAnsi="Arial" w:cs="Arial"/>
                <w:sz w:val="24"/>
                <w:szCs w:val="24"/>
              </w:rPr>
              <w:t>По мере необходимости (1 раз в неделю по вторникам)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населения в подконтрольной сфере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6B772E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i/>
                <w:color w:val="0070C0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>Начальник управления автодорог, транспорта и связи А.С.Кузьмин</w:t>
            </w:r>
          </w:p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Информирование юридических лиц и индивидуальных предпринимателей по вопросам соблюдения обязательных требований на семинарах (</w:t>
            </w:r>
            <w:proofErr w:type="spellStart"/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вебинарах</w:t>
            </w:r>
            <w:proofErr w:type="spellEnd"/>
            <w:r w:rsidRPr="006B772E">
              <w:rPr>
                <w:rFonts w:ascii="Arial" w:eastAsia="Times New Roman" w:hAnsi="Arial" w:cs="Arial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Default="00EA7824" w:rsidP="009C1DAC">
            <w:pPr>
              <w:spacing w:before="67" w:after="67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27.03.2024</w:t>
            </w:r>
          </w:p>
          <w:p w:rsidR="00EA7824" w:rsidRDefault="00EA7824" w:rsidP="009C1DAC">
            <w:pPr>
              <w:spacing w:before="67" w:after="67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26.06.2024</w:t>
            </w:r>
          </w:p>
          <w:p w:rsidR="00EA7824" w:rsidRDefault="00EA7824" w:rsidP="009C1DAC">
            <w:pPr>
              <w:spacing w:before="67" w:after="67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25.09.2024</w:t>
            </w:r>
          </w:p>
          <w:p w:rsidR="00EA7824" w:rsidRPr="006B772E" w:rsidRDefault="00EA7824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25.12.2024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rPr>
          <w:trHeight w:val="93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Проведение разъяснительн</w:t>
            </w:r>
            <w:r w:rsidR="00624022"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ой работы относительно контрольных надзорных мероприятий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в части предоставления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контролируемым лицам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05341C" w:rsidP="009C1DAC">
            <w:pPr>
              <w:spacing w:after="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вторник-четверг 14:00-17:00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контролируемых 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2D356E" w:rsidRPr="00A15A5E" w:rsidTr="009C1DAC">
        <w:trPr>
          <w:trHeight w:val="4554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Проведение профилактических визитов (обязательных профилактических визитов и по заявлениям контролируемых лиц)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Проведение профилактических визитов в отношении контролируемых лиц, в том числе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2D356E" w:rsidRDefault="002D356E" w:rsidP="009C1DAC">
            <w:pPr>
              <w:spacing w:after="0" w:line="240" w:lineRule="auto"/>
              <w:ind w:left="60" w:right="60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проводится в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2D356E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2D356E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2D356E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>
              <w:rPr>
                <w:rFonts w:ascii="Arial" w:hAnsi="Arial" w:cs="Arial"/>
                <w:sz w:val="24"/>
                <w:szCs w:val="24"/>
              </w:rPr>
              <w:t xml:space="preserve"> квартале</w:t>
            </w:r>
          </w:p>
        </w:tc>
        <w:tc>
          <w:tcPr>
            <w:tcW w:w="27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i/>
                <w:color w:val="0070C0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>Начальник управления автодорог, транспорта и связи А.С.Кузьмин</w:t>
            </w:r>
          </w:p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D356E" w:rsidRPr="00A15A5E" w:rsidTr="009C1DAC">
        <w:trPr>
          <w:trHeight w:val="352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2D356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D356E">
              <w:rPr>
                <w:rFonts w:ascii="Arial" w:eastAsia="Times New Roman" w:hAnsi="Arial" w:cs="Arial"/>
                <w:sz w:val="24"/>
                <w:szCs w:val="24"/>
              </w:rPr>
              <w:t>Проведение профилактических визитов по поступившим заявлениям от  контролируемых лиц</w:t>
            </w:r>
          </w:p>
        </w:tc>
        <w:tc>
          <w:tcPr>
            <w:tcW w:w="21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9C1DAC">
            <w:pPr>
              <w:spacing w:after="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D356E" w:rsidRPr="006B772E" w:rsidRDefault="002D356E" w:rsidP="009C1DAC">
            <w:pPr>
              <w:spacing w:before="67" w:after="67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96746" w:rsidRPr="006B772E" w:rsidRDefault="00896746" w:rsidP="009C1DA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Повышение квалификации кадрового состава </w:t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Формирование ежегодного доклада руководителю </w:t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(надзорного) органа </w:t>
            </w:r>
            <w:r w:rsidRPr="006B772E">
              <w:rPr>
                <w:rFonts w:ascii="Arial" w:hAnsi="Arial" w:cs="Arial"/>
                <w:sz w:val="24"/>
                <w:szCs w:val="24"/>
              </w:rPr>
              <w:t>по соблюдению обязательных требований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B45B31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10 рабочих дней до конца отчетного года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квалификации должностных лиц, </w:t>
            </w:r>
            <w:r w:rsidRPr="006B772E">
              <w:rPr>
                <w:rFonts w:ascii="Arial" w:hAnsi="Arial" w:cs="Arial"/>
                <w:sz w:val="24"/>
                <w:szCs w:val="24"/>
              </w:rPr>
              <w:t>уполномоченных на осуществление государственного контроля (надзора)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Должностные лица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4D70A0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928DA" w:rsidRPr="006B772E" w:rsidRDefault="002928DA" w:rsidP="009C1DAC">
            <w:pPr>
              <w:spacing w:before="67" w:after="67" w:line="240" w:lineRule="auto"/>
              <w:rPr>
                <w:rFonts w:ascii="Arial" w:eastAsia="Times New Roman" w:hAnsi="Arial" w:cs="Arial"/>
                <w:i/>
                <w:color w:val="0070C0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>Начальник управления автодорог, транспорта и связи</w:t>
            </w:r>
            <w:r w:rsidR="006B772E" w:rsidRPr="006B772E">
              <w:rPr>
                <w:rFonts w:ascii="Arial" w:hAnsi="Arial" w:cs="Arial"/>
                <w:iCs/>
                <w:sz w:val="24"/>
                <w:szCs w:val="24"/>
              </w:rPr>
              <w:t xml:space="preserve"> А.С.Кузьмин</w:t>
            </w:r>
          </w:p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14. 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2928DA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Проведение представителем</w:t>
            </w:r>
            <w:r w:rsidR="00896746" w:rsidRPr="006B77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(надзорного) органа </w:t>
            </w:r>
            <w:r w:rsidR="00896746" w:rsidRPr="006B772E">
              <w:rPr>
                <w:rFonts w:ascii="Arial" w:hAnsi="Arial" w:cs="Arial"/>
                <w:sz w:val="24"/>
                <w:szCs w:val="24"/>
              </w:rPr>
              <w:t xml:space="preserve">мероприятий, направленных на повышение показателей </w:t>
            </w:r>
            <w:r w:rsidR="00896746" w:rsidRPr="006B772E">
              <w:rPr>
                <w:rFonts w:ascii="Arial" w:hAnsi="Arial" w:cs="Arial"/>
                <w:sz w:val="24"/>
                <w:szCs w:val="24"/>
              </w:rPr>
              <w:lastRenderedPageBreak/>
              <w:t>результативности и эффективности контрольно-надзорной деятельности для должностных лиц, уполномоченных на осуществление государственного контроля (надзора).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квалификации должностных лиц, </w:t>
            </w:r>
            <w:r w:rsidRPr="006B772E">
              <w:rPr>
                <w:rFonts w:ascii="Arial" w:hAnsi="Arial" w:cs="Arial"/>
                <w:sz w:val="24"/>
                <w:szCs w:val="24"/>
              </w:rPr>
              <w:t xml:space="preserve">уполномоченных на осуществление государственного </w:t>
            </w:r>
            <w:r w:rsidRPr="006B772E">
              <w:rPr>
                <w:rFonts w:ascii="Arial" w:hAnsi="Arial" w:cs="Arial"/>
                <w:sz w:val="24"/>
                <w:szCs w:val="24"/>
              </w:rPr>
              <w:lastRenderedPageBreak/>
              <w:t>контроля (надзора)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Должностные лица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4D70A0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2928DA" w:rsidRPr="006B772E" w:rsidRDefault="002928DA" w:rsidP="009C1DAC">
            <w:pPr>
              <w:spacing w:before="67" w:after="67" w:line="240" w:lineRule="auto"/>
              <w:rPr>
                <w:rFonts w:ascii="Arial" w:eastAsia="Times New Roman" w:hAnsi="Arial" w:cs="Arial"/>
                <w:i/>
                <w:color w:val="0070C0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>Начальник управления автодорог, транспорта и связи</w:t>
            </w:r>
          </w:p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96746" w:rsidRPr="006B772E" w:rsidRDefault="00896746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>Иное</w:t>
            </w: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Разработка и актуализация методических рекомендаций для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контролируемых лиц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, осуществляющих регулируемые виды деятельности, по вопросам организации деятельности (с целью исключения фактов нарушения обязательных требований), размещенных на официальном сайте 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9A4EFF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2D356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30.03.2024г.</w:t>
            </w:r>
            <w:r w:rsidR="008F4299" w:rsidRPr="006B772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F4299" w:rsidRPr="006B772E">
              <w:rPr>
                <w:rFonts w:ascii="Arial" w:hAnsi="Arial" w:cs="Arial"/>
                <w:sz w:val="24"/>
                <w:szCs w:val="24"/>
              </w:rPr>
              <w:t>квартал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Снижение административной нагрузки на 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  <w:tr w:rsidR="006B772E" w:rsidRPr="00A15A5E" w:rsidTr="009C1DA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6B772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sz w:val="24"/>
                <w:szCs w:val="24"/>
              </w:rPr>
              <w:t xml:space="preserve">Представление информации в публичном пространстве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896746" w:rsidP="009C1DAC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На постоянной основе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896746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Создание страниц в социальных сетях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 Коммуникаци</w:t>
            </w:r>
            <w:r w:rsidR="00AC7595" w:rsidRPr="006B77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6B772E">
              <w:rPr>
                <w:rFonts w:ascii="Arial" w:eastAsia="Times New Roman" w:hAnsi="Arial" w:cs="Arial"/>
                <w:sz w:val="24"/>
                <w:szCs w:val="24"/>
              </w:rPr>
              <w:t xml:space="preserve"> с неограниченным кругом лиц по вопросам контрольной деятельности </w:t>
            </w:r>
            <w:r w:rsidR="00EC5A0F" w:rsidRPr="006B772E">
              <w:rPr>
                <w:rFonts w:ascii="Arial" w:eastAsia="Times New Roman" w:hAnsi="Arial" w:cs="Arial"/>
                <w:sz w:val="24"/>
                <w:szCs w:val="24"/>
              </w:rPr>
              <w:t>контрольного (надзорного)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6746" w:rsidRPr="006B772E" w:rsidRDefault="00AC7595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96746" w:rsidRPr="006B772E" w:rsidRDefault="006B772E" w:rsidP="009C1D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B772E">
              <w:rPr>
                <w:rFonts w:ascii="Arial" w:hAnsi="Arial" w:cs="Arial"/>
                <w:iCs/>
                <w:sz w:val="24"/>
                <w:szCs w:val="24"/>
              </w:rPr>
              <w:t xml:space="preserve">Главный эксперт управления автодорог, транспорта и связи </w:t>
            </w:r>
            <w:proofErr w:type="spellStart"/>
            <w:r w:rsidRPr="006B772E">
              <w:rPr>
                <w:rFonts w:ascii="Arial" w:hAnsi="Arial" w:cs="Arial"/>
                <w:iCs/>
                <w:sz w:val="24"/>
                <w:szCs w:val="24"/>
              </w:rPr>
              <w:t>Е.А.Ананских</w:t>
            </w:r>
            <w:proofErr w:type="spellEnd"/>
          </w:p>
        </w:tc>
      </w:tr>
    </w:tbl>
    <w:p w:rsidR="00BC718A" w:rsidRDefault="00BC718A" w:rsidP="0079640B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6B772E" w:rsidRDefault="006B772E" w:rsidP="008F4299">
      <w:pPr>
        <w:spacing w:after="0" w:line="240" w:lineRule="auto"/>
        <w:ind w:left="7938"/>
        <w:rPr>
          <w:rFonts w:ascii="Arial" w:hAnsi="Arial" w:cs="Arial"/>
          <w:sz w:val="24"/>
          <w:szCs w:val="24"/>
        </w:rPr>
      </w:pPr>
    </w:p>
    <w:p w:rsidR="008F4299" w:rsidRPr="008F4299" w:rsidRDefault="008F4299" w:rsidP="008F4299">
      <w:pPr>
        <w:spacing w:after="0" w:line="240" w:lineRule="auto"/>
        <w:ind w:left="7938"/>
        <w:rPr>
          <w:rFonts w:ascii="Arial" w:hAnsi="Arial" w:cs="Arial"/>
          <w:sz w:val="24"/>
          <w:szCs w:val="24"/>
        </w:rPr>
      </w:pPr>
      <w:r w:rsidRPr="008F4299">
        <w:rPr>
          <w:rFonts w:ascii="Arial" w:hAnsi="Arial" w:cs="Arial"/>
          <w:sz w:val="24"/>
          <w:szCs w:val="24"/>
        </w:rPr>
        <w:lastRenderedPageBreak/>
        <w:t xml:space="preserve">Приложение 2 </w:t>
      </w:r>
    </w:p>
    <w:p w:rsidR="008F4299" w:rsidRDefault="008F4299" w:rsidP="00F17E30">
      <w:pPr>
        <w:spacing w:after="0" w:line="240" w:lineRule="auto"/>
        <w:ind w:left="7938"/>
        <w:rPr>
          <w:rFonts w:ascii="Arial" w:hAnsi="Arial" w:cs="Arial"/>
          <w:sz w:val="24"/>
          <w:szCs w:val="24"/>
        </w:rPr>
      </w:pPr>
      <w:r w:rsidRPr="008F4299">
        <w:rPr>
          <w:rFonts w:ascii="Arial" w:hAnsi="Arial" w:cs="Arial"/>
          <w:sz w:val="24"/>
          <w:szCs w:val="24"/>
        </w:rPr>
        <w:t xml:space="preserve">к </w:t>
      </w:r>
      <w:r w:rsidR="00F17E30">
        <w:rPr>
          <w:rFonts w:ascii="Arial" w:hAnsi="Arial" w:cs="Arial"/>
          <w:sz w:val="24"/>
          <w:szCs w:val="24"/>
        </w:rPr>
        <w:t>ПРОГРАММЕ ПРОФИЛАКТИКИ</w:t>
      </w:r>
      <w:r w:rsidRPr="008F4299">
        <w:rPr>
          <w:rFonts w:ascii="Arial" w:hAnsi="Arial" w:cs="Arial"/>
          <w:sz w:val="24"/>
          <w:szCs w:val="24"/>
        </w:rPr>
        <w:t xml:space="preserve"> рисков причинения вреда (ущерба) охраняемым законом ценностям при осуществлении муниципального контроля (надзора) </w:t>
      </w:r>
      <w:r w:rsidRPr="008F4299">
        <w:rPr>
          <w:rFonts w:ascii="Arial" w:hAnsi="Arial" w:cs="Arial"/>
          <w:sz w:val="24"/>
          <w:szCs w:val="24"/>
        </w:rPr>
        <w:br/>
        <w:t>на автомобильном транспорте, городском наземном электрическом транс</w:t>
      </w:r>
      <w:r>
        <w:rPr>
          <w:rFonts w:ascii="Arial" w:hAnsi="Arial" w:cs="Arial"/>
          <w:sz w:val="24"/>
          <w:szCs w:val="24"/>
        </w:rPr>
        <w:t>порте и в дорожном хозяйстве на </w:t>
      </w:r>
      <w:r w:rsidRPr="008F4299">
        <w:rPr>
          <w:rFonts w:ascii="Arial" w:hAnsi="Arial" w:cs="Arial"/>
          <w:sz w:val="24"/>
          <w:szCs w:val="24"/>
        </w:rPr>
        <w:t xml:space="preserve">территории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</w:t>
      </w:r>
    </w:p>
    <w:p w:rsidR="008F4299" w:rsidRPr="008F4299" w:rsidRDefault="008F4299" w:rsidP="008F4299">
      <w:pPr>
        <w:spacing w:after="0" w:line="240" w:lineRule="auto"/>
        <w:ind w:left="7938"/>
        <w:rPr>
          <w:rFonts w:ascii="Arial" w:hAnsi="Arial" w:cs="Arial"/>
          <w:sz w:val="24"/>
          <w:szCs w:val="24"/>
        </w:rPr>
      </w:pPr>
      <w:r w:rsidRPr="008F4299">
        <w:rPr>
          <w:rFonts w:ascii="Arial" w:hAnsi="Arial" w:cs="Arial"/>
          <w:sz w:val="24"/>
          <w:szCs w:val="24"/>
        </w:rPr>
        <w:t xml:space="preserve">Московской области на 2024 год </w:t>
      </w:r>
    </w:p>
    <w:p w:rsidR="008F4299" w:rsidRPr="008F4299" w:rsidRDefault="008F4299" w:rsidP="008F4299">
      <w:pPr>
        <w:tabs>
          <w:tab w:val="left" w:pos="6555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F4299" w:rsidRPr="008F4299" w:rsidRDefault="008F4299" w:rsidP="008F4299">
      <w:pPr>
        <w:tabs>
          <w:tab w:val="left" w:pos="6555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F4299" w:rsidRPr="008F4299" w:rsidRDefault="008F4299" w:rsidP="008F4299">
      <w:pPr>
        <w:tabs>
          <w:tab w:val="left" w:pos="6555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F4299" w:rsidRPr="008F4299" w:rsidRDefault="008F4299" w:rsidP="008F4299">
      <w:pPr>
        <w:tabs>
          <w:tab w:val="left" w:pos="6555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8F4299" w:rsidRPr="008F4299" w:rsidRDefault="008F4299" w:rsidP="008A3950">
      <w:pPr>
        <w:tabs>
          <w:tab w:val="left" w:pos="6555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eastAsia="ru-RU"/>
        </w:rPr>
      </w:pPr>
    </w:p>
    <w:p w:rsidR="008F4299" w:rsidRPr="00FF2DAE" w:rsidRDefault="008F4299" w:rsidP="008F42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F2DAE">
        <w:rPr>
          <w:rFonts w:ascii="Arial" w:hAnsi="Arial" w:cs="Arial"/>
          <w:sz w:val="24"/>
          <w:szCs w:val="24"/>
        </w:rPr>
        <w:t>ПЕРЕЧЕНЬ</w:t>
      </w:r>
    </w:p>
    <w:p w:rsidR="008F4299" w:rsidRPr="00FF2DAE" w:rsidRDefault="008F4299" w:rsidP="008F4299">
      <w:pPr>
        <w:spacing w:after="0" w:line="240" w:lineRule="auto"/>
        <w:ind w:right="133"/>
        <w:jc w:val="center"/>
        <w:rPr>
          <w:rFonts w:ascii="Arial" w:hAnsi="Arial" w:cs="Arial"/>
          <w:sz w:val="24"/>
          <w:szCs w:val="24"/>
        </w:rPr>
      </w:pPr>
      <w:r w:rsidRPr="00FF2DAE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контролируемых лиц, осуществляющих деятельность в сфере дорожного хозяйст</w:t>
      </w:r>
      <w:r w:rsidR="008A3950" w:rsidRPr="00FF2DAE">
        <w:rPr>
          <w:rFonts w:ascii="Arial" w:hAnsi="Arial" w:cs="Arial"/>
          <w:color w:val="000000"/>
          <w:sz w:val="24"/>
          <w:szCs w:val="24"/>
          <w:shd w:val="clear" w:color="auto" w:fill="FFFFFF"/>
        </w:rPr>
        <w:t>ва, автомобильного транспорта и </w:t>
      </w:r>
      <w:r w:rsidRPr="00FF2DA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городского наземного электрического транспорта, в отношении которых проводится </w:t>
      </w:r>
      <w:r w:rsidR="008A3950" w:rsidRPr="00FF2DAE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профилактический визит по </w:t>
      </w:r>
      <w:r w:rsidRPr="00FF2DAE">
        <w:rPr>
          <w:rFonts w:ascii="Arial" w:hAnsi="Arial" w:cs="Arial"/>
          <w:color w:val="000000"/>
          <w:sz w:val="24"/>
          <w:szCs w:val="24"/>
          <w:shd w:val="clear" w:color="auto" w:fill="FFFFFF"/>
        </w:rPr>
        <w:t>заявлению указанных лиц</w:t>
      </w:r>
      <w:r w:rsidRPr="00FF2DAE">
        <w:rPr>
          <w:rFonts w:ascii="Arial" w:hAnsi="Arial" w:cs="Arial"/>
          <w:sz w:val="24"/>
          <w:szCs w:val="24"/>
        </w:rPr>
        <w:t xml:space="preserve"> </w:t>
      </w:r>
      <w:r w:rsidRPr="00FF2DAE">
        <w:rPr>
          <w:rFonts w:ascii="Arial" w:hAnsi="Arial" w:cs="Arial"/>
          <w:sz w:val="24"/>
          <w:szCs w:val="24"/>
        </w:rPr>
        <w:br/>
        <w:t xml:space="preserve">на территории городского округа Ступино Московской области </w:t>
      </w:r>
      <w:r w:rsidRPr="00FF2DAE">
        <w:rPr>
          <w:rFonts w:ascii="Arial" w:hAnsi="Arial" w:cs="Arial"/>
          <w:sz w:val="24"/>
          <w:szCs w:val="24"/>
        </w:rPr>
        <w:br/>
        <w:t>на 2024 год</w:t>
      </w:r>
    </w:p>
    <w:p w:rsidR="008F4299" w:rsidRPr="008F4299" w:rsidRDefault="008F4299" w:rsidP="008F4299">
      <w:pPr>
        <w:widowControl w:val="0"/>
        <w:autoSpaceDE w:val="0"/>
        <w:autoSpaceDN w:val="0"/>
        <w:spacing w:after="0" w:line="240" w:lineRule="auto"/>
        <w:ind w:left="5812"/>
        <w:rPr>
          <w:rFonts w:ascii="Arial" w:eastAsia="Times New Roman" w:hAnsi="Arial" w:cs="Arial"/>
          <w:color w:val="000000"/>
          <w:sz w:val="24"/>
          <w:szCs w:val="24"/>
          <w:lang w:bidi="ru-RU"/>
        </w:rPr>
      </w:pPr>
    </w:p>
    <w:tbl>
      <w:tblPr>
        <w:tblW w:w="13917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18"/>
        <w:gridCol w:w="2693"/>
        <w:gridCol w:w="2126"/>
        <w:gridCol w:w="2410"/>
        <w:gridCol w:w="2410"/>
        <w:gridCol w:w="3260"/>
      </w:tblGrid>
      <w:tr w:rsidR="008F4299" w:rsidRPr="008F4299" w:rsidTr="002177B5">
        <w:trPr>
          <w:tblHeader/>
        </w:trPr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8F4299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F4299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Адрес объекта контроля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ИНН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4299">
              <w:rPr>
                <w:rFonts w:ascii="Arial" w:eastAsia="Times New Roman" w:hAnsi="Arial" w:cs="Arial"/>
                <w:sz w:val="24"/>
                <w:szCs w:val="24"/>
              </w:rPr>
              <w:t>Ответственные лица</w:t>
            </w:r>
          </w:p>
        </w:tc>
      </w:tr>
      <w:tr w:rsidR="008F4299" w:rsidRPr="008F4299" w:rsidTr="002177B5">
        <w:trPr>
          <w:tblHeader/>
        </w:trPr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F4299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4299" w:rsidRPr="008F4299" w:rsidRDefault="008F4299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3950" w:rsidRPr="008F4299" w:rsidTr="002177B5">
        <w:trPr>
          <w:tblHeader/>
        </w:trPr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3950" w:rsidRPr="008F4299" w:rsidTr="002177B5">
        <w:trPr>
          <w:tblHeader/>
        </w:trPr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3950" w:rsidRPr="008F4299" w:rsidTr="002177B5">
        <w:trPr>
          <w:tblHeader/>
        </w:trPr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3950" w:rsidRPr="008F4299" w:rsidRDefault="008A3950" w:rsidP="002177B5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F4299" w:rsidRPr="00E66FB6" w:rsidRDefault="008F4299" w:rsidP="008F4299">
      <w:pPr>
        <w:tabs>
          <w:tab w:val="left" w:pos="65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4299" w:rsidRPr="00E66FB6" w:rsidRDefault="008F4299" w:rsidP="008F4299"/>
    <w:p w:rsidR="008F4299" w:rsidRPr="00A15A5E" w:rsidRDefault="008F4299" w:rsidP="0079640B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sectPr w:rsidR="008F4299" w:rsidRPr="00A15A5E" w:rsidSect="00C947CA">
      <w:headerReference w:type="default" r:id="rId35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7C0" w:rsidRDefault="008977C0" w:rsidP="008E41D9">
      <w:pPr>
        <w:spacing w:after="0" w:line="240" w:lineRule="auto"/>
      </w:pPr>
      <w:r>
        <w:separator/>
      </w:r>
    </w:p>
  </w:endnote>
  <w:endnote w:type="continuationSeparator" w:id="0">
    <w:p w:rsidR="008977C0" w:rsidRDefault="008977C0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>
    <w:pPr>
      <w:pStyle w:val="a8"/>
      <w:jc w:val="center"/>
    </w:pPr>
  </w:p>
  <w:p w:rsidR="00F62FA9" w:rsidRDefault="00F62FA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 w:rsidP="00621BBB">
    <w:pPr>
      <w:pStyle w:val="a8"/>
      <w:ind w:right="907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7C0" w:rsidRDefault="008977C0" w:rsidP="008E41D9">
      <w:pPr>
        <w:spacing w:after="0" w:line="240" w:lineRule="auto"/>
      </w:pPr>
      <w:r>
        <w:separator/>
      </w:r>
    </w:p>
  </w:footnote>
  <w:footnote w:type="continuationSeparator" w:id="0">
    <w:p w:rsidR="008977C0" w:rsidRDefault="008977C0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 w:rsidP="003D384D">
    <w:pPr>
      <w:pStyle w:val="a6"/>
      <w:tabs>
        <w:tab w:val="clear" w:pos="9355"/>
        <w:tab w:val="right" w:pos="9498"/>
      </w:tabs>
      <w:ind w:firstLine="42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FA9" w:rsidRDefault="00F62FA9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3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4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5">
    <w:nsid w:val="36D84034"/>
    <w:multiLevelType w:val="hybridMultilevel"/>
    <w:tmpl w:val="00A04AFA"/>
    <w:lvl w:ilvl="0" w:tplc="FBEACD1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55718F"/>
    <w:multiLevelType w:val="hybridMultilevel"/>
    <w:tmpl w:val="82EC269C"/>
    <w:lvl w:ilvl="0" w:tplc="83EA1E9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1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13"/>
  </w:num>
  <w:num w:numId="9">
    <w:abstractNumId w:val="11"/>
  </w:num>
  <w:num w:numId="10">
    <w:abstractNumId w:val="1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5"/>
  </w:num>
  <w:num w:numId="16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6C79D4"/>
    <w:rsid w:val="00001447"/>
    <w:rsid w:val="00005499"/>
    <w:rsid w:val="000058CE"/>
    <w:rsid w:val="00015236"/>
    <w:rsid w:val="000173E2"/>
    <w:rsid w:val="000305BC"/>
    <w:rsid w:val="000356BC"/>
    <w:rsid w:val="0004168D"/>
    <w:rsid w:val="000448B7"/>
    <w:rsid w:val="0005341C"/>
    <w:rsid w:val="00060696"/>
    <w:rsid w:val="00061E42"/>
    <w:rsid w:val="000658AB"/>
    <w:rsid w:val="000662F5"/>
    <w:rsid w:val="000671C2"/>
    <w:rsid w:val="000677A0"/>
    <w:rsid w:val="000710A8"/>
    <w:rsid w:val="00074487"/>
    <w:rsid w:val="00077DA8"/>
    <w:rsid w:val="00080946"/>
    <w:rsid w:val="00097770"/>
    <w:rsid w:val="000A08AA"/>
    <w:rsid w:val="000A7244"/>
    <w:rsid w:val="000B0BC4"/>
    <w:rsid w:val="000C41F5"/>
    <w:rsid w:val="000C4C58"/>
    <w:rsid w:val="000D117E"/>
    <w:rsid w:val="000D3027"/>
    <w:rsid w:val="000D7ED6"/>
    <w:rsid w:val="000D7FAF"/>
    <w:rsid w:val="000E367B"/>
    <w:rsid w:val="000F5C10"/>
    <w:rsid w:val="0010742D"/>
    <w:rsid w:val="00111E36"/>
    <w:rsid w:val="00112572"/>
    <w:rsid w:val="00113507"/>
    <w:rsid w:val="00115D16"/>
    <w:rsid w:val="00116061"/>
    <w:rsid w:val="001165D3"/>
    <w:rsid w:val="00122BD6"/>
    <w:rsid w:val="00122FCB"/>
    <w:rsid w:val="00124E46"/>
    <w:rsid w:val="00127C9E"/>
    <w:rsid w:val="0013273E"/>
    <w:rsid w:val="0014297F"/>
    <w:rsid w:val="0014707B"/>
    <w:rsid w:val="0014796B"/>
    <w:rsid w:val="00152B65"/>
    <w:rsid w:val="00165388"/>
    <w:rsid w:val="00166322"/>
    <w:rsid w:val="0016704C"/>
    <w:rsid w:val="00176880"/>
    <w:rsid w:val="00176DA4"/>
    <w:rsid w:val="00177709"/>
    <w:rsid w:val="00177DD2"/>
    <w:rsid w:val="00180F1C"/>
    <w:rsid w:val="001845E9"/>
    <w:rsid w:val="00184ECD"/>
    <w:rsid w:val="00194AE0"/>
    <w:rsid w:val="001A3A49"/>
    <w:rsid w:val="001A5397"/>
    <w:rsid w:val="001A633C"/>
    <w:rsid w:val="001A67AF"/>
    <w:rsid w:val="001B1B8A"/>
    <w:rsid w:val="001B587D"/>
    <w:rsid w:val="001C328D"/>
    <w:rsid w:val="001C4F8B"/>
    <w:rsid w:val="001D40E9"/>
    <w:rsid w:val="001D5715"/>
    <w:rsid w:val="001E1597"/>
    <w:rsid w:val="001E4C76"/>
    <w:rsid w:val="001E650B"/>
    <w:rsid w:val="001F4BA8"/>
    <w:rsid w:val="001F4D08"/>
    <w:rsid w:val="002012C5"/>
    <w:rsid w:val="0020464B"/>
    <w:rsid w:val="002058A2"/>
    <w:rsid w:val="0020755A"/>
    <w:rsid w:val="00207AA0"/>
    <w:rsid w:val="00212044"/>
    <w:rsid w:val="0021268D"/>
    <w:rsid w:val="002211A9"/>
    <w:rsid w:val="00223CFC"/>
    <w:rsid w:val="00235C4F"/>
    <w:rsid w:val="00237F36"/>
    <w:rsid w:val="00245009"/>
    <w:rsid w:val="0025019A"/>
    <w:rsid w:val="002527AC"/>
    <w:rsid w:val="002535EF"/>
    <w:rsid w:val="002545BE"/>
    <w:rsid w:val="0025774A"/>
    <w:rsid w:val="00263C97"/>
    <w:rsid w:val="002662CF"/>
    <w:rsid w:val="00270984"/>
    <w:rsid w:val="0028668A"/>
    <w:rsid w:val="002928DA"/>
    <w:rsid w:val="002A610B"/>
    <w:rsid w:val="002A72FE"/>
    <w:rsid w:val="002B5E1E"/>
    <w:rsid w:val="002B783F"/>
    <w:rsid w:val="002C12E9"/>
    <w:rsid w:val="002C3AE8"/>
    <w:rsid w:val="002C5426"/>
    <w:rsid w:val="002C7E90"/>
    <w:rsid w:val="002D27E3"/>
    <w:rsid w:val="002D356E"/>
    <w:rsid w:val="002F0930"/>
    <w:rsid w:val="002F2BAB"/>
    <w:rsid w:val="002F4E79"/>
    <w:rsid w:val="002F7684"/>
    <w:rsid w:val="00303EB1"/>
    <w:rsid w:val="0030417E"/>
    <w:rsid w:val="0031033E"/>
    <w:rsid w:val="003103DA"/>
    <w:rsid w:val="00312E2E"/>
    <w:rsid w:val="00314C6A"/>
    <w:rsid w:val="00320E8B"/>
    <w:rsid w:val="00323D96"/>
    <w:rsid w:val="003252F0"/>
    <w:rsid w:val="00336883"/>
    <w:rsid w:val="0033798B"/>
    <w:rsid w:val="00344F75"/>
    <w:rsid w:val="0035376F"/>
    <w:rsid w:val="00360DC1"/>
    <w:rsid w:val="00360F2D"/>
    <w:rsid w:val="00365B2D"/>
    <w:rsid w:val="00366EC9"/>
    <w:rsid w:val="00374AFE"/>
    <w:rsid w:val="00375868"/>
    <w:rsid w:val="00377664"/>
    <w:rsid w:val="00395F31"/>
    <w:rsid w:val="003A1212"/>
    <w:rsid w:val="003A7B65"/>
    <w:rsid w:val="003C4452"/>
    <w:rsid w:val="003D384D"/>
    <w:rsid w:val="003E4055"/>
    <w:rsid w:val="003E627D"/>
    <w:rsid w:val="003F615D"/>
    <w:rsid w:val="003F724F"/>
    <w:rsid w:val="00403106"/>
    <w:rsid w:val="0041004A"/>
    <w:rsid w:val="00421EFE"/>
    <w:rsid w:val="00422962"/>
    <w:rsid w:val="00426288"/>
    <w:rsid w:val="00435889"/>
    <w:rsid w:val="004439A9"/>
    <w:rsid w:val="00446917"/>
    <w:rsid w:val="0044724A"/>
    <w:rsid w:val="00455B10"/>
    <w:rsid w:val="004577FC"/>
    <w:rsid w:val="00462831"/>
    <w:rsid w:val="00462961"/>
    <w:rsid w:val="00467629"/>
    <w:rsid w:val="00472A7E"/>
    <w:rsid w:val="00475832"/>
    <w:rsid w:val="004771BC"/>
    <w:rsid w:val="00477C3A"/>
    <w:rsid w:val="00491843"/>
    <w:rsid w:val="0049599A"/>
    <w:rsid w:val="0049710A"/>
    <w:rsid w:val="004A4EF2"/>
    <w:rsid w:val="004A4F8C"/>
    <w:rsid w:val="004B63D5"/>
    <w:rsid w:val="004B641C"/>
    <w:rsid w:val="004C154B"/>
    <w:rsid w:val="004C677D"/>
    <w:rsid w:val="004D4D60"/>
    <w:rsid w:val="004D70A0"/>
    <w:rsid w:val="004E10D6"/>
    <w:rsid w:val="004E52FB"/>
    <w:rsid w:val="004F2E8F"/>
    <w:rsid w:val="004F3DE0"/>
    <w:rsid w:val="004F7E8E"/>
    <w:rsid w:val="00502947"/>
    <w:rsid w:val="0051200D"/>
    <w:rsid w:val="005128E3"/>
    <w:rsid w:val="00515A92"/>
    <w:rsid w:val="00530B6F"/>
    <w:rsid w:val="005366BD"/>
    <w:rsid w:val="00541FD3"/>
    <w:rsid w:val="00543AC6"/>
    <w:rsid w:val="00543FCA"/>
    <w:rsid w:val="0054421B"/>
    <w:rsid w:val="00547E63"/>
    <w:rsid w:val="00551F95"/>
    <w:rsid w:val="00553FAC"/>
    <w:rsid w:val="0057074C"/>
    <w:rsid w:val="005718AA"/>
    <w:rsid w:val="00574436"/>
    <w:rsid w:val="00580D6C"/>
    <w:rsid w:val="00586301"/>
    <w:rsid w:val="005A47B9"/>
    <w:rsid w:val="005A4CFA"/>
    <w:rsid w:val="005A5E1F"/>
    <w:rsid w:val="005B1AF8"/>
    <w:rsid w:val="005C016A"/>
    <w:rsid w:val="005C15E8"/>
    <w:rsid w:val="005C186F"/>
    <w:rsid w:val="005C5559"/>
    <w:rsid w:val="005D0FBE"/>
    <w:rsid w:val="005D1C16"/>
    <w:rsid w:val="005D3ABF"/>
    <w:rsid w:val="005D43F3"/>
    <w:rsid w:val="005E4E79"/>
    <w:rsid w:val="0061630A"/>
    <w:rsid w:val="00621409"/>
    <w:rsid w:val="00621BBB"/>
    <w:rsid w:val="00621C2C"/>
    <w:rsid w:val="00624022"/>
    <w:rsid w:val="00626400"/>
    <w:rsid w:val="0063410E"/>
    <w:rsid w:val="00637CE5"/>
    <w:rsid w:val="006401E6"/>
    <w:rsid w:val="00642032"/>
    <w:rsid w:val="00642C3F"/>
    <w:rsid w:val="006435B0"/>
    <w:rsid w:val="00646AC7"/>
    <w:rsid w:val="00653916"/>
    <w:rsid w:val="00681A12"/>
    <w:rsid w:val="006832A6"/>
    <w:rsid w:val="00683767"/>
    <w:rsid w:val="006856E4"/>
    <w:rsid w:val="0068772E"/>
    <w:rsid w:val="00695FD4"/>
    <w:rsid w:val="00696864"/>
    <w:rsid w:val="006A14FA"/>
    <w:rsid w:val="006B772E"/>
    <w:rsid w:val="006C1AEB"/>
    <w:rsid w:val="006C4AD3"/>
    <w:rsid w:val="006C5267"/>
    <w:rsid w:val="006C79D4"/>
    <w:rsid w:val="006D1E2D"/>
    <w:rsid w:val="006D4EE6"/>
    <w:rsid w:val="006D6593"/>
    <w:rsid w:val="006E2610"/>
    <w:rsid w:val="006E40F6"/>
    <w:rsid w:val="007004B1"/>
    <w:rsid w:val="00701EB7"/>
    <w:rsid w:val="00703AE3"/>
    <w:rsid w:val="007043F6"/>
    <w:rsid w:val="00705F64"/>
    <w:rsid w:val="0070747B"/>
    <w:rsid w:val="00711D8A"/>
    <w:rsid w:val="00712123"/>
    <w:rsid w:val="0072602C"/>
    <w:rsid w:val="00730334"/>
    <w:rsid w:val="00740218"/>
    <w:rsid w:val="00753181"/>
    <w:rsid w:val="00753E86"/>
    <w:rsid w:val="0077329A"/>
    <w:rsid w:val="007739C8"/>
    <w:rsid w:val="007759DD"/>
    <w:rsid w:val="00776AF8"/>
    <w:rsid w:val="00784DBD"/>
    <w:rsid w:val="00790218"/>
    <w:rsid w:val="00790F47"/>
    <w:rsid w:val="00795D24"/>
    <w:rsid w:val="0079640B"/>
    <w:rsid w:val="007A0BF4"/>
    <w:rsid w:val="007A599C"/>
    <w:rsid w:val="007C0E6A"/>
    <w:rsid w:val="007C5977"/>
    <w:rsid w:val="007C6A41"/>
    <w:rsid w:val="007C79EC"/>
    <w:rsid w:val="007C7DAF"/>
    <w:rsid w:val="007D2E78"/>
    <w:rsid w:val="007D2F7B"/>
    <w:rsid w:val="007E3590"/>
    <w:rsid w:val="007E6A25"/>
    <w:rsid w:val="007F0F8D"/>
    <w:rsid w:val="007F1D46"/>
    <w:rsid w:val="00803568"/>
    <w:rsid w:val="00805953"/>
    <w:rsid w:val="0082037E"/>
    <w:rsid w:val="0082648A"/>
    <w:rsid w:val="0082777A"/>
    <w:rsid w:val="00827E6F"/>
    <w:rsid w:val="008358E3"/>
    <w:rsid w:val="00845198"/>
    <w:rsid w:val="00845596"/>
    <w:rsid w:val="008565F2"/>
    <w:rsid w:val="00861BDF"/>
    <w:rsid w:val="00863608"/>
    <w:rsid w:val="00874BE3"/>
    <w:rsid w:val="00884DA3"/>
    <w:rsid w:val="00896746"/>
    <w:rsid w:val="008977C0"/>
    <w:rsid w:val="008A0EA0"/>
    <w:rsid w:val="008A11EE"/>
    <w:rsid w:val="008A2925"/>
    <w:rsid w:val="008A3950"/>
    <w:rsid w:val="008A6830"/>
    <w:rsid w:val="008A6F2A"/>
    <w:rsid w:val="008B43EC"/>
    <w:rsid w:val="008B5690"/>
    <w:rsid w:val="008C4651"/>
    <w:rsid w:val="008D1168"/>
    <w:rsid w:val="008D3BAE"/>
    <w:rsid w:val="008D4C83"/>
    <w:rsid w:val="008D5EB7"/>
    <w:rsid w:val="008E0F80"/>
    <w:rsid w:val="008E1234"/>
    <w:rsid w:val="008E41D9"/>
    <w:rsid w:val="008E4CD7"/>
    <w:rsid w:val="008E7013"/>
    <w:rsid w:val="008F4299"/>
    <w:rsid w:val="008F5C34"/>
    <w:rsid w:val="008F6D80"/>
    <w:rsid w:val="0090013E"/>
    <w:rsid w:val="009012CC"/>
    <w:rsid w:val="00907561"/>
    <w:rsid w:val="0091233A"/>
    <w:rsid w:val="00916634"/>
    <w:rsid w:val="00917B54"/>
    <w:rsid w:val="00925572"/>
    <w:rsid w:val="009262D7"/>
    <w:rsid w:val="00930EEE"/>
    <w:rsid w:val="009329C4"/>
    <w:rsid w:val="009336DF"/>
    <w:rsid w:val="0093537E"/>
    <w:rsid w:val="0094151D"/>
    <w:rsid w:val="009458BD"/>
    <w:rsid w:val="0095015F"/>
    <w:rsid w:val="00953D85"/>
    <w:rsid w:val="00955623"/>
    <w:rsid w:val="00960139"/>
    <w:rsid w:val="00962296"/>
    <w:rsid w:val="00964B0E"/>
    <w:rsid w:val="009661BE"/>
    <w:rsid w:val="00971CCF"/>
    <w:rsid w:val="009748C1"/>
    <w:rsid w:val="00976CFC"/>
    <w:rsid w:val="00980074"/>
    <w:rsid w:val="009866A9"/>
    <w:rsid w:val="00990B47"/>
    <w:rsid w:val="00993661"/>
    <w:rsid w:val="009947BB"/>
    <w:rsid w:val="00996FB6"/>
    <w:rsid w:val="00997311"/>
    <w:rsid w:val="009A0320"/>
    <w:rsid w:val="009A32FD"/>
    <w:rsid w:val="009A4EFF"/>
    <w:rsid w:val="009C1DAC"/>
    <w:rsid w:val="009C546D"/>
    <w:rsid w:val="009C5AFD"/>
    <w:rsid w:val="009D0B5B"/>
    <w:rsid w:val="009E20B4"/>
    <w:rsid w:val="009E4441"/>
    <w:rsid w:val="009F1C17"/>
    <w:rsid w:val="009F3F4B"/>
    <w:rsid w:val="009F4BE4"/>
    <w:rsid w:val="00A02F59"/>
    <w:rsid w:val="00A0515A"/>
    <w:rsid w:val="00A1019B"/>
    <w:rsid w:val="00A15A5E"/>
    <w:rsid w:val="00A161D2"/>
    <w:rsid w:val="00A23C8B"/>
    <w:rsid w:val="00A33437"/>
    <w:rsid w:val="00A45338"/>
    <w:rsid w:val="00A462B8"/>
    <w:rsid w:val="00A4716C"/>
    <w:rsid w:val="00A478D1"/>
    <w:rsid w:val="00A505D0"/>
    <w:rsid w:val="00A51615"/>
    <w:rsid w:val="00A56819"/>
    <w:rsid w:val="00A647CF"/>
    <w:rsid w:val="00A70843"/>
    <w:rsid w:val="00A70A67"/>
    <w:rsid w:val="00A71A6E"/>
    <w:rsid w:val="00A72569"/>
    <w:rsid w:val="00A7768B"/>
    <w:rsid w:val="00A81E88"/>
    <w:rsid w:val="00A82634"/>
    <w:rsid w:val="00A87D2F"/>
    <w:rsid w:val="00A92839"/>
    <w:rsid w:val="00A92FAE"/>
    <w:rsid w:val="00AA231E"/>
    <w:rsid w:val="00AA5805"/>
    <w:rsid w:val="00AB0A70"/>
    <w:rsid w:val="00AB25FB"/>
    <w:rsid w:val="00AB7EDB"/>
    <w:rsid w:val="00AC0132"/>
    <w:rsid w:val="00AC2EBE"/>
    <w:rsid w:val="00AC2FA3"/>
    <w:rsid w:val="00AC7595"/>
    <w:rsid w:val="00AD02AB"/>
    <w:rsid w:val="00AD1588"/>
    <w:rsid w:val="00AE7F3C"/>
    <w:rsid w:val="00AF6FDD"/>
    <w:rsid w:val="00B00404"/>
    <w:rsid w:val="00B1682A"/>
    <w:rsid w:val="00B250FD"/>
    <w:rsid w:val="00B35EBA"/>
    <w:rsid w:val="00B400F2"/>
    <w:rsid w:val="00B418F8"/>
    <w:rsid w:val="00B45B31"/>
    <w:rsid w:val="00B50888"/>
    <w:rsid w:val="00B53013"/>
    <w:rsid w:val="00B60F49"/>
    <w:rsid w:val="00B62CD8"/>
    <w:rsid w:val="00B7244C"/>
    <w:rsid w:val="00B75F0E"/>
    <w:rsid w:val="00B76577"/>
    <w:rsid w:val="00B77244"/>
    <w:rsid w:val="00B80B7E"/>
    <w:rsid w:val="00B83050"/>
    <w:rsid w:val="00B84157"/>
    <w:rsid w:val="00B84E45"/>
    <w:rsid w:val="00B85B1C"/>
    <w:rsid w:val="00B8648E"/>
    <w:rsid w:val="00B94B42"/>
    <w:rsid w:val="00BA5B2B"/>
    <w:rsid w:val="00BA6D6D"/>
    <w:rsid w:val="00BB5E82"/>
    <w:rsid w:val="00BC17DA"/>
    <w:rsid w:val="00BC4258"/>
    <w:rsid w:val="00BC658D"/>
    <w:rsid w:val="00BC718A"/>
    <w:rsid w:val="00BC77DE"/>
    <w:rsid w:val="00BD0560"/>
    <w:rsid w:val="00BD138B"/>
    <w:rsid w:val="00BD5BD4"/>
    <w:rsid w:val="00BE0086"/>
    <w:rsid w:val="00BF06BC"/>
    <w:rsid w:val="00BF28F5"/>
    <w:rsid w:val="00C02ACC"/>
    <w:rsid w:val="00C115BA"/>
    <w:rsid w:val="00C125FE"/>
    <w:rsid w:val="00C16A6F"/>
    <w:rsid w:val="00C20786"/>
    <w:rsid w:val="00C255EB"/>
    <w:rsid w:val="00C267F8"/>
    <w:rsid w:val="00C26F00"/>
    <w:rsid w:val="00C31086"/>
    <w:rsid w:val="00C36C61"/>
    <w:rsid w:val="00C45CE7"/>
    <w:rsid w:val="00C51668"/>
    <w:rsid w:val="00C5716E"/>
    <w:rsid w:val="00C67D57"/>
    <w:rsid w:val="00C7026B"/>
    <w:rsid w:val="00C76842"/>
    <w:rsid w:val="00C82CC0"/>
    <w:rsid w:val="00C8308C"/>
    <w:rsid w:val="00C84870"/>
    <w:rsid w:val="00C8699D"/>
    <w:rsid w:val="00C87E3F"/>
    <w:rsid w:val="00C947CA"/>
    <w:rsid w:val="00CA1208"/>
    <w:rsid w:val="00CA1922"/>
    <w:rsid w:val="00CA61F6"/>
    <w:rsid w:val="00CB019D"/>
    <w:rsid w:val="00CB0876"/>
    <w:rsid w:val="00CB7D09"/>
    <w:rsid w:val="00CC147E"/>
    <w:rsid w:val="00CC267D"/>
    <w:rsid w:val="00CC2A91"/>
    <w:rsid w:val="00CC2D0B"/>
    <w:rsid w:val="00CC64BC"/>
    <w:rsid w:val="00CD17BA"/>
    <w:rsid w:val="00CD197A"/>
    <w:rsid w:val="00CD3CB2"/>
    <w:rsid w:val="00CE0566"/>
    <w:rsid w:val="00CE0860"/>
    <w:rsid w:val="00CE25F9"/>
    <w:rsid w:val="00CE27D9"/>
    <w:rsid w:val="00CE6EBD"/>
    <w:rsid w:val="00CE79A1"/>
    <w:rsid w:val="00CF01E6"/>
    <w:rsid w:val="00CF0703"/>
    <w:rsid w:val="00CF0F9F"/>
    <w:rsid w:val="00CF140F"/>
    <w:rsid w:val="00CF5FB1"/>
    <w:rsid w:val="00D00463"/>
    <w:rsid w:val="00D115DA"/>
    <w:rsid w:val="00D15104"/>
    <w:rsid w:val="00D16024"/>
    <w:rsid w:val="00D170EC"/>
    <w:rsid w:val="00D22D1D"/>
    <w:rsid w:val="00D23245"/>
    <w:rsid w:val="00D23D87"/>
    <w:rsid w:val="00D30054"/>
    <w:rsid w:val="00D30A43"/>
    <w:rsid w:val="00D331BF"/>
    <w:rsid w:val="00D36C97"/>
    <w:rsid w:val="00D52A6E"/>
    <w:rsid w:val="00D53680"/>
    <w:rsid w:val="00D56BD3"/>
    <w:rsid w:val="00D56F28"/>
    <w:rsid w:val="00D61519"/>
    <w:rsid w:val="00D65B4C"/>
    <w:rsid w:val="00D664C1"/>
    <w:rsid w:val="00D736CE"/>
    <w:rsid w:val="00D76FAF"/>
    <w:rsid w:val="00D829B9"/>
    <w:rsid w:val="00D84B51"/>
    <w:rsid w:val="00DA3EBD"/>
    <w:rsid w:val="00DA4E16"/>
    <w:rsid w:val="00DA5EFD"/>
    <w:rsid w:val="00DA66DB"/>
    <w:rsid w:val="00DB01CF"/>
    <w:rsid w:val="00DB6956"/>
    <w:rsid w:val="00DB6A95"/>
    <w:rsid w:val="00DB7660"/>
    <w:rsid w:val="00DC0A26"/>
    <w:rsid w:val="00DC212B"/>
    <w:rsid w:val="00DD3B22"/>
    <w:rsid w:val="00DD4DFF"/>
    <w:rsid w:val="00DD5250"/>
    <w:rsid w:val="00DD6501"/>
    <w:rsid w:val="00DE4492"/>
    <w:rsid w:val="00DF3D34"/>
    <w:rsid w:val="00E02B5C"/>
    <w:rsid w:val="00E036DE"/>
    <w:rsid w:val="00E1128D"/>
    <w:rsid w:val="00E21E6F"/>
    <w:rsid w:val="00E32B1E"/>
    <w:rsid w:val="00E4086A"/>
    <w:rsid w:val="00E4087A"/>
    <w:rsid w:val="00E43ECF"/>
    <w:rsid w:val="00E618AC"/>
    <w:rsid w:val="00E721A8"/>
    <w:rsid w:val="00E76664"/>
    <w:rsid w:val="00E83ACD"/>
    <w:rsid w:val="00E907F3"/>
    <w:rsid w:val="00E90F7A"/>
    <w:rsid w:val="00E93BBD"/>
    <w:rsid w:val="00E943A5"/>
    <w:rsid w:val="00E97CDA"/>
    <w:rsid w:val="00EA1212"/>
    <w:rsid w:val="00EA39B3"/>
    <w:rsid w:val="00EA7824"/>
    <w:rsid w:val="00EC1F38"/>
    <w:rsid w:val="00EC2982"/>
    <w:rsid w:val="00EC5A0F"/>
    <w:rsid w:val="00EC640F"/>
    <w:rsid w:val="00ED231D"/>
    <w:rsid w:val="00ED3FB5"/>
    <w:rsid w:val="00ED72E1"/>
    <w:rsid w:val="00EE099E"/>
    <w:rsid w:val="00EE349C"/>
    <w:rsid w:val="00EF1315"/>
    <w:rsid w:val="00F041B9"/>
    <w:rsid w:val="00F05379"/>
    <w:rsid w:val="00F055C0"/>
    <w:rsid w:val="00F14A2B"/>
    <w:rsid w:val="00F17E30"/>
    <w:rsid w:val="00F2280A"/>
    <w:rsid w:val="00F26B9D"/>
    <w:rsid w:val="00F33436"/>
    <w:rsid w:val="00F473BC"/>
    <w:rsid w:val="00F4783B"/>
    <w:rsid w:val="00F62FA9"/>
    <w:rsid w:val="00F64414"/>
    <w:rsid w:val="00F747CD"/>
    <w:rsid w:val="00F94651"/>
    <w:rsid w:val="00FA1DBF"/>
    <w:rsid w:val="00FA5D24"/>
    <w:rsid w:val="00FA6807"/>
    <w:rsid w:val="00FA7043"/>
    <w:rsid w:val="00FB688C"/>
    <w:rsid w:val="00FC7F31"/>
    <w:rsid w:val="00FD051B"/>
    <w:rsid w:val="00FD3823"/>
    <w:rsid w:val="00FD5AF5"/>
    <w:rsid w:val="00FD7A24"/>
    <w:rsid w:val="00FE2E17"/>
    <w:rsid w:val="00FF257A"/>
    <w:rsid w:val="00FF2DAE"/>
    <w:rsid w:val="00FF4DA1"/>
    <w:rsid w:val="00FF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styleId="af4">
    <w:name w:val="caption"/>
    <w:basedOn w:val="a"/>
    <w:next w:val="a"/>
    <w:uiPriority w:val="35"/>
    <w:semiHidden/>
    <w:unhideWhenUsed/>
    <w:qFormat/>
    <w:rsid w:val="00D52A6E"/>
    <w:pPr>
      <w:spacing w:line="240" w:lineRule="auto"/>
    </w:pPr>
    <w:rPr>
      <w:b/>
      <w:bCs/>
      <w:color w:val="5B9BD5"/>
      <w:sz w:val="18"/>
      <w:szCs w:val="18"/>
    </w:rPr>
  </w:style>
  <w:style w:type="character" w:customStyle="1" w:styleId="ConsPlusNormal1">
    <w:name w:val="ConsPlusNormal1"/>
    <w:link w:val="ConsPlusNormal"/>
    <w:locked/>
    <w:rsid w:val="00124E46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26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29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image" Target="media/image14.wmf"/><Relationship Id="rId32" Type="http://schemas.openxmlformats.org/officeDocument/2006/relationships/image" Target="media/image22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9.wmf"/><Relationship Id="rId31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85979-D6F5-4981-8B87-298DE355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5688</Words>
  <Characters>32427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38039</CharactersWithSpaces>
  <SharedDoc>false</SharedDoc>
  <HLinks>
    <vt:vector size="12" baseType="variant">
      <vt:variant>
        <vt:i4>6488123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6488123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bsa_2002</cp:lastModifiedBy>
  <cp:revision>2</cp:revision>
  <cp:lastPrinted>2023-12-07T12:53:00Z</cp:lastPrinted>
  <dcterms:created xsi:type="dcterms:W3CDTF">2023-12-07T14:13:00Z</dcterms:created>
  <dcterms:modified xsi:type="dcterms:W3CDTF">2023-12-07T14:13:00Z</dcterms:modified>
</cp:coreProperties>
</file>