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BD" w:rsidRDefault="00616E49" w:rsidP="008C14BD">
      <w:pPr>
        <w:jc w:val="center"/>
        <w:rPr>
          <w:rFonts w:ascii="Arial" w:hAnsi="Arial" w:cs="Arial"/>
          <w:b/>
        </w:rPr>
      </w:pPr>
      <w:r w:rsidRPr="0043435D">
        <w:rPr>
          <w:rFonts w:ascii="Arial" w:hAnsi="Arial" w:cs="Arial"/>
          <w:b/>
        </w:rPr>
        <w:t>Информация</w:t>
      </w:r>
      <w:r w:rsidR="008C14BD" w:rsidRPr="008C14BD">
        <w:rPr>
          <w:rFonts w:ascii="Arial" w:hAnsi="Arial" w:cs="Arial"/>
          <w:b/>
        </w:rPr>
        <w:t xml:space="preserve"> </w:t>
      </w:r>
    </w:p>
    <w:p w:rsidR="008C14BD" w:rsidRPr="008F26D6" w:rsidRDefault="008C14BD" w:rsidP="008C14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проведенной контрольно-ревизионным отделом администрации Ступинского муниципального района плановой проверки </w:t>
      </w:r>
      <w:r w:rsidRPr="008F26D6">
        <w:rPr>
          <w:rFonts w:ascii="Arial" w:hAnsi="Arial" w:cs="Arial"/>
          <w:b/>
        </w:rPr>
        <w:t>правомерности и эффективности использования средств бюджета</w:t>
      </w:r>
      <w:r>
        <w:rPr>
          <w:rFonts w:ascii="Arial" w:hAnsi="Arial" w:cs="Arial"/>
          <w:b/>
        </w:rPr>
        <w:t xml:space="preserve"> </w:t>
      </w:r>
      <w:r w:rsidRPr="008F26D6">
        <w:rPr>
          <w:rFonts w:ascii="Arial" w:hAnsi="Arial" w:cs="Arial"/>
          <w:b/>
        </w:rPr>
        <w:t>Ступинского муниципального района и средств, полученных  от оказания платных услуг в муниципальном казенном спортивном учреждении «Физкультурно-оздоровительный клуб спортсменов-инвалидов» Ступинского муниципального района за 2015  год и 2016 год.</w:t>
      </w:r>
    </w:p>
    <w:p w:rsidR="008C14BD" w:rsidRPr="008F26D6" w:rsidRDefault="008C14BD" w:rsidP="008C14BD">
      <w:pPr>
        <w:ind w:firstLine="720"/>
        <w:jc w:val="both"/>
        <w:rPr>
          <w:rFonts w:ascii="Arial" w:hAnsi="Arial" w:cs="Arial"/>
        </w:rPr>
      </w:pPr>
      <w:proofErr w:type="gramStart"/>
      <w:r w:rsidRPr="008F26D6">
        <w:rPr>
          <w:rFonts w:ascii="Arial" w:hAnsi="Arial" w:cs="Arial"/>
        </w:rPr>
        <w:t>Основание проведения проверки: план проведения контрольно - ревизионным      отделом администрации Ступинского муниципального района контрольных мероприятий в рамках осуществления полномочий по внутреннему муниципальному финансовому    контролю в сфере бюджетных правоотношений на 2017 год, распоряжение  администрации Ступинского муниципального района от 10.01.2017 № 04-р «О проведении выездной плановой проверки правомерности и эффективности использования средств бюджета Ступинского муниципального района и средств, полученных от оказания платных услуг в</w:t>
      </w:r>
      <w:proofErr w:type="gramEnd"/>
      <w:r w:rsidRPr="008F26D6">
        <w:rPr>
          <w:rFonts w:ascii="Arial" w:hAnsi="Arial" w:cs="Arial"/>
        </w:rPr>
        <w:t xml:space="preserve"> МКСУ «Физкультурно-оздоровительный клуб спортсменов-инвалидов» Ступинского муниципального района.</w:t>
      </w:r>
    </w:p>
    <w:p w:rsidR="008C14BD" w:rsidRPr="008F26D6" w:rsidRDefault="008C14BD" w:rsidP="008C14BD">
      <w:pPr>
        <w:ind w:firstLine="720"/>
        <w:jc w:val="both"/>
        <w:rPr>
          <w:rFonts w:ascii="Arial" w:hAnsi="Arial" w:cs="Arial"/>
        </w:rPr>
      </w:pPr>
      <w:proofErr w:type="gramStart"/>
      <w:r w:rsidRPr="008F26D6">
        <w:rPr>
          <w:rFonts w:ascii="Arial" w:hAnsi="Arial" w:cs="Arial"/>
        </w:rPr>
        <w:t>Цель проверки: проверка правомерности и эффективности использования средств бюджета Ступинского муниципального района и средств, полученных от оказания платных услуг в МКСУ «Физкультурно-оздоровительный клуб спортсменов-инвалидов» Ступинского муниципального района, находящемся в ведении Комитета по культуре, физической культуре, спорту и работе с молодежью за периоды 2015 год и 2016 год.</w:t>
      </w:r>
      <w:proofErr w:type="gramEnd"/>
    </w:p>
    <w:p w:rsidR="008C14BD" w:rsidRPr="008F26D6" w:rsidRDefault="008C14BD" w:rsidP="008C14BD">
      <w:pPr>
        <w:ind w:firstLine="720"/>
        <w:jc w:val="both"/>
        <w:rPr>
          <w:rFonts w:ascii="Arial" w:hAnsi="Arial" w:cs="Arial"/>
        </w:rPr>
      </w:pPr>
      <w:r w:rsidRPr="008F26D6">
        <w:rPr>
          <w:rFonts w:ascii="Arial" w:hAnsi="Arial" w:cs="Arial"/>
        </w:rPr>
        <w:t>Проверка проведена за период с 01.01.2015 г. по 31.12.2016 г</w:t>
      </w:r>
      <w:r>
        <w:rPr>
          <w:rFonts w:ascii="Arial" w:hAnsi="Arial" w:cs="Arial"/>
        </w:rPr>
        <w:t>ода.</w:t>
      </w:r>
      <w:r w:rsidRPr="008F26D6">
        <w:rPr>
          <w:rFonts w:ascii="Arial" w:hAnsi="Arial" w:cs="Arial"/>
        </w:rPr>
        <w:t xml:space="preserve"> </w:t>
      </w:r>
    </w:p>
    <w:p w:rsidR="008C14BD" w:rsidRPr="008F26D6" w:rsidRDefault="008C14BD" w:rsidP="008C14BD">
      <w:pPr>
        <w:ind w:firstLine="709"/>
        <w:jc w:val="both"/>
        <w:rPr>
          <w:rFonts w:ascii="Arial" w:hAnsi="Arial" w:cs="Arial"/>
        </w:rPr>
      </w:pPr>
      <w:r w:rsidRPr="008F26D6">
        <w:rPr>
          <w:rFonts w:ascii="Arial" w:hAnsi="Arial" w:cs="Arial"/>
        </w:rPr>
        <w:t>Проверка проведена по представленной МКСУ «Физкультурно-оздоровительный клуб спортсменов-инвалидов» Ступинского муниципального района информации  и документам в соответствии с вопросами утвержденной программы.</w:t>
      </w:r>
    </w:p>
    <w:p w:rsidR="008C14BD" w:rsidRPr="008F3353" w:rsidRDefault="008C14BD" w:rsidP="008C14BD">
      <w:pPr>
        <w:ind w:firstLine="708"/>
        <w:jc w:val="both"/>
        <w:rPr>
          <w:rFonts w:ascii="Arial" w:hAnsi="Arial" w:cs="Arial"/>
        </w:rPr>
      </w:pPr>
      <w:r w:rsidRPr="008F3353">
        <w:rPr>
          <w:rFonts w:ascii="Arial" w:hAnsi="Arial" w:cs="Arial"/>
        </w:rPr>
        <w:t>В ходе проведения проверки установлены следующие нарушения:</w:t>
      </w:r>
    </w:p>
    <w:p w:rsidR="008C14BD" w:rsidRPr="008F26D6" w:rsidRDefault="008C14BD" w:rsidP="008C14BD">
      <w:pPr>
        <w:ind w:firstLine="708"/>
        <w:jc w:val="both"/>
        <w:rPr>
          <w:rFonts w:ascii="Arial" w:hAnsi="Arial" w:cs="Arial"/>
        </w:rPr>
      </w:pPr>
      <w:r w:rsidRPr="008F3353">
        <w:rPr>
          <w:rFonts w:ascii="Arial" w:hAnsi="Arial" w:cs="Arial"/>
        </w:rPr>
        <w:t>На основании приказа</w:t>
      </w:r>
      <w:r w:rsidRPr="008F26D6">
        <w:rPr>
          <w:rFonts w:ascii="Arial" w:hAnsi="Arial" w:cs="Arial"/>
        </w:rPr>
        <w:t xml:space="preserve"> «О проведении инвентаризации» от 16.01.2017 № 9 в кассе МКУ «Центр бухгалтерского учета и отчетности» по МКСУ «ФОК СИ» у материально ответственного лица Степановой Ю.В. была выявлена недостача бланков строгой отчетности в количестве 10 (десять) штук серия А №№ 002929 - 002938. </w:t>
      </w:r>
    </w:p>
    <w:p w:rsidR="008C14BD" w:rsidRPr="008F26D6" w:rsidRDefault="008C14BD" w:rsidP="008C14BD">
      <w:pPr>
        <w:ind w:firstLine="708"/>
        <w:jc w:val="both"/>
        <w:rPr>
          <w:rFonts w:ascii="Arial" w:hAnsi="Arial" w:cs="Arial"/>
        </w:rPr>
      </w:pPr>
      <w:proofErr w:type="gramStart"/>
      <w:r w:rsidRPr="00D27B37">
        <w:rPr>
          <w:rFonts w:ascii="Arial" w:hAnsi="Arial" w:cs="Arial"/>
        </w:rPr>
        <w:t>В нарушение  п.2</w:t>
      </w:r>
      <w:r w:rsidRPr="008F26D6">
        <w:rPr>
          <w:rFonts w:ascii="Arial" w:hAnsi="Arial" w:cs="Arial"/>
        </w:rPr>
        <w:t xml:space="preserve"> Указаний Центрального Банка Российской Федерации «О порядке ведения кассовых операций юридическими лицами и упрощенном порядке ведения кассовых операций индивидуальными предпринимателями</w:t>
      </w:r>
      <w:r>
        <w:rPr>
          <w:rFonts w:ascii="Arial" w:hAnsi="Arial" w:cs="Arial"/>
        </w:rPr>
        <w:t xml:space="preserve"> </w:t>
      </w:r>
      <w:r w:rsidRPr="008F26D6">
        <w:rPr>
          <w:rFonts w:ascii="Arial" w:hAnsi="Arial" w:cs="Arial"/>
        </w:rPr>
        <w:t>и субъектами малого предпринимательства» от 11.03.2014 № 3210-У приказ директора МКУ «Центр бухгалтерского учета и отчетности» Бариновой С.Н. от 11.03.2014 № 19 «Об установление лимита остатка денежных средств в кассе» в кассе МКСУ «ФОК СИ» неправомочен, в</w:t>
      </w:r>
      <w:proofErr w:type="gramEnd"/>
      <w:r w:rsidRPr="008F26D6">
        <w:rPr>
          <w:rFonts w:ascii="Arial" w:hAnsi="Arial" w:cs="Arial"/>
        </w:rPr>
        <w:t xml:space="preserve"> связи с тем, что юридическое лицо обязано самостоятельно</w:t>
      </w:r>
      <w:r w:rsidRPr="008F26D6">
        <w:rPr>
          <w:rFonts w:ascii="Arial" w:hAnsi="Arial" w:cs="Arial"/>
          <w:color w:val="000000"/>
        </w:rPr>
        <w:t xml:space="preserve"> определить лимит остатка наличных денежных сре</w:t>
      </w:r>
      <w:proofErr w:type="gramStart"/>
      <w:r w:rsidRPr="008F26D6">
        <w:rPr>
          <w:rFonts w:ascii="Arial" w:hAnsi="Arial" w:cs="Arial"/>
          <w:color w:val="000000"/>
        </w:rPr>
        <w:t>дств в к</w:t>
      </w:r>
      <w:proofErr w:type="gramEnd"/>
      <w:r w:rsidRPr="008F26D6">
        <w:rPr>
          <w:rFonts w:ascii="Arial" w:hAnsi="Arial" w:cs="Arial"/>
          <w:color w:val="000000"/>
        </w:rPr>
        <w:t>ассе учреждения</w:t>
      </w:r>
      <w:r w:rsidRPr="008F26D6">
        <w:rPr>
          <w:rFonts w:ascii="Arial" w:hAnsi="Arial" w:cs="Arial"/>
        </w:rPr>
        <w:t xml:space="preserve">. </w:t>
      </w:r>
    </w:p>
    <w:p w:rsidR="008C14BD" w:rsidRPr="008F26D6" w:rsidRDefault="008C14BD" w:rsidP="008C14BD">
      <w:pPr>
        <w:ind w:firstLine="567"/>
        <w:jc w:val="both"/>
        <w:rPr>
          <w:rFonts w:ascii="Arial" w:hAnsi="Arial" w:cs="Arial"/>
        </w:rPr>
      </w:pPr>
      <w:r w:rsidRPr="008F26D6">
        <w:rPr>
          <w:rFonts w:ascii="Arial" w:hAnsi="Arial" w:cs="Arial"/>
        </w:rPr>
        <w:t xml:space="preserve">МКСУ «ФОК СИ» необходимо привести в соответствие Порядок по ведению кассы, разработать и утвердить формы документов по передаче денежной наличности с учетом действующего законодательства, графика работы кассы, функций и задач учреждения. </w:t>
      </w:r>
    </w:p>
    <w:p w:rsidR="008C14BD" w:rsidRPr="008F26D6" w:rsidRDefault="008C14BD" w:rsidP="008C14B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ходе п</w:t>
      </w:r>
      <w:r w:rsidRPr="008F26D6">
        <w:rPr>
          <w:sz w:val="24"/>
          <w:szCs w:val="24"/>
        </w:rPr>
        <w:t>роверк</w:t>
      </w:r>
      <w:r>
        <w:rPr>
          <w:sz w:val="24"/>
          <w:szCs w:val="24"/>
        </w:rPr>
        <w:t>и</w:t>
      </w:r>
      <w:r w:rsidRPr="008F26D6">
        <w:rPr>
          <w:sz w:val="24"/>
          <w:szCs w:val="24"/>
        </w:rPr>
        <w:t xml:space="preserve"> установлено:</w:t>
      </w:r>
    </w:p>
    <w:p w:rsidR="008C14BD" w:rsidRPr="008F26D6" w:rsidRDefault="008C14BD" w:rsidP="008C14BD">
      <w:pPr>
        <w:ind w:firstLine="708"/>
        <w:jc w:val="both"/>
        <w:rPr>
          <w:rFonts w:ascii="Arial" w:hAnsi="Arial" w:cs="Arial"/>
        </w:rPr>
      </w:pPr>
      <w:r w:rsidRPr="008F26D6">
        <w:rPr>
          <w:rFonts w:ascii="Arial" w:hAnsi="Arial" w:cs="Arial"/>
        </w:rPr>
        <w:t xml:space="preserve">-  в Карточках-справках не  заполнялись следующие реквизиты: образование, стаж работы, количество детей, звание или ученая степень и </w:t>
      </w:r>
      <w:proofErr w:type="spellStart"/>
      <w:r w:rsidRPr="008F26D6">
        <w:rPr>
          <w:rFonts w:ascii="Arial" w:hAnsi="Arial" w:cs="Arial"/>
        </w:rPr>
        <w:t>т</w:t>
      </w:r>
      <w:proofErr w:type="gramStart"/>
      <w:r w:rsidRPr="008F26D6">
        <w:rPr>
          <w:rFonts w:ascii="Arial" w:hAnsi="Arial" w:cs="Arial"/>
        </w:rPr>
        <w:t>.д</w:t>
      </w:r>
      <w:proofErr w:type="spellEnd"/>
      <w:proofErr w:type="gramEnd"/>
      <w:r w:rsidRPr="008F26D6">
        <w:rPr>
          <w:rFonts w:ascii="Arial" w:hAnsi="Arial" w:cs="Arial"/>
        </w:rPr>
        <w:t>;</w:t>
      </w:r>
    </w:p>
    <w:p w:rsidR="008C14BD" w:rsidRPr="008F26D6" w:rsidRDefault="008C14BD" w:rsidP="008C14BD">
      <w:pPr>
        <w:ind w:firstLine="708"/>
        <w:jc w:val="both"/>
        <w:rPr>
          <w:rFonts w:ascii="Arial" w:hAnsi="Arial" w:cs="Arial"/>
        </w:rPr>
      </w:pPr>
      <w:r w:rsidRPr="008F26D6">
        <w:rPr>
          <w:rFonts w:ascii="Arial" w:hAnsi="Arial" w:cs="Arial"/>
        </w:rPr>
        <w:t>- Записка-расчет №___ об исчислении среднего заработка при предоставлении отпуска, увольнении и других случаях (Ф. 0504425) не заполнялись поля ИНН и КПП организации, документ основание;</w:t>
      </w:r>
    </w:p>
    <w:p w:rsidR="008C14BD" w:rsidRPr="008F26D6" w:rsidRDefault="008C14BD" w:rsidP="008C14BD">
      <w:pPr>
        <w:ind w:firstLine="708"/>
        <w:jc w:val="both"/>
        <w:rPr>
          <w:rFonts w:ascii="Arial" w:hAnsi="Arial" w:cs="Arial"/>
        </w:rPr>
      </w:pPr>
      <w:r w:rsidRPr="008F26D6">
        <w:rPr>
          <w:rFonts w:ascii="Arial" w:hAnsi="Arial" w:cs="Arial"/>
        </w:rPr>
        <w:t>- При выборочной проверки приказов (распоряжений) о приеме на работу установлено следующее: не указано наименование организации, не прописана сумма надбавки, не проставлена печать.</w:t>
      </w:r>
    </w:p>
    <w:p w:rsidR="008C14BD" w:rsidRPr="008F26D6" w:rsidRDefault="008C14BD" w:rsidP="008C14BD">
      <w:pPr>
        <w:pStyle w:val="a4"/>
        <w:ind w:firstLine="708"/>
        <w:rPr>
          <w:rFonts w:ascii="Arial" w:hAnsi="Arial" w:cs="Arial"/>
        </w:rPr>
      </w:pPr>
      <w:r w:rsidRPr="008F26D6">
        <w:rPr>
          <w:rFonts w:ascii="Arial" w:hAnsi="Arial" w:cs="Arial"/>
        </w:rPr>
        <w:t>В ходе проверки осуществления доплат до минимального размера заработной платы установлено:</w:t>
      </w:r>
    </w:p>
    <w:p w:rsidR="008C14BD" w:rsidRPr="008F26D6" w:rsidRDefault="008C14BD" w:rsidP="008C14BD">
      <w:pPr>
        <w:pStyle w:val="a4"/>
        <w:ind w:firstLine="708"/>
        <w:rPr>
          <w:rFonts w:ascii="Arial" w:hAnsi="Arial" w:cs="Arial"/>
        </w:rPr>
      </w:pPr>
      <w:r w:rsidRPr="008F26D6">
        <w:rPr>
          <w:rFonts w:ascii="Arial" w:hAnsi="Arial" w:cs="Arial"/>
        </w:rPr>
        <w:t>- доплаты работникам, работающим по внутреннему совместительству, не начислялись;</w:t>
      </w:r>
    </w:p>
    <w:p w:rsidR="008C14BD" w:rsidRPr="008F26D6" w:rsidRDefault="008C14BD" w:rsidP="008C14BD">
      <w:pPr>
        <w:pStyle w:val="a4"/>
        <w:ind w:firstLine="708"/>
        <w:rPr>
          <w:rFonts w:ascii="Arial" w:hAnsi="Arial" w:cs="Arial"/>
        </w:rPr>
      </w:pPr>
      <w:r w:rsidRPr="008F26D6">
        <w:rPr>
          <w:rFonts w:ascii="Arial" w:hAnsi="Arial" w:cs="Arial"/>
        </w:rPr>
        <w:lastRenderedPageBreak/>
        <w:t>- доплаты за работу в праздничные, выходные дни и за сверхурочные работы включались в состав основной заработной платы, что повлекло за собой занижение сумм доплат до минимального размера заработной платы;</w:t>
      </w:r>
    </w:p>
    <w:p w:rsidR="008C14BD" w:rsidRPr="008F26D6" w:rsidRDefault="008C14BD" w:rsidP="008C14BD">
      <w:pPr>
        <w:pStyle w:val="a4"/>
        <w:ind w:firstLine="708"/>
        <w:rPr>
          <w:rFonts w:ascii="Arial" w:hAnsi="Arial" w:cs="Arial"/>
        </w:rPr>
      </w:pPr>
      <w:r w:rsidRPr="008F26D6">
        <w:rPr>
          <w:rFonts w:ascii="Arial" w:hAnsi="Arial" w:cs="Arial"/>
        </w:rPr>
        <w:t>- не включение сумм доплат до минимального размера заработной платы в расчет среднедневного заработка при расчете отпускных, компенсации за неиспользованный отпуск, пособия по временной нетрудоспособности.</w:t>
      </w:r>
    </w:p>
    <w:p w:rsidR="008C14BD" w:rsidRDefault="008C14BD" w:rsidP="008C14BD">
      <w:pPr>
        <w:pStyle w:val="a4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Работникам МКСУ «ФОК СИ» были </w:t>
      </w:r>
      <w:proofErr w:type="spellStart"/>
      <w:r w:rsidRPr="008F26D6">
        <w:rPr>
          <w:rFonts w:ascii="Arial" w:hAnsi="Arial" w:cs="Arial"/>
        </w:rPr>
        <w:t>недоначисле</w:t>
      </w:r>
      <w:r>
        <w:rPr>
          <w:rFonts w:ascii="Arial" w:hAnsi="Arial" w:cs="Arial"/>
        </w:rPr>
        <w:t>ны</w:t>
      </w:r>
      <w:proofErr w:type="spellEnd"/>
      <w:r w:rsidRPr="008F26D6">
        <w:rPr>
          <w:rFonts w:ascii="Arial" w:hAnsi="Arial" w:cs="Arial"/>
        </w:rPr>
        <w:t xml:space="preserve"> доплат</w:t>
      </w:r>
      <w:r>
        <w:rPr>
          <w:rFonts w:ascii="Arial" w:hAnsi="Arial" w:cs="Arial"/>
        </w:rPr>
        <w:t>ы</w:t>
      </w:r>
      <w:r w:rsidRPr="008F26D6">
        <w:rPr>
          <w:rFonts w:ascii="Arial" w:hAnsi="Arial" w:cs="Arial"/>
        </w:rPr>
        <w:t xml:space="preserve"> до минимального размера зара</w:t>
      </w:r>
      <w:r>
        <w:rPr>
          <w:rFonts w:ascii="Arial" w:hAnsi="Arial" w:cs="Arial"/>
        </w:rPr>
        <w:t>ботной платы:</w:t>
      </w:r>
    </w:p>
    <w:p w:rsidR="008C14BD" w:rsidRDefault="008C14BD" w:rsidP="008C14BD">
      <w:pPr>
        <w:pStyle w:val="a4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 за 2015 год в общей сумме </w:t>
      </w:r>
      <w:r w:rsidRPr="008F26D6">
        <w:rPr>
          <w:rFonts w:ascii="Arial" w:hAnsi="Arial" w:cs="Arial"/>
        </w:rPr>
        <w:t>98 774,23 руб</w:t>
      </w:r>
      <w:r>
        <w:rPr>
          <w:rFonts w:ascii="Arial" w:hAnsi="Arial" w:cs="Arial"/>
        </w:rPr>
        <w:t>.;</w:t>
      </w:r>
    </w:p>
    <w:p w:rsidR="008C14BD" w:rsidRPr="008F26D6" w:rsidRDefault="008C14BD" w:rsidP="008C14BD">
      <w:pPr>
        <w:pStyle w:val="a4"/>
        <w:ind w:firstLine="567"/>
        <w:rPr>
          <w:rFonts w:ascii="Arial" w:hAnsi="Arial" w:cs="Arial"/>
        </w:rPr>
      </w:pPr>
      <w:r>
        <w:rPr>
          <w:rFonts w:ascii="Arial" w:hAnsi="Arial" w:cs="Arial"/>
        </w:rPr>
        <w:t>- з</w:t>
      </w:r>
      <w:r w:rsidRPr="008F26D6">
        <w:rPr>
          <w:rFonts w:ascii="Arial" w:hAnsi="Arial" w:cs="Arial"/>
        </w:rPr>
        <w:t xml:space="preserve">а 2016 год в общей сумме 119 297,74 рублей. </w:t>
      </w:r>
    </w:p>
    <w:p w:rsidR="008C14BD" w:rsidRPr="008F26D6" w:rsidRDefault="008C14BD" w:rsidP="008C14BD">
      <w:pPr>
        <w:ind w:firstLine="709"/>
        <w:jc w:val="both"/>
        <w:rPr>
          <w:rFonts w:ascii="Arial" w:hAnsi="Arial" w:cs="Arial"/>
        </w:rPr>
      </w:pPr>
      <w:r w:rsidRPr="008F26D6">
        <w:rPr>
          <w:rFonts w:ascii="Arial" w:hAnsi="Arial" w:cs="Arial"/>
        </w:rPr>
        <w:t xml:space="preserve"> В ходе проверки полноты приложений к расходным кассовым ордерам, правильности и своевременности  их оформления установлено, что документы, приобщенные к Авансовым отчетам и подтверждающие произведенные расходы, </w:t>
      </w:r>
      <w:r w:rsidRPr="008F26D6">
        <w:rPr>
          <w:rFonts w:ascii="Arial" w:eastAsia="Batang" w:hAnsi="Arial" w:cs="Arial"/>
        </w:rPr>
        <w:t xml:space="preserve">не пронумерованы в порядке их записи в отчете и </w:t>
      </w:r>
      <w:r w:rsidRPr="008F26D6">
        <w:rPr>
          <w:rFonts w:ascii="Arial" w:hAnsi="Arial" w:cs="Arial"/>
        </w:rPr>
        <w:t>не погашены штампом «Погашено» («Оплачено») во избежание их повторного использования.</w:t>
      </w:r>
    </w:p>
    <w:p w:rsidR="008C14BD" w:rsidRPr="008F26D6" w:rsidRDefault="008C14BD" w:rsidP="008C14BD">
      <w:pPr>
        <w:pStyle w:val="a4"/>
        <w:ind w:firstLine="567"/>
        <w:rPr>
          <w:rFonts w:ascii="Arial" w:hAnsi="Arial" w:cs="Arial"/>
        </w:rPr>
      </w:pPr>
      <w:proofErr w:type="gramStart"/>
      <w:r w:rsidRPr="008F26D6">
        <w:rPr>
          <w:rFonts w:ascii="Arial" w:hAnsi="Arial" w:cs="Arial"/>
        </w:rPr>
        <w:t>В нарушение Приказа Минфина России от 01.12.2010 № 157н 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«Ограждение» должно быть принято к бухгалтерскому учету как вновь выстроенное сооружение  и учитываться по счету 101 0 3 «Сооружения» как</w:t>
      </w:r>
      <w:proofErr w:type="gramEnd"/>
      <w:r w:rsidRPr="008F26D6">
        <w:rPr>
          <w:rFonts w:ascii="Arial" w:hAnsi="Arial" w:cs="Arial"/>
        </w:rPr>
        <w:t xml:space="preserve"> недвижимое имущество учреждения. В ходе проведения проверки установлено, что забор ограждение стадиона протяженностью 470 п.м., забор ограждение футбольного поля протяженностью 92 п.м., забор ограждение мини-футбольного поля протяженностью 141,4 п.м. МКУ «Центр бухгалтерского учета и отчетности» к бухгалтерскому учету не были приняты. </w:t>
      </w:r>
    </w:p>
    <w:p w:rsidR="008C14BD" w:rsidRDefault="008C14BD" w:rsidP="008C14BD">
      <w:pPr>
        <w:pStyle w:val="a4"/>
        <w:ind w:firstLine="708"/>
        <w:rPr>
          <w:rFonts w:ascii="Arial" w:hAnsi="Arial" w:cs="Arial"/>
        </w:rPr>
      </w:pPr>
    </w:p>
    <w:p w:rsidR="008C14BD" w:rsidRPr="008F26D6" w:rsidRDefault="008C14BD" w:rsidP="008C14BD">
      <w:pPr>
        <w:pStyle w:val="a4"/>
        <w:ind w:firstLine="708"/>
        <w:rPr>
          <w:rFonts w:ascii="Arial" w:hAnsi="Arial" w:cs="Arial"/>
        </w:rPr>
      </w:pPr>
    </w:p>
    <w:p w:rsidR="008C14BD" w:rsidRPr="000E14EF" w:rsidRDefault="008C14BD" w:rsidP="008C14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Главный специалист </w:t>
      </w:r>
      <w:r w:rsidRPr="000E14EF">
        <w:rPr>
          <w:rFonts w:ascii="Arial" w:hAnsi="Arial" w:cs="Arial"/>
        </w:rPr>
        <w:t xml:space="preserve"> </w:t>
      </w:r>
    </w:p>
    <w:p w:rsidR="008C14BD" w:rsidRPr="000E14EF" w:rsidRDefault="008C14BD" w:rsidP="008C14BD">
      <w:pPr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0E14EF">
        <w:rPr>
          <w:rFonts w:ascii="Arial" w:hAnsi="Arial" w:cs="Arial"/>
        </w:rPr>
        <w:t>онтрольно-ревизионного отдела</w:t>
      </w:r>
    </w:p>
    <w:p w:rsidR="008C14BD" w:rsidRDefault="008C14BD" w:rsidP="008C14BD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Pr="000E14EF">
        <w:rPr>
          <w:rFonts w:ascii="Arial" w:hAnsi="Arial" w:cs="Arial"/>
        </w:rPr>
        <w:t xml:space="preserve">дминистрации </w:t>
      </w:r>
      <w:proofErr w:type="gramStart"/>
      <w:r w:rsidRPr="000E14EF">
        <w:rPr>
          <w:rFonts w:ascii="Arial" w:hAnsi="Arial" w:cs="Arial"/>
        </w:rPr>
        <w:t>Ступинского</w:t>
      </w:r>
      <w:proofErr w:type="gramEnd"/>
      <w:r w:rsidRPr="000E14EF">
        <w:rPr>
          <w:rFonts w:ascii="Arial" w:hAnsi="Arial" w:cs="Arial"/>
        </w:rPr>
        <w:t xml:space="preserve"> </w:t>
      </w:r>
    </w:p>
    <w:p w:rsidR="008C14BD" w:rsidRDefault="008C14BD" w:rsidP="008C14BD">
      <w:r w:rsidRPr="000E14EF">
        <w:rPr>
          <w:rFonts w:ascii="Arial" w:hAnsi="Arial" w:cs="Arial"/>
        </w:rPr>
        <w:t>муниципального района</w:t>
      </w:r>
      <w:r>
        <w:rPr>
          <w:rFonts w:ascii="Arial" w:hAnsi="Arial" w:cs="Arial"/>
        </w:rPr>
        <w:t xml:space="preserve">                                                                                    Разумихина С.А.</w:t>
      </w:r>
      <w:r w:rsidRPr="00CB682A">
        <w:rPr>
          <w:rFonts w:ascii="Arial" w:hAnsi="Arial" w:cs="Arial"/>
        </w:rPr>
        <w:t xml:space="preserve">   </w:t>
      </w:r>
    </w:p>
    <w:p w:rsidR="00616E49" w:rsidRPr="0043435D" w:rsidRDefault="00616E49" w:rsidP="00A925D3">
      <w:pPr>
        <w:pStyle w:val="a3"/>
        <w:jc w:val="center"/>
        <w:rPr>
          <w:b/>
          <w:sz w:val="24"/>
          <w:szCs w:val="24"/>
        </w:rPr>
      </w:pPr>
    </w:p>
    <w:sectPr w:rsidR="00616E49" w:rsidRPr="0043435D" w:rsidSect="003F5635">
      <w:pgSz w:w="11906" w:h="16838"/>
      <w:pgMar w:top="851" w:right="454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E49"/>
    <w:rsid w:val="000A4BF4"/>
    <w:rsid w:val="00214111"/>
    <w:rsid w:val="002E2F5C"/>
    <w:rsid w:val="003C221C"/>
    <w:rsid w:val="003D1D37"/>
    <w:rsid w:val="003F5635"/>
    <w:rsid w:val="0043435D"/>
    <w:rsid w:val="00515635"/>
    <w:rsid w:val="00536D7A"/>
    <w:rsid w:val="00574727"/>
    <w:rsid w:val="005B2121"/>
    <w:rsid w:val="005B6A6B"/>
    <w:rsid w:val="00616E49"/>
    <w:rsid w:val="006C6C4F"/>
    <w:rsid w:val="0071050B"/>
    <w:rsid w:val="007725F5"/>
    <w:rsid w:val="007834B8"/>
    <w:rsid w:val="008C14BD"/>
    <w:rsid w:val="0091500D"/>
    <w:rsid w:val="00984CF6"/>
    <w:rsid w:val="00A925D3"/>
    <w:rsid w:val="00AB755E"/>
    <w:rsid w:val="00BA5547"/>
    <w:rsid w:val="00C65720"/>
    <w:rsid w:val="00CF4907"/>
    <w:rsid w:val="00E10985"/>
    <w:rsid w:val="00F21346"/>
    <w:rsid w:val="00FA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E49"/>
    <w:pPr>
      <w:spacing w:after="0" w:line="240" w:lineRule="auto"/>
    </w:pPr>
  </w:style>
  <w:style w:type="paragraph" w:styleId="a4">
    <w:name w:val="Body Text"/>
    <w:basedOn w:val="a"/>
    <w:link w:val="a5"/>
    <w:semiHidden/>
    <w:rsid w:val="00A925D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A925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92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екст акта"/>
    <w:basedOn w:val="a"/>
    <w:rsid w:val="00A925D3"/>
    <w:pPr>
      <w:ind w:firstLine="567"/>
      <w:jc w:val="both"/>
    </w:pPr>
    <w:rPr>
      <w:szCs w:val="20"/>
    </w:rPr>
  </w:style>
  <w:style w:type="paragraph" w:customStyle="1" w:styleId="ConsPlusTitle">
    <w:name w:val="ConsPlusTitle"/>
    <w:rsid w:val="004343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C0EC3-E848-4FD2-846D-24F6E331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2016-09-23T12:18:00Z</cp:lastPrinted>
  <dcterms:created xsi:type="dcterms:W3CDTF">2016-09-23T08:46:00Z</dcterms:created>
  <dcterms:modified xsi:type="dcterms:W3CDTF">2017-03-31T06:17:00Z</dcterms:modified>
</cp:coreProperties>
</file>