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606" w:rsidRPr="00863548" w:rsidRDefault="00542606" w:rsidP="00542606">
      <w:pPr>
        <w:ind w:right="-108"/>
        <w:rPr>
          <w:rStyle w:val="a6"/>
          <w:sz w:val="26"/>
          <w:szCs w:val="26"/>
        </w:rPr>
      </w:pPr>
    </w:p>
    <w:tbl>
      <w:tblPr>
        <w:tblW w:w="9782" w:type="dxa"/>
        <w:tblInd w:w="108" w:type="dxa"/>
        <w:tblLook w:val="01E0" w:firstRow="1" w:lastRow="1" w:firstColumn="1" w:lastColumn="1" w:noHBand="0" w:noVBand="0"/>
      </w:tblPr>
      <w:tblGrid>
        <w:gridCol w:w="4820"/>
        <w:gridCol w:w="4962"/>
      </w:tblGrid>
      <w:tr w:rsidR="00863548" w:rsidRPr="00084176" w:rsidTr="007B4253">
        <w:tc>
          <w:tcPr>
            <w:tcW w:w="4820" w:type="dxa"/>
            <w:shd w:val="clear" w:color="auto" w:fill="auto"/>
          </w:tcPr>
          <w:p w:rsidR="00542606" w:rsidRPr="00084176" w:rsidRDefault="00542606" w:rsidP="00863548"/>
        </w:tc>
        <w:tc>
          <w:tcPr>
            <w:tcW w:w="4962" w:type="dxa"/>
            <w:shd w:val="clear" w:color="auto" w:fill="auto"/>
          </w:tcPr>
          <w:p w:rsidR="00863548" w:rsidRPr="00084176" w:rsidRDefault="00863548" w:rsidP="00863548">
            <w:pPr>
              <w:tabs>
                <w:tab w:val="left" w:pos="284"/>
              </w:tabs>
              <w:jc w:val="right"/>
            </w:pPr>
            <w:r w:rsidRPr="00084176">
              <w:t>Приложение 1</w:t>
            </w:r>
          </w:p>
          <w:p w:rsidR="00084176" w:rsidRDefault="00D43CF1" w:rsidP="00D43CF1">
            <w:pPr>
              <w:tabs>
                <w:tab w:val="left" w:pos="284"/>
              </w:tabs>
              <w:jc w:val="right"/>
            </w:pPr>
            <w:r w:rsidRPr="00084176">
              <w:t>к Ходатайству</w:t>
            </w:r>
          </w:p>
          <w:p w:rsidR="00D43CF1" w:rsidRPr="00084176" w:rsidRDefault="00D43CF1" w:rsidP="00D43CF1">
            <w:pPr>
              <w:tabs>
                <w:tab w:val="left" w:pos="284"/>
              </w:tabs>
              <w:jc w:val="right"/>
            </w:pPr>
            <w:r w:rsidRPr="00084176">
              <w:t>об установлении публичного сервитута</w:t>
            </w:r>
          </w:p>
          <w:p w:rsidR="00542606" w:rsidRPr="00084176" w:rsidRDefault="00542606" w:rsidP="007B4253">
            <w:pPr>
              <w:ind w:left="742"/>
            </w:pPr>
          </w:p>
        </w:tc>
      </w:tr>
    </w:tbl>
    <w:p w:rsidR="0029621B" w:rsidRPr="00084176" w:rsidRDefault="0029621B" w:rsidP="00084176">
      <w:pPr>
        <w:jc w:val="center"/>
        <w:rPr>
          <w:b/>
          <w:bCs/>
        </w:rPr>
      </w:pPr>
      <w:r w:rsidRPr="00084176">
        <w:rPr>
          <w:b/>
        </w:rPr>
        <w:t xml:space="preserve">Обоснование необходимости </w:t>
      </w:r>
      <w:r w:rsidR="00D74054" w:rsidRPr="00084176">
        <w:rPr>
          <w:b/>
          <w:bCs/>
        </w:rPr>
        <w:t>установлени</w:t>
      </w:r>
      <w:r w:rsidRPr="00084176">
        <w:rPr>
          <w:b/>
          <w:bCs/>
        </w:rPr>
        <w:t>я</w:t>
      </w:r>
      <w:r w:rsidR="00D74054" w:rsidRPr="00084176">
        <w:rPr>
          <w:b/>
          <w:bCs/>
        </w:rPr>
        <w:t xml:space="preserve"> публичного сервитута</w:t>
      </w:r>
    </w:p>
    <w:p w:rsidR="0071170C" w:rsidRPr="00084176" w:rsidRDefault="0071170C" w:rsidP="00084176">
      <w:pPr>
        <w:jc w:val="both"/>
        <w:rPr>
          <w:b/>
          <w:bCs/>
        </w:rPr>
      </w:pPr>
    </w:p>
    <w:p w:rsidR="0071170C" w:rsidRPr="00084176" w:rsidRDefault="0071170C" w:rsidP="002027EA">
      <w:pPr>
        <w:autoSpaceDE w:val="0"/>
        <w:autoSpaceDN w:val="0"/>
        <w:adjustRightInd w:val="0"/>
        <w:ind w:firstLine="567"/>
        <w:jc w:val="both"/>
        <w:rPr>
          <w:iCs/>
        </w:rPr>
      </w:pPr>
      <w:r w:rsidRPr="00084176">
        <w:rPr>
          <w:iCs/>
        </w:rPr>
        <w:t>Обоснование необходимости установления публичного сервитута разработано для подачи ходатайства об установлении публичного сервитута в целях размещения инженерного сооружения, необходимого для подключения (технологического присоединения) объекта капитального строительства к сетям инженерно-технического обеспечения.</w:t>
      </w:r>
    </w:p>
    <w:p w:rsidR="0071170C" w:rsidRDefault="0071170C" w:rsidP="00084176">
      <w:pPr>
        <w:autoSpaceDE w:val="0"/>
        <w:autoSpaceDN w:val="0"/>
        <w:adjustRightInd w:val="0"/>
        <w:ind w:right="283" w:firstLine="567"/>
        <w:jc w:val="both"/>
        <w:rPr>
          <w:iCs/>
        </w:rPr>
      </w:pPr>
    </w:p>
    <w:p w:rsidR="00084176" w:rsidRPr="00084176" w:rsidRDefault="00084176" w:rsidP="00084176">
      <w:pPr>
        <w:autoSpaceDE w:val="0"/>
        <w:autoSpaceDN w:val="0"/>
        <w:adjustRightInd w:val="0"/>
        <w:ind w:right="283" w:firstLine="567"/>
        <w:jc w:val="center"/>
        <w:rPr>
          <w:b/>
          <w:iCs/>
        </w:rPr>
      </w:pPr>
      <w:r w:rsidRPr="00084176">
        <w:rPr>
          <w:b/>
          <w:iCs/>
        </w:rPr>
        <w:t>1.</w:t>
      </w:r>
      <w:r w:rsidR="00D3185B">
        <w:rPr>
          <w:b/>
          <w:iCs/>
        </w:rPr>
        <w:t>1.</w:t>
      </w:r>
      <w:r w:rsidRPr="00084176">
        <w:rPr>
          <w:b/>
          <w:iCs/>
        </w:rPr>
        <w:t xml:space="preserve"> Цель установления публичного сервитута</w:t>
      </w:r>
    </w:p>
    <w:p w:rsidR="0071170C" w:rsidRPr="00084176" w:rsidRDefault="0071170C" w:rsidP="00084176">
      <w:pPr>
        <w:autoSpaceDE w:val="0"/>
        <w:autoSpaceDN w:val="0"/>
        <w:adjustRightInd w:val="0"/>
        <w:ind w:right="283" w:firstLine="567"/>
        <w:jc w:val="both"/>
        <w:rPr>
          <w:iCs/>
        </w:rPr>
      </w:pPr>
    </w:p>
    <w:p w:rsidR="0071170C" w:rsidRPr="00084176" w:rsidRDefault="0071170C" w:rsidP="002027EA">
      <w:pPr>
        <w:tabs>
          <w:tab w:val="left" w:pos="9781"/>
        </w:tabs>
        <w:autoSpaceDE w:val="0"/>
        <w:autoSpaceDN w:val="0"/>
        <w:adjustRightInd w:val="0"/>
        <w:ind w:firstLine="567"/>
        <w:jc w:val="both"/>
        <w:rPr>
          <w:iCs/>
        </w:rPr>
      </w:pPr>
      <w:proofErr w:type="gramStart"/>
      <w:r w:rsidRPr="00084176">
        <w:rPr>
          <w:iCs/>
        </w:rPr>
        <w:t xml:space="preserve">Целью установления публичного сервитута является необходимость размещения линейного объекта системы газоснабжения </w:t>
      </w:r>
      <w:r w:rsidRPr="00084176">
        <w:rPr>
          <w:rFonts w:eastAsia="Calibri"/>
          <w:iCs/>
          <w:lang w:eastAsia="en-US"/>
        </w:rPr>
        <w:t xml:space="preserve">в соответствии с </w:t>
      </w:r>
      <w:r w:rsidRPr="00084176">
        <w:rPr>
          <w:iCs/>
        </w:rPr>
        <w:t xml:space="preserve">договором о подключении (технологическом присоединении) объектов капитального строительства к сети газораспределения </w:t>
      </w:r>
      <w:r w:rsidR="00CD7E56" w:rsidRPr="00084176">
        <w:rPr>
          <w:iCs/>
        </w:rPr>
        <w:t>№00/</w:t>
      </w:r>
      <w:r w:rsidRPr="00084176">
        <w:rPr>
          <w:iCs/>
        </w:rPr>
        <w:t>2055-К0471-17 от 30 ноября 2017года</w:t>
      </w:r>
      <w:r w:rsidR="00CD7E56" w:rsidRPr="00084176">
        <w:rPr>
          <w:iCs/>
        </w:rPr>
        <w:t xml:space="preserve">, </w:t>
      </w:r>
      <w:r w:rsidRPr="00084176">
        <w:rPr>
          <w:iCs/>
        </w:rPr>
        <w:t xml:space="preserve"> </w:t>
      </w:r>
      <w:r w:rsidR="00CD7E56" w:rsidRPr="00084176">
        <w:rPr>
          <w:iCs/>
        </w:rPr>
        <w:t xml:space="preserve">заключённого </w:t>
      </w:r>
      <w:r w:rsidR="00084176" w:rsidRPr="00084176">
        <w:rPr>
          <w:iCs/>
        </w:rPr>
        <w:t>между Г</w:t>
      </w:r>
      <w:r w:rsidRPr="00084176">
        <w:rPr>
          <w:iCs/>
        </w:rPr>
        <w:t>осударственным унитарным предприятием газового хозяйства Московской области (ГУП МО «Мособлгаз)  и Обществом с ограниченной ответственностью «РАДДО ГРУПП».</w:t>
      </w:r>
      <w:proofErr w:type="gramEnd"/>
    </w:p>
    <w:p w:rsidR="0071170C" w:rsidRPr="00084176" w:rsidRDefault="0071170C" w:rsidP="002027EA">
      <w:pPr>
        <w:tabs>
          <w:tab w:val="left" w:pos="9781"/>
        </w:tabs>
        <w:autoSpaceDE w:val="0"/>
        <w:autoSpaceDN w:val="0"/>
        <w:adjustRightInd w:val="0"/>
        <w:jc w:val="both"/>
        <w:rPr>
          <w:b/>
          <w:color w:val="FF0000"/>
        </w:rPr>
      </w:pPr>
      <w:r w:rsidRPr="00084176">
        <w:rPr>
          <w:iCs/>
        </w:rPr>
        <w:t xml:space="preserve">  Срок выполнения мероприятий по подключению (технологическому присоединению) объекта капитального строительства и пуску газа составляет 2 года со дня заключения договора.</w:t>
      </w:r>
    </w:p>
    <w:p w:rsidR="0071170C" w:rsidRPr="00084176" w:rsidRDefault="0071170C" w:rsidP="00084176">
      <w:pPr>
        <w:tabs>
          <w:tab w:val="left" w:pos="426"/>
          <w:tab w:val="left" w:pos="9923"/>
        </w:tabs>
        <w:ind w:right="283"/>
        <w:jc w:val="both"/>
      </w:pPr>
      <w:r w:rsidRPr="00084176">
        <w:tab/>
      </w:r>
    </w:p>
    <w:p w:rsidR="0071170C" w:rsidRPr="00084176" w:rsidRDefault="0071170C" w:rsidP="00084176">
      <w:pPr>
        <w:tabs>
          <w:tab w:val="left" w:pos="9923"/>
        </w:tabs>
        <w:autoSpaceDE w:val="0"/>
        <w:autoSpaceDN w:val="0"/>
        <w:adjustRightInd w:val="0"/>
        <w:ind w:right="214" w:firstLine="567"/>
        <w:jc w:val="center"/>
        <w:rPr>
          <w:rFonts w:eastAsia="Calibri"/>
          <w:iCs/>
          <w:lang w:eastAsia="en-US"/>
        </w:rPr>
      </w:pPr>
      <w:r w:rsidRPr="00084176">
        <w:rPr>
          <w:b/>
          <w:iCs/>
        </w:rPr>
        <w:t>1.</w:t>
      </w:r>
      <w:r w:rsidR="00D3185B">
        <w:rPr>
          <w:b/>
          <w:iCs/>
        </w:rPr>
        <w:t>2.</w:t>
      </w:r>
      <w:r w:rsidRPr="00084176">
        <w:rPr>
          <w:b/>
          <w:iCs/>
        </w:rPr>
        <w:t xml:space="preserve"> </w:t>
      </w:r>
      <w:r w:rsidR="00084176">
        <w:rPr>
          <w:b/>
          <w:iCs/>
        </w:rPr>
        <w:t>Расчеты и доводы, касающиеся наиболее целесообразного способа установления публичного сервитута</w:t>
      </w:r>
    </w:p>
    <w:p w:rsidR="0071170C" w:rsidRPr="00084176" w:rsidRDefault="0071170C" w:rsidP="00084176">
      <w:pPr>
        <w:tabs>
          <w:tab w:val="num" w:pos="660"/>
        </w:tabs>
        <w:ind w:left="660" w:right="284"/>
        <w:jc w:val="both"/>
        <w:rPr>
          <w:b/>
        </w:rPr>
      </w:pPr>
    </w:p>
    <w:p w:rsidR="0071170C" w:rsidRPr="00084176" w:rsidRDefault="0071170C" w:rsidP="002027EA">
      <w:pPr>
        <w:tabs>
          <w:tab w:val="left" w:pos="9781"/>
        </w:tabs>
        <w:autoSpaceDE w:val="0"/>
        <w:autoSpaceDN w:val="0"/>
        <w:adjustRightInd w:val="0"/>
        <w:ind w:firstLine="567"/>
        <w:jc w:val="both"/>
        <w:rPr>
          <w:iCs/>
        </w:rPr>
      </w:pPr>
      <w:r w:rsidRPr="00084176">
        <w:rPr>
          <w:rFonts w:eastAsia="Calibri"/>
          <w:iCs/>
          <w:color w:val="000000"/>
          <w:lang w:eastAsia="en-US"/>
        </w:rPr>
        <w:t>Проект разрабатывается с целью газификации цеха, расположенного по адресу: Московская область, Ступинский район, вблизи с.</w:t>
      </w:r>
      <w:r w:rsidR="002027EA">
        <w:rPr>
          <w:rFonts w:eastAsia="Calibri"/>
          <w:iCs/>
          <w:color w:val="000000"/>
          <w:lang w:eastAsia="en-US"/>
        </w:rPr>
        <w:t xml:space="preserve"> </w:t>
      </w:r>
      <w:proofErr w:type="spellStart"/>
      <w:r w:rsidRPr="00084176">
        <w:rPr>
          <w:rFonts w:eastAsia="Calibri"/>
          <w:iCs/>
          <w:color w:val="000000"/>
          <w:lang w:eastAsia="en-US"/>
        </w:rPr>
        <w:t>Константиновское</w:t>
      </w:r>
      <w:proofErr w:type="spellEnd"/>
      <w:r w:rsidRPr="00084176">
        <w:rPr>
          <w:rFonts w:eastAsia="Calibri"/>
          <w:iCs/>
          <w:color w:val="000000"/>
          <w:lang w:eastAsia="en-US"/>
        </w:rPr>
        <w:t xml:space="preserve">, в </w:t>
      </w:r>
      <w:proofErr w:type="gramStart"/>
      <w:r w:rsidRPr="00084176">
        <w:rPr>
          <w:rFonts w:eastAsia="Calibri"/>
          <w:iCs/>
          <w:color w:val="000000"/>
          <w:lang w:eastAsia="en-US"/>
        </w:rPr>
        <w:t>объеме</w:t>
      </w:r>
      <w:proofErr w:type="gramEnd"/>
      <w:r w:rsidRPr="00084176">
        <w:rPr>
          <w:rFonts w:eastAsia="Calibri"/>
          <w:iCs/>
          <w:color w:val="000000"/>
          <w:lang w:eastAsia="en-US"/>
        </w:rPr>
        <w:t xml:space="preserve"> прокладки проектируемого газопровода высокого давления </w:t>
      </w:r>
      <w:proofErr w:type="gramStart"/>
      <w:r w:rsidRPr="00084176">
        <w:rPr>
          <w:rFonts w:eastAsia="Calibri"/>
          <w:iCs/>
          <w:color w:val="000000"/>
          <w:lang w:eastAsia="en-US"/>
        </w:rPr>
        <w:t>Р</w:t>
      </w:r>
      <w:proofErr w:type="gramEnd"/>
      <w:r w:rsidRPr="00084176">
        <w:rPr>
          <w:rFonts w:eastAsia="Calibri"/>
          <w:iCs/>
          <w:color w:val="000000"/>
          <w:lang w:eastAsia="en-US"/>
        </w:rPr>
        <w:t xml:space="preserve">≤1,2 МПа, </w:t>
      </w:r>
      <w:r w:rsidRPr="00084176">
        <w:rPr>
          <w:rFonts w:eastAsia="Calibri"/>
          <w:iCs/>
          <w:lang w:eastAsia="en-US"/>
        </w:rPr>
        <w:t xml:space="preserve">в соответствии с </w:t>
      </w:r>
      <w:r w:rsidRPr="00084176">
        <w:rPr>
          <w:iCs/>
        </w:rPr>
        <w:t>договором о подключении (технологическом присоединении) объектов капитального строительства к сети газораспределения №00/2055-К0471-17 от 30 ноября 2017года</w:t>
      </w:r>
      <w:r w:rsidR="00CD7E56" w:rsidRPr="00084176">
        <w:rPr>
          <w:iCs/>
        </w:rPr>
        <w:t>, заключённого</w:t>
      </w:r>
      <w:r w:rsidRPr="00084176">
        <w:rPr>
          <w:iCs/>
        </w:rPr>
        <w:t xml:space="preserve"> между </w:t>
      </w:r>
      <w:r w:rsidR="002027EA">
        <w:rPr>
          <w:iCs/>
        </w:rPr>
        <w:t>Г</w:t>
      </w:r>
      <w:r w:rsidRPr="00084176">
        <w:rPr>
          <w:iCs/>
        </w:rPr>
        <w:t>осударственным унитарным предприятием газового хозяйства Московской области (ГУП МО «Мособлгаз) и Обществом с ограниченной ответственностью «РАДДО ГРУПП».</w:t>
      </w:r>
    </w:p>
    <w:p w:rsidR="002027EA" w:rsidRDefault="002027EA" w:rsidP="00084176">
      <w:pPr>
        <w:autoSpaceDE w:val="0"/>
        <w:autoSpaceDN w:val="0"/>
        <w:adjustRightInd w:val="0"/>
        <w:ind w:firstLine="567"/>
        <w:jc w:val="both"/>
        <w:rPr>
          <w:iCs/>
        </w:rPr>
      </w:pPr>
      <w:proofErr w:type="gramStart"/>
      <w:r>
        <w:rPr>
          <w:iCs/>
        </w:rPr>
        <w:t xml:space="preserve">В соответствии с Законом Московской области от 18.10.2017 № 172/2017 «Об условиях приватизации имущественного комплекса Государственного унитарного предприятия газового хозяйства Московской области» и Распоряжения Министерства имущественных отношений Московской области от 19.10.2017 № 13ВР-1568 (в редакции от 26.10.2017 </w:t>
      </w:r>
      <w:r>
        <w:rPr>
          <w:iCs/>
        </w:rPr>
        <w:br/>
        <w:t>№ 13ВР-1590) «О реорганизации Государственного унитарного предприятия Московской области в форме преобразования» Государственное унитарное предприятие газового хозяйства Московской области (ГУП МО «Мособлгаз», ОГРН 1025006176216, ИНН</w:t>
      </w:r>
      <w:proofErr w:type="gramEnd"/>
      <w:r>
        <w:rPr>
          <w:iCs/>
        </w:rPr>
        <w:t xml:space="preserve"> </w:t>
      </w:r>
      <w:proofErr w:type="gramStart"/>
      <w:r>
        <w:rPr>
          <w:iCs/>
        </w:rPr>
        <w:t>5000001317) реорганизовано в форме преобразования в Акционерное Общество «Мособлгаз», ОГРН 1175024034734, ИНН 5032292612)».</w:t>
      </w:r>
      <w:proofErr w:type="gramEnd"/>
    </w:p>
    <w:p w:rsidR="002027EA" w:rsidRDefault="002027EA" w:rsidP="00084176">
      <w:pPr>
        <w:autoSpaceDE w:val="0"/>
        <w:autoSpaceDN w:val="0"/>
        <w:adjustRightInd w:val="0"/>
        <w:ind w:firstLine="567"/>
        <w:jc w:val="both"/>
        <w:rPr>
          <w:iCs/>
        </w:rPr>
      </w:pPr>
    </w:p>
    <w:p w:rsidR="0071170C" w:rsidRPr="00084176" w:rsidRDefault="0071170C" w:rsidP="00084176">
      <w:pPr>
        <w:autoSpaceDE w:val="0"/>
        <w:autoSpaceDN w:val="0"/>
        <w:adjustRightInd w:val="0"/>
        <w:ind w:firstLine="567"/>
        <w:jc w:val="both"/>
        <w:rPr>
          <w:rFonts w:eastAsia="Calibri"/>
          <w:iCs/>
          <w:color w:val="000000"/>
          <w:lang w:eastAsia="en-US"/>
        </w:rPr>
      </w:pPr>
      <w:r w:rsidRPr="00084176">
        <w:rPr>
          <w:iCs/>
        </w:rPr>
        <w:t xml:space="preserve">В процессе проектирования рассматривались два варианта трассы </w:t>
      </w:r>
      <w:r w:rsidRPr="00084176">
        <w:rPr>
          <w:rFonts w:eastAsia="Calibri"/>
          <w:iCs/>
          <w:color w:val="000000"/>
          <w:lang w:eastAsia="en-US"/>
        </w:rPr>
        <w:t>прокладки проектируемого газопровода, в том числе:</w:t>
      </w:r>
    </w:p>
    <w:p w:rsidR="0071170C" w:rsidRPr="00084176" w:rsidRDefault="0071170C" w:rsidP="00084176">
      <w:pPr>
        <w:autoSpaceDE w:val="0"/>
        <w:autoSpaceDN w:val="0"/>
        <w:adjustRightInd w:val="0"/>
        <w:ind w:firstLine="567"/>
        <w:jc w:val="both"/>
        <w:rPr>
          <w:rFonts w:eastAsia="Calibri"/>
          <w:iCs/>
          <w:color w:val="000000"/>
          <w:lang w:eastAsia="en-US"/>
        </w:rPr>
      </w:pPr>
    </w:p>
    <w:p w:rsidR="0071170C" w:rsidRPr="00084176" w:rsidRDefault="0071170C" w:rsidP="00084176">
      <w:pPr>
        <w:autoSpaceDE w:val="0"/>
        <w:autoSpaceDN w:val="0"/>
        <w:adjustRightInd w:val="0"/>
        <w:ind w:firstLine="567"/>
        <w:jc w:val="both"/>
        <w:rPr>
          <w:rFonts w:eastAsia="Calibri"/>
          <w:iCs/>
          <w:u w:val="single"/>
          <w:lang w:eastAsia="en-US"/>
        </w:rPr>
      </w:pPr>
      <w:r w:rsidRPr="00084176">
        <w:rPr>
          <w:rFonts w:eastAsia="Calibri"/>
          <w:iCs/>
          <w:u w:val="single"/>
          <w:lang w:eastAsia="en-US"/>
        </w:rPr>
        <w:t>Вариант 1</w:t>
      </w:r>
    </w:p>
    <w:p w:rsidR="0071170C" w:rsidRPr="00084176" w:rsidRDefault="0071170C" w:rsidP="00084176">
      <w:pPr>
        <w:autoSpaceDE w:val="0"/>
        <w:autoSpaceDN w:val="0"/>
        <w:adjustRightInd w:val="0"/>
        <w:ind w:firstLine="567"/>
        <w:jc w:val="both"/>
        <w:rPr>
          <w:iCs/>
        </w:rPr>
      </w:pPr>
      <w:r w:rsidRPr="00084176">
        <w:rPr>
          <w:rFonts w:eastAsia="Calibri"/>
          <w:iCs/>
          <w:lang w:eastAsia="en-US"/>
        </w:rPr>
        <w:t xml:space="preserve">Рассматривалась трасса газопровода с учетом точки подключения к существующему газопроводу высокого давления </w:t>
      </w:r>
      <w:proofErr w:type="gramStart"/>
      <w:r w:rsidRPr="00084176">
        <w:rPr>
          <w:rFonts w:eastAsia="Calibri"/>
          <w:iCs/>
          <w:lang w:eastAsia="en-US"/>
        </w:rPr>
        <w:t>Р</w:t>
      </w:r>
      <w:proofErr w:type="gramEnd"/>
      <w:r w:rsidRPr="00084176">
        <w:rPr>
          <w:rFonts w:eastAsia="Calibri"/>
          <w:iCs/>
          <w:lang w:eastAsia="en-US"/>
        </w:rPr>
        <w:t xml:space="preserve">≤1,2 МПа dy325, проложенному вблизи с. </w:t>
      </w:r>
      <w:proofErr w:type="spellStart"/>
      <w:r w:rsidRPr="00084176">
        <w:rPr>
          <w:rFonts w:eastAsia="Calibri"/>
          <w:iCs/>
          <w:lang w:eastAsia="en-US"/>
        </w:rPr>
        <w:t>Константиновско</w:t>
      </w:r>
      <w:r w:rsidR="002027EA">
        <w:rPr>
          <w:rFonts w:eastAsia="Calibri"/>
          <w:iCs/>
          <w:lang w:eastAsia="en-US"/>
        </w:rPr>
        <w:t>е</w:t>
      </w:r>
      <w:proofErr w:type="spellEnd"/>
      <w:r w:rsidRPr="00084176">
        <w:rPr>
          <w:rFonts w:eastAsia="Calibri"/>
          <w:iCs/>
          <w:lang w:eastAsia="en-US"/>
        </w:rPr>
        <w:t>, в соответствии с техническими условиями ГУП МО «Мособлгаз» №К0471-84/8</w:t>
      </w:r>
      <w:r w:rsidRPr="00084176">
        <w:rPr>
          <w:rFonts w:eastAsia="Calibri"/>
          <w:iCs/>
          <w:color w:val="FF0000"/>
          <w:lang w:eastAsia="en-US"/>
        </w:rPr>
        <w:t xml:space="preserve"> </w:t>
      </w:r>
      <w:r w:rsidRPr="00084176">
        <w:rPr>
          <w:rFonts w:eastAsia="Calibri"/>
          <w:iCs/>
          <w:lang w:eastAsia="en-US"/>
        </w:rPr>
        <w:t xml:space="preserve">(Приложение к </w:t>
      </w:r>
      <w:r w:rsidRPr="00084176">
        <w:rPr>
          <w:iCs/>
        </w:rPr>
        <w:t>договору о подключении (технологическом присоединении) объектов капитального строительства к сети газораспределения</w:t>
      </w:r>
      <w:r w:rsidRPr="00084176">
        <w:rPr>
          <w:iCs/>
          <w:color w:val="FF0000"/>
        </w:rPr>
        <w:t xml:space="preserve"> </w:t>
      </w:r>
      <w:r w:rsidRPr="00084176">
        <w:rPr>
          <w:iCs/>
        </w:rPr>
        <w:t xml:space="preserve">№00/2055-К0471-17 от 30 ноября 2017 года. </w:t>
      </w:r>
    </w:p>
    <w:p w:rsidR="0071170C" w:rsidRPr="00084176" w:rsidRDefault="0071170C" w:rsidP="00084176">
      <w:pPr>
        <w:autoSpaceDE w:val="0"/>
        <w:autoSpaceDN w:val="0"/>
        <w:adjustRightInd w:val="0"/>
        <w:ind w:firstLine="567"/>
        <w:jc w:val="both"/>
        <w:rPr>
          <w:iCs/>
        </w:rPr>
      </w:pPr>
      <w:r w:rsidRPr="00084176">
        <w:rPr>
          <w:iCs/>
        </w:rPr>
        <w:lastRenderedPageBreak/>
        <w:t xml:space="preserve">Общая протяженность трассы газопровода высокого давления </w:t>
      </w:r>
      <w:proofErr w:type="gramStart"/>
      <w:r w:rsidRPr="00084176">
        <w:rPr>
          <w:rFonts w:eastAsia="Calibri"/>
          <w:iCs/>
          <w:lang w:eastAsia="en-US"/>
        </w:rPr>
        <w:t>Р</w:t>
      </w:r>
      <w:proofErr w:type="gramEnd"/>
      <w:r w:rsidRPr="00084176">
        <w:rPr>
          <w:rFonts w:eastAsia="Calibri"/>
          <w:iCs/>
          <w:lang w:eastAsia="en-US"/>
        </w:rPr>
        <w:t xml:space="preserve">≤1,2 МПа, </w:t>
      </w:r>
      <w:r w:rsidRPr="00084176">
        <w:rPr>
          <w:iCs/>
        </w:rPr>
        <w:t>по данному варианту составила бы 620 м.</w:t>
      </w:r>
    </w:p>
    <w:p w:rsidR="0071170C" w:rsidRPr="00084176" w:rsidRDefault="0071170C" w:rsidP="00084176">
      <w:pPr>
        <w:autoSpaceDE w:val="0"/>
        <w:autoSpaceDN w:val="0"/>
        <w:adjustRightInd w:val="0"/>
        <w:ind w:firstLine="567"/>
        <w:jc w:val="both"/>
        <w:rPr>
          <w:iCs/>
        </w:rPr>
      </w:pPr>
      <w:r w:rsidRPr="00084176">
        <w:rPr>
          <w:iCs/>
        </w:rPr>
        <w:t>При этом</w:t>
      </w:r>
      <w:proofErr w:type="gramStart"/>
      <w:r w:rsidR="002027EA">
        <w:rPr>
          <w:iCs/>
        </w:rPr>
        <w:t>,</w:t>
      </w:r>
      <w:proofErr w:type="gramEnd"/>
      <w:r w:rsidRPr="00084176">
        <w:rPr>
          <w:iCs/>
        </w:rPr>
        <w:t xml:space="preserve"> указанный газопровод предполагалось проложить</w:t>
      </w:r>
      <w:r w:rsidR="00CD7E56" w:rsidRPr="00084176">
        <w:rPr>
          <w:iCs/>
        </w:rPr>
        <w:t xml:space="preserve"> по зем</w:t>
      </w:r>
      <w:r w:rsidR="002027EA">
        <w:rPr>
          <w:iCs/>
        </w:rPr>
        <w:t>ельным участкам, указанным в Таблице № 1</w:t>
      </w:r>
      <w:r w:rsidRPr="00084176">
        <w:rPr>
          <w:iCs/>
        </w:rPr>
        <w:t>:</w:t>
      </w:r>
    </w:p>
    <w:p w:rsidR="0071170C" w:rsidRPr="00084176" w:rsidRDefault="0071170C" w:rsidP="00084176">
      <w:pPr>
        <w:autoSpaceDE w:val="0"/>
        <w:autoSpaceDN w:val="0"/>
        <w:adjustRightInd w:val="0"/>
        <w:jc w:val="both"/>
        <w:rPr>
          <w:rFonts w:eastAsia="Calibri"/>
          <w:iCs/>
          <w:color w:val="FF0000"/>
          <w:lang w:eastAsia="en-US"/>
        </w:rPr>
      </w:pPr>
      <w:r w:rsidRPr="00084176">
        <w:rPr>
          <w:iCs/>
          <w:color w:val="FF0000"/>
        </w:rPr>
        <w:t xml:space="preserve"> </w:t>
      </w:r>
    </w:p>
    <w:p w:rsidR="00C765EF" w:rsidRPr="00084176" w:rsidRDefault="00C765EF" w:rsidP="00084176">
      <w:pPr>
        <w:autoSpaceDE w:val="0"/>
        <w:autoSpaceDN w:val="0"/>
        <w:adjustRightInd w:val="0"/>
        <w:jc w:val="both"/>
        <w:rPr>
          <w:rFonts w:eastAsia="Calibri"/>
          <w:iCs/>
          <w:color w:val="FF0000"/>
          <w:lang w:eastAsia="en-US"/>
        </w:rPr>
      </w:pPr>
    </w:p>
    <w:p w:rsidR="0071170C" w:rsidRPr="00084176" w:rsidRDefault="0071170C" w:rsidP="002B59E3">
      <w:pPr>
        <w:tabs>
          <w:tab w:val="left" w:pos="4245"/>
        </w:tabs>
        <w:ind w:right="283" w:firstLine="567"/>
        <w:jc w:val="right"/>
        <w:rPr>
          <w:iCs/>
        </w:rPr>
      </w:pPr>
      <w:r w:rsidRPr="00084176">
        <w:rPr>
          <w:iCs/>
        </w:rPr>
        <w:t>Таблица №1</w:t>
      </w:r>
    </w:p>
    <w:tbl>
      <w:tblPr>
        <w:tblW w:w="13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427"/>
        <w:gridCol w:w="1984"/>
        <w:gridCol w:w="2517"/>
        <w:gridCol w:w="284"/>
        <w:gridCol w:w="992"/>
        <w:gridCol w:w="425"/>
        <w:gridCol w:w="851"/>
        <w:gridCol w:w="709"/>
        <w:gridCol w:w="1417"/>
        <w:gridCol w:w="1276"/>
        <w:gridCol w:w="1134"/>
        <w:gridCol w:w="1560"/>
      </w:tblGrid>
      <w:tr w:rsidR="0071170C" w:rsidRPr="00084176" w:rsidTr="002B59E3">
        <w:trPr>
          <w:gridAfter w:val="3"/>
          <w:wAfter w:w="3970" w:type="dxa"/>
          <w:trHeight w:val="690"/>
        </w:trPr>
        <w:tc>
          <w:tcPr>
            <w:tcW w:w="9889" w:type="dxa"/>
            <w:gridSpan w:val="10"/>
            <w:shd w:val="clear" w:color="auto" w:fill="auto"/>
            <w:vAlign w:val="center"/>
          </w:tcPr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both"/>
              <w:rPr>
                <w:bCs/>
              </w:rPr>
            </w:pPr>
            <w:r w:rsidRPr="00084176">
              <w:rPr>
                <w:bCs/>
              </w:rPr>
              <w:t>Сравнительный анализ параметров газопровода с учетом участков              землепользователей, по которым предполагается прокладка трассы газопровода</w:t>
            </w:r>
          </w:p>
        </w:tc>
      </w:tr>
      <w:tr w:rsidR="0071170C" w:rsidRPr="00084176" w:rsidTr="002B59E3">
        <w:trPr>
          <w:gridAfter w:val="3"/>
          <w:wAfter w:w="3970" w:type="dxa"/>
          <w:trHeight w:val="1397"/>
        </w:trPr>
        <w:tc>
          <w:tcPr>
            <w:tcW w:w="710" w:type="dxa"/>
            <w:gridSpan w:val="2"/>
            <w:shd w:val="clear" w:color="auto" w:fill="auto"/>
            <w:vAlign w:val="center"/>
          </w:tcPr>
          <w:p w:rsidR="0071170C" w:rsidRPr="00084176" w:rsidRDefault="0071170C" w:rsidP="00084176">
            <w:pPr>
              <w:tabs>
                <w:tab w:val="left" w:pos="-142"/>
                <w:tab w:val="left" w:pos="142"/>
              </w:tabs>
              <w:autoSpaceDE w:val="0"/>
              <w:autoSpaceDN w:val="0"/>
              <w:adjustRightInd w:val="0"/>
              <w:ind w:right="34" w:hanging="142"/>
              <w:jc w:val="both"/>
              <w:rPr>
                <w:bCs/>
              </w:rPr>
            </w:pPr>
            <w:r w:rsidRPr="00084176">
              <w:rPr>
                <w:bCs/>
              </w:rPr>
              <w:t>№</w:t>
            </w:r>
          </w:p>
          <w:p w:rsidR="0071170C" w:rsidRPr="00084176" w:rsidRDefault="0071170C" w:rsidP="00084176">
            <w:pPr>
              <w:tabs>
                <w:tab w:val="left" w:pos="-142"/>
                <w:tab w:val="left" w:pos="142"/>
              </w:tabs>
              <w:autoSpaceDE w:val="0"/>
              <w:autoSpaceDN w:val="0"/>
              <w:adjustRightInd w:val="0"/>
              <w:ind w:right="34" w:hanging="142"/>
              <w:jc w:val="both"/>
              <w:rPr>
                <w:bCs/>
              </w:rPr>
            </w:pPr>
            <w:proofErr w:type="gramStart"/>
            <w:r w:rsidRPr="00084176">
              <w:rPr>
                <w:bCs/>
              </w:rPr>
              <w:t>п</w:t>
            </w:r>
            <w:proofErr w:type="gramEnd"/>
            <w:r w:rsidRPr="00084176">
              <w:rPr>
                <w:bCs/>
              </w:rPr>
              <w:t>/п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 w:firstLine="34"/>
              <w:jc w:val="both"/>
              <w:rPr>
                <w:bCs/>
              </w:rPr>
            </w:pPr>
            <w:r w:rsidRPr="00084176">
              <w:rPr>
                <w:bCs/>
              </w:rPr>
              <w:t>Объект строительства, характеристики</w:t>
            </w:r>
          </w:p>
        </w:tc>
        <w:tc>
          <w:tcPr>
            <w:tcW w:w="2801" w:type="dxa"/>
            <w:gridSpan w:val="2"/>
            <w:shd w:val="clear" w:color="auto" w:fill="auto"/>
            <w:vAlign w:val="center"/>
          </w:tcPr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both"/>
              <w:rPr>
                <w:bCs/>
              </w:rPr>
            </w:pPr>
            <w:r w:rsidRPr="00084176">
              <w:rPr>
                <w:bCs/>
              </w:rPr>
              <w:t>Землепользователь, категория земель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 w:firstLine="34"/>
              <w:jc w:val="both"/>
              <w:rPr>
                <w:bCs/>
              </w:rPr>
            </w:pPr>
            <w:proofErr w:type="gramStart"/>
            <w:r w:rsidRPr="00084176">
              <w:rPr>
                <w:bCs/>
              </w:rPr>
              <w:t>Протяжен-</w:t>
            </w:r>
            <w:proofErr w:type="spellStart"/>
            <w:r w:rsidRPr="00084176">
              <w:rPr>
                <w:bCs/>
              </w:rPr>
              <w:t>ность</w:t>
            </w:r>
            <w:proofErr w:type="spellEnd"/>
            <w:proofErr w:type="gramEnd"/>
            <w:r w:rsidRPr="00084176">
              <w:rPr>
                <w:bCs/>
              </w:rPr>
              <w:t xml:space="preserve"> </w:t>
            </w:r>
            <w:proofErr w:type="spellStart"/>
            <w:r w:rsidRPr="00084176">
              <w:rPr>
                <w:bCs/>
              </w:rPr>
              <w:t>газопро</w:t>
            </w:r>
            <w:proofErr w:type="spellEnd"/>
            <w:r w:rsidRPr="00084176">
              <w:rPr>
                <w:bCs/>
              </w:rPr>
              <w:t>-вода, м</w:t>
            </w:r>
          </w:p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 w:firstLine="567"/>
              <w:jc w:val="both"/>
              <w:rPr>
                <w:bCs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both"/>
              <w:rPr>
                <w:bCs/>
              </w:rPr>
            </w:pPr>
            <w:r w:rsidRPr="00084176">
              <w:rPr>
                <w:bCs/>
              </w:rPr>
              <w:t>Площадь участкам</w:t>
            </w:r>
            <w:proofErr w:type="gramStart"/>
            <w:r w:rsidRPr="00084176">
              <w:rPr>
                <w:bCs/>
              </w:rPr>
              <w:t>2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both"/>
              <w:rPr>
                <w:bCs/>
              </w:rPr>
            </w:pPr>
            <w:r w:rsidRPr="00084176">
              <w:rPr>
                <w:bCs/>
              </w:rPr>
              <w:t>Примечание</w:t>
            </w:r>
          </w:p>
        </w:tc>
      </w:tr>
      <w:tr w:rsidR="0071170C" w:rsidRPr="00084176" w:rsidTr="002B59E3">
        <w:trPr>
          <w:gridAfter w:val="3"/>
          <w:wAfter w:w="3970" w:type="dxa"/>
        </w:trPr>
        <w:tc>
          <w:tcPr>
            <w:tcW w:w="710" w:type="dxa"/>
            <w:gridSpan w:val="2"/>
            <w:shd w:val="clear" w:color="auto" w:fill="auto"/>
            <w:vAlign w:val="center"/>
          </w:tcPr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both"/>
              <w:rPr>
                <w:bCs/>
              </w:rPr>
            </w:pPr>
            <w:r w:rsidRPr="00084176">
              <w:rPr>
                <w:bCs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both"/>
              <w:rPr>
                <w:bCs/>
              </w:rPr>
            </w:pPr>
            <w:r w:rsidRPr="00084176">
              <w:rPr>
                <w:bCs/>
              </w:rPr>
              <w:t>2</w:t>
            </w:r>
          </w:p>
        </w:tc>
        <w:tc>
          <w:tcPr>
            <w:tcW w:w="2801" w:type="dxa"/>
            <w:gridSpan w:val="2"/>
            <w:shd w:val="clear" w:color="auto" w:fill="auto"/>
            <w:vAlign w:val="center"/>
          </w:tcPr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both"/>
              <w:rPr>
                <w:bCs/>
              </w:rPr>
            </w:pPr>
            <w:r w:rsidRPr="00084176">
              <w:rPr>
                <w:bCs/>
              </w:rPr>
              <w:t>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both"/>
              <w:rPr>
                <w:bCs/>
              </w:rPr>
            </w:pPr>
            <w:r w:rsidRPr="00084176">
              <w:rPr>
                <w:bCs/>
              </w:rPr>
              <w:t>4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both"/>
              <w:rPr>
                <w:bCs/>
              </w:rPr>
            </w:pPr>
            <w:r w:rsidRPr="00084176">
              <w:rPr>
                <w:bCs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both"/>
              <w:rPr>
                <w:bCs/>
              </w:rPr>
            </w:pPr>
            <w:r w:rsidRPr="00084176">
              <w:rPr>
                <w:bCs/>
              </w:rPr>
              <w:t>6</w:t>
            </w:r>
          </w:p>
        </w:tc>
      </w:tr>
      <w:tr w:rsidR="0071170C" w:rsidRPr="00084176" w:rsidTr="002B59E3">
        <w:trPr>
          <w:gridAfter w:val="3"/>
          <w:wAfter w:w="3970" w:type="dxa"/>
        </w:trPr>
        <w:tc>
          <w:tcPr>
            <w:tcW w:w="9889" w:type="dxa"/>
            <w:gridSpan w:val="10"/>
            <w:shd w:val="clear" w:color="auto" w:fill="auto"/>
            <w:vAlign w:val="center"/>
          </w:tcPr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both"/>
              <w:rPr>
                <w:bCs/>
              </w:rPr>
            </w:pPr>
            <w:r w:rsidRPr="00084176">
              <w:rPr>
                <w:bCs/>
              </w:rPr>
              <w:t>Вариант</w:t>
            </w:r>
            <w:proofErr w:type="gramStart"/>
            <w:r w:rsidRPr="00084176">
              <w:rPr>
                <w:bCs/>
              </w:rPr>
              <w:t>1</w:t>
            </w:r>
            <w:proofErr w:type="gramEnd"/>
          </w:p>
        </w:tc>
      </w:tr>
      <w:tr w:rsidR="0071170C" w:rsidRPr="00084176" w:rsidTr="002B59E3">
        <w:trPr>
          <w:gridAfter w:val="3"/>
          <w:wAfter w:w="3970" w:type="dxa"/>
        </w:trPr>
        <w:tc>
          <w:tcPr>
            <w:tcW w:w="710" w:type="dxa"/>
            <w:gridSpan w:val="2"/>
            <w:shd w:val="clear" w:color="auto" w:fill="auto"/>
            <w:vAlign w:val="center"/>
          </w:tcPr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both"/>
              <w:rPr>
                <w:b/>
                <w:bCs/>
              </w:rPr>
            </w:pPr>
            <w:r w:rsidRPr="00084176">
              <w:rPr>
                <w:b/>
                <w:bCs/>
              </w:rPr>
              <w:t>1.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both"/>
              <w:rPr>
                <w:b/>
                <w:bCs/>
              </w:rPr>
            </w:pPr>
            <w:r w:rsidRPr="00084176">
              <w:rPr>
                <w:b/>
                <w:bCs/>
              </w:rPr>
              <w:t xml:space="preserve">Газопровод высокого давления </w:t>
            </w:r>
          </w:p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both"/>
              <w:rPr>
                <w:b/>
                <w:bCs/>
              </w:rPr>
            </w:pPr>
            <w:proofErr w:type="gramStart"/>
            <w:r w:rsidRPr="00084176">
              <w:rPr>
                <w:rFonts w:eastAsia="Calibri"/>
                <w:b/>
                <w:iCs/>
                <w:lang w:eastAsia="en-US"/>
              </w:rPr>
              <w:t>Р</w:t>
            </w:r>
            <w:proofErr w:type="gramEnd"/>
            <w:r w:rsidRPr="00084176">
              <w:rPr>
                <w:rFonts w:eastAsia="Calibri"/>
                <w:b/>
                <w:iCs/>
                <w:lang w:eastAsia="en-US"/>
              </w:rPr>
              <w:t>≤1,2 МПа</w:t>
            </w:r>
          </w:p>
        </w:tc>
        <w:tc>
          <w:tcPr>
            <w:tcW w:w="2801" w:type="dxa"/>
            <w:gridSpan w:val="2"/>
            <w:shd w:val="clear" w:color="auto" w:fill="auto"/>
            <w:vAlign w:val="center"/>
          </w:tcPr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both"/>
              <w:rPr>
                <w:b/>
                <w:bCs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both"/>
              <w:rPr>
                <w:b/>
                <w:bCs/>
              </w:rPr>
            </w:pPr>
            <w:r w:rsidRPr="00084176">
              <w:rPr>
                <w:b/>
                <w:bCs/>
              </w:rPr>
              <w:t>622,08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both"/>
              <w:rPr>
                <w:b/>
                <w:bCs/>
              </w:rPr>
            </w:pPr>
            <w:r w:rsidRPr="00084176">
              <w:rPr>
                <w:b/>
                <w:bCs/>
              </w:rPr>
              <w:t>2936,35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both"/>
              <w:rPr>
                <w:b/>
                <w:bCs/>
                <w:color w:val="FF0000"/>
              </w:rPr>
            </w:pPr>
          </w:p>
        </w:tc>
      </w:tr>
      <w:tr w:rsidR="0071170C" w:rsidRPr="00084176" w:rsidTr="002B59E3">
        <w:trPr>
          <w:gridAfter w:val="3"/>
          <w:wAfter w:w="3970" w:type="dxa"/>
        </w:trPr>
        <w:tc>
          <w:tcPr>
            <w:tcW w:w="710" w:type="dxa"/>
            <w:gridSpan w:val="2"/>
            <w:shd w:val="clear" w:color="auto" w:fill="auto"/>
            <w:vAlign w:val="center"/>
          </w:tcPr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both"/>
              <w:rPr>
                <w:bCs/>
              </w:rPr>
            </w:pPr>
            <w:r w:rsidRPr="00084176">
              <w:rPr>
                <w:bCs/>
              </w:rPr>
              <w:t>1.1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both"/>
              <w:rPr>
                <w:bCs/>
              </w:rPr>
            </w:pPr>
            <w:r w:rsidRPr="00084176">
              <w:rPr>
                <w:bCs/>
              </w:rPr>
              <w:t>Газопровод высокого давления</w:t>
            </w:r>
          </w:p>
        </w:tc>
        <w:tc>
          <w:tcPr>
            <w:tcW w:w="2801" w:type="dxa"/>
            <w:gridSpan w:val="2"/>
            <w:shd w:val="clear" w:color="auto" w:fill="auto"/>
            <w:vAlign w:val="center"/>
          </w:tcPr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both"/>
              <w:rPr>
                <w:bCs/>
              </w:rPr>
            </w:pPr>
            <w:r w:rsidRPr="00084176">
              <w:rPr>
                <w:bCs/>
              </w:rPr>
              <w:t xml:space="preserve">Земельный участок с кадастровым номером 50:33:0000000:92910, </w:t>
            </w:r>
          </w:p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both"/>
              <w:rPr>
                <w:bCs/>
              </w:rPr>
            </w:pPr>
            <w:r w:rsidRPr="00084176">
              <w:rPr>
                <w:bCs/>
              </w:rPr>
              <w:t>Новиков И.Л.</w:t>
            </w:r>
          </w:p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both"/>
              <w:rPr>
                <w:bCs/>
              </w:rPr>
            </w:pPr>
            <w:r w:rsidRPr="00084176">
              <w:rPr>
                <w:bCs/>
              </w:rPr>
              <w:t>под сельхозпроизводство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both"/>
              <w:rPr>
                <w:bCs/>
              </w:rPr>
            </w:pPr>
            <w:r w:rsidRPr="00084176">
              <w:rPr>
                <w:bCs/>
              </w:rPr>
              <w:t>95,04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both"/>
              <w:rPr>
                <w:bCs/>
              </w:rPr>
            </w:pPr>
            <w:r w:rsidRPr="00084176">
              <w:rPr>
                <w:bCs/>
              </w:rPr>
              <w:t>588,0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both"/>
              <w:rPr>
                <w:bCs/>
                <w:color w:val="FF0000"/>
              </w:rPr>
            </w:pPr>
          </w:p>
        </w:tc>
      </w:tr>
      <w:tr w:rsidR="0071170C" w:rsidRPr="00084176" w:rsidTr="002B59E3">
        <w:trPr>
          <w:gridAfter w:val="3"/>
          <w:wAfter w:w="3970" w:type="dxa"/>
        </w:trPr>
        <w:tc>
          <w:tcPr>
            <w:tcW w:w="710" w:type="dxa"/>
            <w:gridSpan w:val="2"/>
            <w:shd w:val="clear" w:color="auto" w:fill="auto"/>
            <w:vAlign w:val="center"/>
          </w:tcPr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both"/>
              <w:rPr>
                <w:bCs/>
              </w:rPr>
            </w:pPr>
            <w:r w:rsidRPr="00084176">
              <w:rPr>
                <w:bCs/>
              </w:rPr>
              <w:t>1.2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both"/>
              <w:rPr>
                <w:bCs/>
              </w:rPr>
            </w:pPr>
            <w:r w:rsidRPr="00084176">
              <w:rPr>
                <w:bCs/>
              </w:rPr>
              <w:t>Газопровод высокого давления</w:t>
            </w:r>
          </w:p>
        </w:tc>
        <w:tc>
          <w:tcPr>
            <w:tcW w:w="2801" w:type="dxa"/>
            <w:gridSpan w:val="2"/>
            <w:shd w:val="clear" w:color="auto" w:fill="auto"/>
            <w:vAlign w:val="center"/>
          </w:tcPr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both"/>
              <w:rPr>
                <w:bCs/>
              </w:rPr>
            </w:pPr>
            <w:r w:rsidRPr="00084176">
              <w:rPr>
                <w:bCs/>
              </w:rPr>
              <w:t xml:space="preserve">Земельный участок с кадастровым номером 50:33:0020182:360, </w:t>
            </w:r>
          </w:p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both"/>
              <w:rPr>
                <w:bCs/>
              </w:rPr>
            </w:pPr>
            <w:r w:rsidRPr="00084176">
              <w:rPr>
                <w:bCs/>
              </w:rPr>
              <w:t>Новиков И.Л.</w:t>
            </w:r>
          </w:p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both"/>
              <w:rPr>
                <w:bCs/>
                <w:color w:val="FF0000"/>
              </w:rPr>
            </w:pPr>
            <w:r w:rsidRPr="00084176">
              <w:rPr>
                <w:bCs/>
              </w:rPr>
              <w:t>под сельхозпроизводство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both"/>
              <w:rPr>
                <w:bCs/>
              </w:rPr>
            </w:pPr>
            <w:r w:rsidRPr="00084176">
              <w:rPr>
                <w:bCs/>
              </w:rPr>
              <w:t>274,56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both"/>
              <w:rPr>
                <w:bCs/>
              </w:rPr>
            </w:pPr>
            <w:r w:rsidRPr="00084176">
              <w:rPr>
                <w:bCs/>
              </w:rPr>
              <w:t>1648,25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both"/>
              <w:rPr>
                <w:bCs/>
                <w:color w:val="FF0000"/>
              </w:rPr>
            </w:pPr>
          </w:p>
        </w:tc>
      </w:tr>
      <w:tr w:rsidR="0071170C" w:rsidRPr="00084176" w:rsidTr="002B59E3">
        <w:trPr>
          <w:gridAfter w:val="3"/>
          <w:wAfter w:w="3970" w:type="dxa"/>
        </w:trPr>
        <w:tc>
          <w:tcPr>
            <w:tcW w:w="710" w:type="dxa"/>
            <w:gridSpan w:val="2"/>
            <w:shd w:val="clear" w:color="auto" w:fill="auto"/>
            <w:vAlign w:val="center"/>
          </w:tcPr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both"/>
              <w:rPr>
                <w:bCs/>
              </w:rPr>
            </w:pPr>
            <w:r w:rsidRPr="00084176">
              <w:rPr>
                <w:bCs/>
              </w:rPr>
              <w:t>1.3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both"/>
              <w:rPr>
                <w:bCs/>
              </w:rPr>
            </w:pPr>
            <w:r w:rsidRPr="00084176">
              <w:rPr>
                <w:bCs/>
              </w:rPr>
              <w:t>Газопровод высокого давления</w:t>
            </w:r>
          </w:p>
        </w:tc>
        <w:tc>
          <w:tcPr>
            <w:tcW w:w="2801" w:type="dxa"/>
            <w:gridSpan w:val="2"/>
            <w:shd w:val="clear" w:color="auto" w:fill="auto"/>
            <w:vAlign w:val="center"/>
          </w:tcPr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both"/>
              <w:rPr>
                <w:bCs/>
              </w:rPr>
            </w:pPr>
            <w:r w:rsidRPr="00084176">
              <w:rPr>
                <w:bCs/>
              </w:rPr>
              <w:t xml:space="preserve">Земельный участок с кадастровым номером 50:33:0020182:359, </w:t>
            </w:r>
          </w:p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both"/>
              <w:rPr>
                <w:bCs/>
              </w:rPr>
            </w:pPr>
            <w:r w:rsidRPr="00084176">
              <w:rPr>
                <w:bCs/>
              </w:rPr>
              <w:t>Новиков И.Л.</w:t>
            </w:r>
          </w:p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both"/>
              <w:rPr>
                <w:bCs/>
              </w:rPr>
            </w:pPr>
            <w:r w:rsidRPr="00084176">
              <w:rPr>
                <w:bCs/>
              </w:rPr>
              <w:t>под сельхозпроизводство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both"/>
              <w:rPr>
                <w:bCs/>
              </w:rPr>
            </w:pPr>
            <w:r w:rsidRPr="00084176">
              <w:rPr>
                <w:bCs/>
              </w:rPr>
              <w:t>53,34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both"/>
              <w:rPr>
                <w:bCs/>
              </w:rPr>
            </w:pPr>
            <w:r w:rsidRPr="00084176">
              <w:rPr>
                <w:bCs/>
              </w:rPr>
              <w:t>291,1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both"/>
              <w:rPr>
                <w:bCs/>
                <w:color w:val="FF0000"/>
              </w:rPr>
            </w:pPr>
          </w:p>
        </w:tc>
      </w:tr>
      <w:tr w:rsidR="0071170C" w:rsidRPr="00084176" w:rsidTr="002B59E3">
        <w:trPr>
          <w:gridAfter w:val="3"/>
          <w:wAfter w:w="3970" w:type="dxa"/>
          <w:trHeight w:val="1502"/>
        </w:trPr>
        <w:tc>
          <w:tcPr>
            <w:tcW w:w="710" w:type="dxa"/>
            <w:gridSpan w:val="2"/>
            <w:shd w:val="clear" w:color="auto" w:fill="auto"/>
            <w:vAlign w:val="center"/>
          </w:tcPr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both"/>
              <w:rPr>
                <w:bCs/>
              </w:rPr>
            </w:pPr>
            <w:r w:rsidRPr="00084176">
              <w:rPr>
                <w:bCs/>
              </w:rPr>
              <w:t>1.4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both"/>
              <w:rPr>
                <w:bCs/>
              </w:rPr>
            </w:pPr>
            <w:r w:rsidRPr="00084176">
              <w:rPr>
                <w:bCs/>
              </w:rPr>
              <w:t>Газопровод высокого давления</w:t>
            </w:r>
          </w:p>
        </w:tc>
        <w:tc>
          <w:tcPr>
            <w:tcW w:w="2801" w:type="dxa"/>
            <w:gridSpan w:val="2"/>
            <w:shd w:val="clear" w:color="auto" w:fill="auto"/>
            <w:vAlign w:val="center"/>
          </w:tcPr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both"/>
              <w:rPr>
                <w:bCs/>
              </w:rPr>
            </w:pPr>
            <w:r w:rsidRPr="00084176">
              <w:rPr>
                <w:bCs/>
              </w:rPr>
              <w:t xml:space="preserve">Земельный участок с кадастровым номером 50:33:0020182:350, </w:t>
            </w:r>
          </w:p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both"/>
              <w:rPr>
                <w:bCs/>
              </w:rPr>
            </w:pPr>
            <w:r w:rsidRPr="00084176">
              <w:rPr>
                <w:bCs/>
              </w:rPr>
              <w:t>ООО «</w:t>
            </w:r>
            <w:proofErr w:type="spellStart"/>
            <w:r w:rsidRPr="00084176">
              <w:rPr>
                <w:bCs/>
              </w:rPr>
              <w:t>Газэнергострой</w:t>
            </w:r>
            <w:proofErr w:type="spellEnd"/>
            <w:r w:rsidRPr="00084176">
              <w:rPr>
                <w:bCs/>
              </w:rPr>
              <w:t>»</w:t>
            </w:r>
          </w:p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both"/>
              <w:rPr>
                <w:bCs/>
              </w:rPr>
            </w:pPr>
            <w:r w:rsidRPr="00084176">
              <w:rPr>
                <w:bCs/>
              </w:rPr>
              <w:t>Для промышленного производства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both"/>
              <w:rPr>
                <w:bCs/>
              </w:rPr>
            </w:pPr>
            <w:r w:rsidRPr="00084176">
              <w:rPr>
                <w:bCs/>
              </w:rPr>
              <w:t>199,14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both"/>
              <w:rPr>
                <w:bCs/>
              </w:rPr>
            </w:pPr>
            <w:r w:rsidRPr="00084176">
              <w:rPr>
                <w:bCs/>
              </w:rPr>
              <w:t>409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both"/>
              <w:rPr>
                <w:bCs/>
                <w:color w:val="FF0000"/>
              </w:rPr>
            </w:pPr>
          </w:p>
        </w:tc>
      </w:tr>
      <w:tr w:rsidR="0071170C" w:rsidRPr="00084176" w:rsidTr="002B59E3">
        <w:trPr>
          <w:trHeight w:val="3391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both"/>
              <w:rPr>
                <w:b/>
                <w:bCs/>
                <w:color w:val="FF000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170C" w:rsidRPr="00084176" w:rsidRDefault="0071170C" w:rsidP="00084176">
            <w:pPr>
              <w:tabs>
                <w:tab w:val="left" w:pos="-1526"/>
              </w:tabs>
              <w:autoSpaceDE w:val="0"/>
              <w:autoSpaceDN w:val="0"/>
              <w:adjustRightInd w:val="0"/>
              <w:ind w:right="34"/>
              <w:jc w:val="both"/>
              <w:rPr>
                <w:b/>
                <w:bCs/>
                <w:color w:val="FF0000"/>
              </w:rPr>
            </w:pPr>
          </w:p>
        </w:tc>
        <w:tc>
          <w:tcPr>
            <w:tcW w:w="91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65EF" w:rsidRPr="00084176" w:rsidRDefault="00C765EF" w:rsidP="00084176">
            <w:pPr>
              <w:tabs>
                <w:tab w:val="left" w:pos="-675"/>
              </w:tabs>
              <w:autoSpaceDE w:val="0"/>
              <w:autoSpaceDN w:val="0"/>
              <w:adjustRightInd w:val="0"/>
              <w:jc w:val="both"/>
              <w:rPr>
                <w:rFonts w:eastAsia="Calibri"/>
                <w:iCs/>
                <w:lang w:eastAsia="en-US"/>
              </w:rPr>
            </w:pPr>
            <w:r w:rsidRPr="00084176">
              <w:rPr>
                <w:rFonts w:eastAsia="Calibri"/>
                <w:iCs/>
                <w:lang w:eastAsia="en-US"/>
              </w:rPr>
              <w:t>Вариант 2</w:t>
            </w:r>
          </w:p>
          <w:p w:rsidR="00C765EF" w:rsidRPr="00084176" w:rsidRDefault="00C765EF" w:rsidP="00084176">
            <w:pPr>
              <w:tabs>
                <w:tab w:val="left" w:pos="-675"/>
              </w:tabs>
              <w:autoSpaceDE w:val="0"/>
              <w:autoSpaceDN w:val="0"/>
              <w:adjustRightInd w:val="0"/>
              <w:ind w:firstLine="567"/>
              <w:jc w:val="both"/>
              <w:rPr>
                <w:rFonts w:eastAsia="Calibri"/>
                <w:iCs/>
                <w:lang w:eastAsia="en-US"/>
              </w:rPr>
            </w:pPr>
          </w:p>
          <w:p w:rsidR="00C765EF" w:rsidRPr="00084176" w:rsidRDefault="00C765EF" w:rsidP="002B59E3">
            <w:pPr>
              <w:tabs>
                <w:tab w:val="left" w:pos="-675"/>
              </w:tabs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iCs/>
                <w:color w:val="FF0000"/>
                <w:lang w:eastAsia="en-US"/>
              </w:rPr>
            </w:pPr>
            <w:r w:rsidRPr="00084176">
              <w:rPr>
                <w:rFonts w:eastAsia="Calibri"/>
                <w:iCs/>
                <w:lang w:eastAsia="en-US"/>
              </w:rPr>
              <w:t xml:space="preserve">Трасса газопровода с учетом ближайшей точки подключения к существующему газопроводу высокого давления </w:t>
            </w:r>
            <w:proofErr w:type="gramStart"/>
            <w:r w:rsidRPr="00084176">
              <w:rPr>
                <w:rFonts w:eastAsia="Calibri"/>
                <w:iCs/>
                <w:lang w:eastAsia="en-US"/>
              </w:rPr>
              <w:t>Р</w:t>
            </w:r>
            <w:proofErr w:type="gramEnd"/>
            <w:r w:rsidRPr="00084176">
              <w:rPr>
                <w:rFonts w:eastAsia="Calibri"/>
                <w:iCs/>
                <w:lang w:eastAsia="en-US"/>
              </w:rPr>
              <w:t xml:space="preserve">≤1,2 МПа dy325, проложенному вблизи с. </w:t>
            </w:r>
            <w:proofErr w:type="spellStart"/>
            <w:r w:rsidRPr="00084176">
              <w:rPr>
                <w:rFonts w:eastAsia="Calibri"/>
                <w:iCs/>
                <w:lang w:eastAsia="en-US"/>
              </w:rPr>
              <w:t>Константиновско</w:t>
            </w:r>
            <w:r w:rsidR="002B59E3">
              <w:rPr>
                <w:rFonts w:eastAsia="Calibri"/>
                <w:iCs/>
                <w:lang w:eastAsia="en-US"/>
              </w:rPr>
              <w:t>е</w:t>
            </w:r>
            <w:proofErr w:type="spellEnd"/>
            <w:r w:rsidRPr="00084176">
              <w:rPr>
                <w:rFonts w:eastAsia="Calibri"/>
                <w:iCs/>
                <w:lang w:eastAsia="en-US"/>
              </w:rPr>
              <w:t>, в соответствии с техническими условиями ГУП МО «Мособлгаз» №К0471-84/8</w:t>
            </w:r>
            <w:r w:rsidRPr="00084176">
              <w:rPr>
                <w:rFonts w:eastAsia="Calibri"/>
                <w:iCs/>
                <w:color w:val="FF0000"/>
                <w:lang w:eastAsia="en-US"/>
              </w:rPr>
              <w:t xml:space="preserve"> </w:t>
            </w:r>
            <w:r w:rsidRPr="00084176">
              <w:rPr>
                <w:rFonts w:eastAsia="Calibri"/>
                <w:iCs/>
                <w:lang w:eastAsia="en-US"/>
              </w:rPr>
              <w:t xml:space="preserve">(Приложение к </w:t>
            </w:r>
            <w:r w:rsidRPr="00084176">
              <w:rPr>
                <w:iCs/>
              </w:rPr>
              <w:t>договору о подключении (технологическом присоединении) объектов капитального строительства к сети газораспределения</w:t>
            </w:r>
            <w:r w:rsidRPr="00084176">
              <w:rPr>
                <w:iCs/>
                <w:color w:val="FF0000"/>
              </w:rPr>
              <w:t xml:space="preserve"> </w:t>
            </w:r>
            <w:r w:rsidRPr="00084176">
              <w:rPr>
                <w:iCs/>
              </w:rPr>
              <w:t>№00/2055-К0471-17 от 30 ноября 2017 года.</w:t>
            </w:r>
          </w:p>
          <w:p w:rsidR="00C765EF" w:rsidRPr="00084176" w:rsidRDefault="00C765EF" w:rsidP="002B59E3">
            <w:pPr>
              <w:tabs>
                <w:tab w:val="left" w:pos="-675"/>
              </w:tabs>
              <w:autoSpaceDE w:val="0"/>
              <w:autoSpaceDN w:val="0"/>
              <w:adjustRightInd w:val="0"/>
              <w:ind w:right="-108"/>
              <w:jc w:val="both"/>
              <w:rPr>
                <w:iCs/>
              </w:rPr>
            </w:pPr>
            <w:r w:rsidRPr="00084176">
              <w:rPr>
                <w:iCs/>
              </w:rPr>
              <w:t xml:space="preserve">Общая протяженность трассы газопровода высокого давления </w:t>
            </w:r>
            <w:proofErr w:type="gramStart"/>
            <w:r w:rsidRPr="00084176">
              <w:rPr>
                <w:rFonts w:eastAsia="Calibri"/>
                <w:iCs/>
                <w:lang w:eastAsia="en-US"/>
              </w:rPr>
              <w:t>Р</w:t>
            </w:r>
            <w:proofErr w:type="gramEnd"/>
            <w:r w:rsidRPr="00084176">
              <w:rPr>
                <w:rFonts w:eastAsia="Calibri"/>
                <w:iCs/>
                <w:lang w:eastAsia="en-US"/>
              </w:rPr>
              <w:t xml:space="preserve">≤1,2 МПа, </w:t>
            </w:r>
            <w:r w:rsidRPr="00084176">
              <w:rPr>
                <w:iCs/>
              </w:rPr>
              <w:t>составила 590 м.</w:t>
            </w:r>
          </w:p>
          <w:p w:rsidR="00C765EF" w:rsidRPr="00084176" w:rsidRDefault="00C765EF" w:rsidP="002B59E3">
            <w:pPr>
              <w:tabs>
                <w:tab w:val="left" w:pos="-675"/>
              </w:tabs>
              <w:autoSpaceDE w:val="0"/>
              <w:autoSpaceDN w:val="0"/>
              <w:adjustRightInd w:val="0"/>
              <w:ind w:right="-108"/>
              <w:jc w:val="both"/>
              <w:rPr>
                <w:iCs/>
              </w:rPr>
            </w:pPr>
            <w:r w:rsidRPr="00084176">
              <w:rPr>
                <w:iCs/>
              </w:rPr>
              <w:t>Указанный газопровод предполагается проложить по зем</w:t>
            </w:r>
            <w:r w:rsidR="002B59E3">
              <w:rPr>
                <w:iCs/>
              </w:rPr>
              <w:t>ельным участкам, указанным в таблице № 2</w:t>
            </w:r>
            <w:r w:rsidRPr="00084176">
              <w:rPr>
                <w:iCs/>
              </w:rPr>
              <w:t>:</w:t>
            </w:r>
          </w:p>
          <w:p w:rsidR="002B59E3" w:rsidRDefault="002B59E3" w:rsidP="002B59E3">
            <w:pPr>
              <w:tabs>
                <w:tab w:val="left" w:pos="-1526"/>
              </w:tabs>
              <w:autoSpaceDE w:val="0"/>
              <w:autoSpaceDN w:val="0"/>
              <w:adjustRightInd w:val="0"/>
              <w:ind w:right="-108"/>
              <w:jc w:val="both"/>
              <w:rPr>
                <w:iCs/>
              </w:rPr>
            </w:pPr>
          </w:p>
          <w:p w:rsidR="0071170C" w:rsidRPr="00084176" w:rsidRDefault="002B59E3" w:rsidP="002B59E3">
            <w:pPr>
              <w:tabs>
                <w:tab w:val="left" w:pos="-1526"/>
              </w:tabs>
              <w:autoSpaceDE w:val="0"/>
              <w:autoSpaceDN w:val="0"/>
              <w:adjustRightInd w:val="0"/>
              <w:ind w:right="-108"/>
              <w:jc w:val="right"/>
              <w:rPr>
                <w:b/>
                <w:bCs/>
                <w:color w:val="FF0000"/>
              </w:rPr>
            </w:pPr>
            <w:r w:rsidRPr="00084176">
              <w:rPr>
                <w:iCs/>
              </w:rPr>
              <w:t>Таблиц№2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170C" w:rsidRPr="00084176" w:rsidRDefault="0071170C" w:rsidP="00084176">
            <w:pPr>
              <w:tabs>
                <w:tab w:val="left" w:pos="-1526"/>
              </w:tabs>
              <w:autoSpaceDE w:val="0"/>
              <w:autoSpaceDN w:val="0"/>
              <w:adjustRightInd w:val="0"/>
              <w:ind w:right="34"/>
              <w:jc w:val="both"/>
              <w:rPr>
                <w:b/>
                <w:bCs/>
                <w:color w:val="FF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170C" w:rsidRPr="00084176" w:rsidRDefault="0071170C" w:rsidP="00084176">
            <w:pPr>
              <w:tabs>
                <w:tab w:val="left" w:pos="-1526"/>
              </w:tabs>
              <w:autoSpaceDE w:val="0"/>
              <w:autoSpaceDN w:val="0"/>
              <w:adjustRightInd w:val="0"/>
              <w:ind w:right="34"/>
              <w:jc w:val="both"/>
              <w:rPr>
                <w:b/>
                <w:bCs/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170C" w:rsidRPr="00084176" w:rsidRDefault="0071170C" w:rsidP="00084176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both"/>
              <w:rPr>
                <w:b/>
                <w:bCs/>
                <w:color w:val="FF0000"/>
              </w:rPr>
            </w:pPr>
          </w:p>
        </w:tc>
      </w:tr>
      <w:tr w:rsidR="0071170C" w:rsidRPr="00084176" w:rsidTr="002B59E3">
        <w:trPr>
          <w:gridAfter w:val="3"/>
          <w:wAfter w:w="3970" w:type="dxa"/>
        </w:trPr>
        <w:tc>
          <w:tcPr>
            <w:tcW w:w="71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1170C" w:rsidRPr="00084176" w:rsidRDefault="0071170C" w:rsidP="00C765EF">
            <w:pPr>
              <w:tabs>
                <w:tab w:val="left" w:pos="-142"/>
                <w:tab w:val="left" w:pos="351"/>
              </w:tabs>
              <w:autoSpaceDE w:val="0"/>
              <w:autoSpaceDN w:val="0"/>
              <w:adjustRightInd w:val="0"/>
              <w:ind w:right="34" w:hanging="142"/>
              <w:jc w:val="center"/>
              <w:rPr>
                <w:bCs/>
              </w:rPr>
            </w:pPr>
            <w:r w:rsidRPr="00084176">
              <w:rPr>
                <w:bCs/>
              </w:rPr>
              <w:t>№</w:t>
            </w:r>
          </w:p>
          <w:p w:rsidR="0071170C" w:rsidRPr="00084176" w:rsidRDefault="0071170C" w:rsidP="00C765EF">
            <w:pPr>
              <w:tabs>
                <w:tab w:val="left" w:pos="-142"/>
                <w:tab w:val="left" w:pos="142"/>
              </w:tabs>
              <w:autoSpaceDE w:val="0"/>
              <w:autoSpaceDN w:val="0"/>
              <w:adjustRightInd w:val="0"/>
              <w:ind w:right="34" w:hanging="142"/>
              <w:jc w:val="center"/>
              <w:rPr>
                <w:bCs/>
              </w:rPr>
            </w:pPr>
            <w:proofErr w:type="gramStart"/>
            <w:r w:rsidRPr="00084176">
              <w:rPr>
                <w:bCs/>
              </w:rPr>
              <w:t>п</w:t>
            </w:r>
            <w:proofErr w:type="gramEnd"/>
            <w:r w:rsidRPr="00084176">
              <w:rPr>
                <w:bCs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1170C" w:rsidRPr="00084176" w:rsidRDefault="0071170C" w:rsidP="00C765EF">
            <w:pPr>
              <w:tabs>
                <w:tab w:val="left" w:pos="142"/>
              </w:tabs>
              <w:autoSpaceDE w:val="0"/>
              <w:autoSpaceDN w:val="0"/>
              <w:adjustRightInd w:val="0"/>
              <w:ind w:right="34" w:firstLine="34"/>
              <w:jc w:val="center"/>
              <w:rPr>
                <w:bCs/>
              </w:rPr>
            </w:pPr>
            <w:r w:rsidRPr="00084176">
              <w:rPr>
                <w:bCs/>
              </w:rPr>
              <w:t>Объект строительства, характеристики</w:t>
            </w: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1170C" w:rsidRPr="00084176" w:rsidRDefault="0071170C" w:rsidP="00C765EF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center"/>
              <w:rPr>
                <w:bCs/>
              </w:rPr>
            </w:pPr>
            <w:r w:rsidRPr="00084176">
              <w:rPr>
                <w:bCs/>
              </w:rPr>
              <w:t>Землепользователь, категория земель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1170C" w:rsidRPr="00084176" w:rsidRDefault="0071170C" w:rsidP="00C765EF">
            <w:pPr>
              <w:tabs>
                <w:tab w:val="left" w:pos="142"/>
              </w:tabs>
              <w:autoSpaceDE w:val="0"/>
              <w:autoSpaceDN w:val="0"/>
              <w:adjustRightInd w:val="0"/>
              <w:ind w:right="-108" w:firstLine="34"/>
              <w:jc w:val="center"/>
              <w:rPr>
                <w:bCs/>
              </w:rPr>
            </w:pPr>
            <w:proofErr w:type="gramStart"/>
            <w:r w:rsidRPr="00084176">
              <w:rPr>
                <w:bCs/>
              </w:rPr>
              <w:t>Протяжен-</w:t>
            </w:r>
            <w:proofErr w:type="spellStart"/>
            <w:r w:rsidRPr="00084176">
              <w:rPr>
                <w:bCs/>
              </w:rPr>
              <w:t>ность</w:t>
            </w:r>
            <w:proofErr w:type="spellEnd"/>
            <w:proofErr w:type="gramEnd"/>
            <w:r w:rsidRPr="00084176">
              <w:rPr>
                <w:bCs/>
              </w:rPr>
              <w:t xml:space="preserve"> </w:t>
            </w:r>
            <w:proofErr w:type="spellStart"/>
            <w:r w:rsidRPr="00084176">
              <w:rPr>
                <w:bCs/>
              </w:rPr>
              <w:t>газопро</w:t>
            </w:r>
            <w:proofErr w:type="spellEnd"/>
            <w:r w:rsidRPr="00084176">
              <w:rPr>
                <w:bCs/>
              </w:rPr>
              <w:t>-вода, м</w:t>
            </w:r>
          </w:p>
          <w:p w:rsidR="0071170C" w:rsidRPr="00084176" w:rsidRDefault="0071170C" w:rsidP="00C765EF">
            <w:pPr>
              <w:tabs>
                <w:tab w:val="left" w:pos="142"/>
              </w:tabs>
              <w:autoSpaceDE w:val="0"/>
              <w:autoSpaceDN w:val="0"/>
              <w:adjustRightInd w:val="0"/>
              <w:ind w:right="-108" w:firstLine="567"/>
              <w:jc w:val="center"/>
              <w:rPr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1170C" w:rsidRPr="00084176" w:rsidRDefault="0071170C" w:rsidP="00C765EF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center"/>
              <w:rPr>
                <w:bCs/>
              </w:rPr>
            </w:pPr>
            <w:r w:rsidRPr="00084176">
              <w:rPr>
                <w:bCs/>
              </w:rPr>
              <w:t>Площадь участкам</w:t>
            </w:r>
            <w:proofErr w:type="gramStart"/>
            <w:r w:rsidRPr="00084176">
              <w:rPr>
                <w:bCs/>
              </w:rPr>
              <w:t>2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1170C" w:rsidRPr="00084176" w:rsidRDefault="0071170C" w:rsidP="00C765EF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center"/>
              <w:rPr>
                <w:bCs/>
              </w:rPr>
            </w:pPr>
            <w:r w:rsidRPr="00084176">
              <w:rPr>
                <w:bCs/>
              </w:rPr>
              <w:t>Примечание</w:t>
            </w:r>
          </w:p>
        </w:tc>
      </w:tr>
      <w:tr w:rsidR="0071170C" w:rsidRPr="00084176" w:rsidTr="002B59E3">
        <w:trPr>
          <w:gridAfter w:val="3"/>
          <w:wAfter w:w="3970" w:type="dxa"/>
        </w:trPr>
        <w:tc>
          <w:tcPr>
            <w:tcW w:w="710" w:type="dxa"/>
            <w:gridSpan w:val="2"/>
            <w:shd w:val="clear" w:color="auto" w:fill="auto"/>
            <w:vAlign w:val="center"/>
          </w:tcPr>
          <w:p w:rsidR="0071170C" w:rsidRPr="00084176" w:rsidRDefault="0071170C" w:rsidP="00C765EF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center"/>
              <w:rPr>
                <w:bCs/>
              </w:rPr>
            </w:pPr>
            <w:r w:rsidRPr="00084176">
              <w:rPr>
                <w:bCs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1170C" w:rsidRPr="00084176" w:rsidRDefault="0071170C" w:rsidP="00C765EF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center"/>
              <w:rPr>
                <w:bCs/>
              </w:rPr>
            </w:pPr>
            <w:r w:rsidRPr="00084176">
              <w:rPr>
                <w:bCs/>
              </w:rPr>
              <w:t>2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71170C" w:rsidRPr="00084176" w:rsidRDefault="0071170C" w:rsidP="00C765EF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center"/>
              <w:rPr>
                <w:bCs/>
              </w:rPr>
            </w:pPr>
            <w:r w:rsidRPr="00084176">
              <w:rPr>
                <w:bCs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170C" w:rsidRPr="00084176" w:rsidRDefault="0071170C" w:rsidP="00C765EF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center"/>
              <w:rPr>
                <w:bCs/>
              </w:rPr>
            </w:pPr>
            <w:r w:rsidRPr="00084176">
              <w:rPr>
                <w:bCs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170C" w:rsidRPr="00084176" w:rsidRDefault="0071170C" w:rsidP="00C765EF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center"/>
              <w:rPr>
                <w:bCs/>
              </w:rPr>
            </w:pPr>
            <w:r w:rsidRPr="00084176">
              <w:rPr>
                <w:bCs/>
              </w:rPr>
              <w:t>5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71170C" w:rsidRPr="00084176" w:rsidRDefault="0071170C" w:rsidP="00C765EF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center"/>
              <w:rPr>
                <w:bCs/>
              </w:rPr>
            </w:pPr>
            <w:r w:rsidRPr="00084176">
              <w:rPr>
                <w:bCs/>
              </w:rPr>
              <w:t>6</w:t>
            </w:r>
          </w:p>
        </w:tc>
      </w:tr>
      <w:tr w:rsidR="0071170C" w:rsidRPr="00084176" w:rsidTr="002B59E3">
        <w:trPr>
          <w:gridAfter w:val="3"/>
          <w:wAfter w:w="3970" w:type="dxa"/>
        </w:trPr>
        <w:tc>
          <w:tcPr>
            <w:tcW w:w="9889" w:type="dxa"/>
            <w:gridSpan w:val="10"/>
            <w:shd w:val="clear" w:color="auto" w:fill="auto"/>
            <w:vAlign w:val="center"/>
          </w:tcPr>
          <w:p w:rsidR="0071170C" w:rsidRPr="00084176" w:rsidRDefault="0071170C" w:rsidP="00C765EF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center"/>
              <w:rPr>
                <w:bCs/>
              </w:rPr>
            </w:pPr>
            <w:r w:rsidRPr="00084176">
              <w:rPr>
                <w:bCs/>
              </w:rPr>
              <w:t>Вариант 2</w:t>
            </w:r>
          </w:p>
        </w:tc>
      </w:tr>
      <w:tr w:rsidR="0071170C" w:rsidRPr="00084176" w:rsidTr="002B59E3">
        <w:trPr>
          <w:gridAfter w:val="3"/>
          <w:wAfter w:w="3970" w:type="dxa"/>
        </w:trPr>
        <w:tc>
          <w:tcPr>
            <w:tcW w:w="710" w:type="dxa"/>
            <w:gridSpan w:val="2"/>
            <w:shd w:val="clear" w:color="auto" w:fill="auto"/>
            <w:vAlign w:val="center"/>
          </w:tcPr>
          <w:p w:rsidR="0071170C" w:rsidRPr="00084176" w:rsidRDefault="0071170C" w:rsidP="00C765EF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center"/>
              <w:rPr>
                <w:b/>
                <w:bCs/>
              </w:rPr>
            </w:pPr>
            <w:r w:rsidRPr="00084176">
              <w:rPr>
                <w:b/>
                <w:bCs/>
              </w:rPr>
              <w:t>1.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1170C" w:rsidRPr="00084176" w:rsidRDefault="0071170C" w:rsidP="00C765EF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center"/>
              <w:rPr>
                <w:b/>
                <w:bCs/>
              </w:rPr>
            </w:pPr>
            <w:r w:rsidRPr="00084176">
              <w:rPr>
                <w:b/>
                <w:bCs/>
              </w:rPr>
              <w:t xml:space="preserve">Газопровод высокого давления </w:t>
            </w:r>
          </w:p>
          <w:p w:rsidR="0071170C" w:rsidRPr="00084176" w:rsidRDefault="0071170C" w:rsidP="00C765EF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center"/>
              <w:rPr>
                <w:b/>
                <w:bCs/>
                <w:color w:val="FF0000"/>
              </w:rPr>
            </w:pPr>
            <w:proofErr w:type="gramStart"/>
            <w:r w:rsidRPr="00084176">
              <w:rPr>
                <w:rFonts w:eastAsia="Calibri"/>
                <w:b/>
                <w:iCs/>
                <w:lang w:eastAsia="en-US"/>
              </w:rPr>
              <w:t>Р</w:t>
            </w:r>
            <w:proofErr w:type="gramEnd"/>
            <w:r w:rsidRPr="00084176">
              <w:rPr>
                <w:rFonts w:eastAsia="Calibri"/>
                <w:b/>
                <w:iCs/>
                <w:lang w:eastAsia="en-US"/>
              </w:rPr>
              <w:t>≤1,2 МПа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71170C" w:rsidRPr="00084176" w:rsidRDefault="0071170C" w:rsidP="00C765EF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170C" w:rsidRPr="00084176" w:rsidRDefault="0071170C" w:rsidP="00C765EF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center"/>
              <w:rPr>
                <w:b/>
                <w:bCs/>
              </w:rPr>
            </w:pPr>
            <w:r w:rsidRPr="00084176">
              <w:rPr>
                <w:b/>
                <w:bCs/>
              </w:rPr>
              <w:t>591,02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170C" w:rsidRPr="00084176" w:rsidRDefault="0071170C" w:rsidP="00C765EF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center"/>
              <w:rPr>
                <w:b/>
                <w:bCs/>
              </w:rPr>
            </w:pPr>
            <w:r w:rsidRPr="00084176">
              <w:rPr>
                <w:b/>
                <w:bCs/>
              </w:rPr>
              <w:t>3366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71170C" w:rsidRPr="00084176" w:rsidRDefault="0071170C" w:rsidP="00C765EF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center"/>
              <w:rPr>
                <w:b/>
                <w:bCs/>
                <w:color w:val="FF0000"/>
              </w:rPr>
            </w:pPr>
          </w:p>
        </w:tc>
      </w:tr>
      <w:tr w:rsidR="0071170C" w:rsidRPr="00084176" w:rsidTr="002B59E3">
        <w:trPr>
          <w:gridAfter w:val="3"/>
          <w:wAfter w:w="3970" w:type="dxa"/>
        </w:trPr>
        <w:tc>
          <w:tcPr>
            <w:tcW w:w="710" w:type="dxa"/>
            <w:gridSpan w:val="2"/>
            <w:shd w:val="clear" w:color="auto" w:fill="auto"/>
            <w:vAlign w:val="center"/>
          </w:tcPr>
          <w:p w:rsidR="0071170C" w:rsidRPr="00084176" w:rsidRDefault="0071170C" w:rsidP="00C765EF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center"/>
              <w:rPr>
                <w:bCs/>
              </w:rPr>
            </w:pPr>
            <w:r w:rsidRPr="00084176">
              <w:rPr>
                <w:bCs/>
              </w:rPr>
              <w:t>1.1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1170C" w:rsidRPr="00084176" w:rsidRDefault="0071170C" w:rsidP="00C765EF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center"/>
              <w:rPr>
                <w:bCs/>
              </w:rPr>
            </w:pPr>
            <w:r w:rsidRPr="00084176">
              <w:rPr>
                <w:bCs/>
              </w:rPr>
              <w:t xml:space="preserve">Газопровод высокого давления 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71170C" w:rsidRPr="00084176" w:rsidRDefault="0071170C" w:rsidP="00C765EF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center"/>
              <w:rPr>
                <w:bCs/>
              </w:rPr>
            </w:pPr>
            <w:r w:rsidRPr="00084176">
              <w:rPr>
                <w:bCs/>
              </w:rPr>
              <w:t xml:space="preserve">Земельный участок с кадастровым номером 50:33:0000000:92910, </w:t>
            </w:r>
          </w:p>
          <w:p w:rsidR="0071170C" w:rsidRPr="00084176" w:rsidRDefault="0071170C" w:rsidP="00C765EF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center"/>
              <w:rPr>
                <w:bCs/>
              </w:rPr>
            </w:pPr>
            <w:r w:rsidRPr="00084176">
              <w:rPr>
                <w:bCs/>
              </w:rPr>
              <w:t>Новиков И.Л.</w:t>
            </w:r>
          </w:p>
          <w:p w:rsidR="0071170C" w:rsidRPr="00084176" w:rsidRDefault="0071170C" w:rsidP="00C765EF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center"/>
              <w:rPr>
                <w:bCs/>
                <w:color w:val="FF0000"/>
              </w:rPr>
            </w:pPr>
            <w:r w:rsidRPr="00084176">
              <w:rPr>
                <w:bCs/>
              </w:rPr>
              <w:t>под сельхозпроизводство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170C" w:rsidRPr="00084176" w:rsidRDefault="0071170C" w:rsidP="00C765EF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center"/>
              <w:rPr>
                <w:bCs/>
              </w:rPr>
            </w:pPr>
            <w:r w:rsidRPr="00084176">
              <w:rPr>
                <w:bCs/>
              </w:rPr>
              <w:t>95,04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170C" w:rsidRPr="00084176" w:rsidRDefault="0071170C" w:rsidP="00C765EF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center"/>
              <w:rPr>
                <w:bCs/>
              </w:rPr>
            </w:pPr>
            <w:r w:rsidRPr="00084176">
              <w:rPr>
                <w:bCs/>
              </w:rPr>
              <w:t>589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71170C" w:rsidRPr="00084176" w:rsidRDefault="0071170C" w:rsidP="00C765EF">
            <w:pPr>
              <w:autoSpaceDE w:val="0"/>
              <w:autoSpaceDN w:val="0"/>
              <w:adjustRightInd w:val="0"/>
              <w:rPr>
                <w:bCs/>
                <w:color w:val="FF0000"/>
              </w:rPr>
            </w:pPr>
          </w:p>
        </w:tc>
      </w:tr>
      <w:tr w:rsidR="0071170C" w:rsidRPr="00084176" w:rsidTr="002B59E3">
        <w:trPr>
          <w:gridAfter w:val="3"/>
          <w:wAfter w:w="3970" w:type="dxa"/>
        </w:trPr>
        <w:tc>
          <w:tcPr>
            <w:tcW w:w="710" w:type="dxa"/>
            <w:gridSpan w:val="2"/>
            <w:shd w:val="clear" w:color="auto" w:fill="auto"/>
            <w:vAlign w:val="center"/>
          </w:tcPr>
          <w:p w:rsidR="0071170C" w:rsidRPr="00084176" w:rsidRDefault="0071170C" w:rsidP="00C765EF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center"/>
              <w:rPr>
                <w:bCs/>
              </w:rPr>
            </w:pPr>
            <w:r w:rsidRPr="00084176">
              <w:rPr>
                <w:bCs/>
              </w:rPr>
              <w:t>1.2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1170C" w:rsidRPr="00084176" w:rsidRDefault="0071170C" w:rsidP="00C765EF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center"/>
              <w:rPr>
                <w:bCs/>
              </w:rPr>
            </w:pPr>
            <w:r w:rsidRPr="00084176">
              <w:rPr>
                <w:bCs/>
              </w:rPr>
              <w:t xml:space="preserve">Газопровод высокого давления 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71170C" w:rsidRPr="00084176" w:rsidRDefault="0071170C" w:rsidP="00C765EF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center"/>
              <w:rPr>
                <w:bCs/>
              </w:rPr>
            </w:pPr>
            <w:r w:rsidRPr="00084176">
              <w:rPr>
                <w:bCs/>
              </w:rPr>
              <w:t xml:space="preserve">Земельный участок с кадастровым номером 50:33:0020182:360, </w:t>
            </w:r>
          </w:p>
          <w:p w:rsidR="0071170C" w:rsidRPr="00084176" w:rsidRDefault="0071170C" w:rsidP="00C765EF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center"/>
              <w:rPr>
                <w:bCs/>
              </w:rPr>
            </w:pPr>
            <w:r w:rsidRPr="00084176">
              <w:rPr>
                <w:bCs/>
              </w:rPr>
              <w:t>Новиков И.Л.</w:t>
            </w:r>
          </w:p>
          <w:p w:rsidR="0071170C" w:rsidRPr="00084176" w:rsidRDefault="0071170C" w:rsidP="00C765EF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center"/>
              <w:rPr>
                <w:bCs/>
                <w:color w:val="FF0000"/>
              </w:rPr>
            </w:pPr>
            <w:r w:rsidRPr="00084176">
              <w:rPr>
                <w:bCs/>
              </w:rPr>
              <w:t>под сельхозпроизводство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170C" w:rsidRPr="00084176" w:rsidRDefault="0071170C" w:rsidP="00C765EF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center"/>
              <w:rPr>
                <w:bCs/>
              </w:rPr>
            </w:pPr>
            <w:r w:rsidRPr="00084176">
              <w:rPr>
                <w:bCs/>
              </w:rPr>
              <w:t>167,49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170C" w:rsidRPr="00084176" w:rsidRDefault="0071170C" w:rsidP="00C765EF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center"/>
              <w:rPr>
                <w:bCs/>
              </w:rPr>
            </w:pPr>
            <w:r w:rsidRPr="00084176">
              <w:rPr>
                <w:bCs/>
              </w:rPr>
              <w:t>1000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71170C" w:rsidRPr="00084176" w:rsidRDefault="0071170C" w:rsidP="00C765EF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center"/>
              <w:rPr>
                <w:bCs/>
                <w:color w:val="FF0000"/>
              </w:rPr>
            </w:pPr>
          </w:p>
        </w:tc>
      </w:tr>
      <w:tr w:rsidR="0071170C" w:rsidRPr="00084176" w:rsidTr="002B59E3">
        <w:trPr>
          <w:gridAfter w:val="3"/>
          <w:wAfter w:w="3970" w:type="dxa"/>
        </w:trPr>
        <w:tc>
          <w:tcPr>
            <w:tcW w:w="710" w:type="dxa"/>
            <w:gridSpan w:val="2"/>
            <w:shd w:val="clear" w:color="auto" w:fill="auto"/>
            <w:vAlign w:val="center"/>
          </w:tcPr>
          <w:p w:rsidR="0071170C" w:rsidRPr="00084176" w:rsidRDefault="0071170C" w:rsidP="00C765EF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center"/>
              <w:rPr>
                <w:bCs/>
              </w:rPr>
            </w:pPr>
            <w:r w:rsidRPr="00084176">
              <w:rPr>
                <w:bCs/>
              </w:rPr>
              <w:t>1.3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1170C" w:rsidRPr="00084176" w:rsidRDefault="0071170C" w:rsidP="00C765EF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center"/>
              <w:rPr>
                <w:bCs/>
              </w:rPr>
            </w:pPr>
            <w:r w:rsidRPr="00084176">
              <w:rPr>
                <w:bCs/>
              </w:rPr>
              <w:t xml:space="preserve">Газопровод высокого давления 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71170C" w:rsidRPr="00084176" w:rsidRDefault="0071170C" w:rsidP="00C765EF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center"/>
              <w:rPr>
                <w:bCs/>
              </w:rPr>
            </w:pPr>
            <w:r w:rsidRPr="00084176">
              <w:rPr>
                <w:bCs/>
              </w:rPr>
              <w:t xml:space="preserve">Земельный участок с кадастровым номером 50:33:0020182:346, </w:t>
            </w:r>
          </w:p>
          <w:p w:rsidR="0071170C" w:rsidRPr="00084176" w:rsidRDefault="0071170C" w:rsidP="00C765EF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center"/>
              <w:rPr>
                <w:bCs/>
              </w:rPr>
            </w:pPr>
            <w:r w:rsidRPr="00084176">
              <w:rPr>
                <w:bCs/>
              </w:rPr>
              <w:t>Новиков И.Л.</w:t>
            </w:r>
          </w:p>
          <w:p w:rsidR="0071170C" w:rsidRPr="00084176" w:rsidRDefault="0071170C" w:rsidP="00C765EF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center"/>
              <w:rPr>
                <w:bCs/>
                <w:color w:val="FF0000"/>
              </w:rPr>
            </w:pPr>
            <w:r w:rsidRPr="00084176">
              <w:rPr>
                <w:bCs/>
              </w:rPr>
              <w:t>под сельхозпроизводство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170C" w:rsidRPr="00084176" w:rsidRDefault="0071170C" w:rsidP="00C765EF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center"/>
              <w:rPr>
                <w:bCs/>
              </w:rPr>
            </w:pPr>
            <w:r w:rsidRPr="00084176">
              <w:rPr>
                <w:bCs/>
              </w:rPr>
              <w:t>199,79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170C" w:rsidRPr="00084176" w:rsidRDefault="0071170C" w:rsidP="00C765EF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center"/>
              <w:rPr>
                <w:bCs/>
              </w:rPr>
            </w:pPr>
            <w:r w:rsidRPr="00084176">
              <w:rPr>
                <w:bCs/>
              </w:rPr>
              <w:t>1096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71170C" w:rsidRPr="00084176" w:rsidRDefault="0071170C" w:rsidP="00C765EF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rPr>
                <w:bCs/>
                <w:color w:val="FF0000"/>
              </w:rPr>
            </w:pPr>
          </w:p>
        </w:tc>
      </w:tr>
      <w:tr w:rsidR="0071170C" w:rsidRPr="00084176" w:rsidTr="002B59E3">
        <w:trPr>
          <w:gridAfter w:val="3"/>
          <w:wAfter w:w="3970" w:type="dxa"/>
        </w:trPr>
        <w:tc>
          <w:tcPr>
            <w:tcW w:w="710" w:type="dxa"/>
            <w:gridSpan w:val="2"/>
            <w:shd w:val="clear" w:color="auto" w:fill="auto"/>
            <w:vAlign w:val="center"/>
          </w:tcPr>
          <w:p w:rsidR="0071170C" w:rsidRPr="00084176" w:rsidRDefault="0071170C" w:rsidP="00C765EF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center"/>
              <w:rPr>
                <w:bCs/>
              </w:rPr>
            </w:pPr>
            <w:r w:rsidRPr="00084176">
              <w:rPr>
                <w:bCs/>
              </w:rPr>
              <w:t>1.4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1170C" w:rsidRPr="00084176" w:rsidRDefault="0071170C" w:rsidP="00C765EF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center"/>
              <w:rPr>
                <w:bCs/>
              </w:rPr>
            </w:pPr>
            <w:r w:rsidRPr="00084176">
              <w:rPr>
                <w:bCs/>
              </w:rPr>
              <w:t xml:space="preserve">Газопровод высокого давления 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71170C" w:rsidRPr="00084176" w:rsidRDefault="0071170C" w:rsidP="00C765EF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center"/>
              <w:rPr>
                <w:bCs/>
              </w:rPr>
            </w:pPr>
            <w:r w:rsidRPr="00084176">
              <w:rPr>
                <w:bCs/>
              </w:rPr>
              <w:t xml:space="preserve">Земельный участок с кадастровым номером 50:33:0020182:344, </w:t>
            </w:r>
          </w:p>
          <w:p w:rsidR="0071170C" w:rsidRPr="00084176" w:rsidRDefault="0071170C" w:rsidP="00C765EF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center"/>
              <w:rPr>
                <w:bCs/>
              </w:rPr>
            </w:pPr>
            <w:r w:rsidRPr="00084176">
              <w:rPr>
                <w:bCs/>
              </w:rPr>
              <w:t>Новиков И.Л.</w:t>
            </w:r>
          </w:p>
          <w:p w:rsidR="0071170C" w:rsidRPr="00084176" w:rsidRDefault="0071170C" w:rsidP="00C765EF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center"/>
              <w:rPr>
                <w:bCs/>
              </w:rPr>
            </w:pPr>
            <w:r w:rsidRPr="00084176">
              <w:rPr>
                <w:bCs/>
              </w:rPr>
              <w:t>под сельхозпроизводство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170C" w:rsidRPr="00084176" w:rsidRDefault="0071170C" w:rsidP="00C765EF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center"/>
              <w:rPr>
                <w:bCs/>
              </w:rPr>
            </w:pPr>
            <w:r w:rsidRPr="00084176">
              <w:rPr>
                <w:bCs/>
              </w:rPr>
              <w:t>128,70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170C" w:rsidRPr="00084176" w:rsidRDefault="0071170C" w:rsidP="00C765EF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center"/>
              <w:rPr>
                <w:bCs/>
              </w:rPr>
            </w:pPr>
            <w:r w:rsidRPr="00084176">
              <w:rPr>
                <w:bCs/>
              </w:rPr>
              <w:t>681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71170C" w:rsidRPr="00084176" w:rsidRDefault="0071170C" w:rsidP="00C765EF">
            <w:pPr>
              <w:tabs>
                <w:tab w:val="left" w:pos="142"/>
              </w:tabs>
              <w:autoSpaceDE w:val="0"/>
              <w:autoSpaceDN w:val="0"/>
              <w:adjustRightInd w:val="0"/>
              <w:ind w:right="34"/>
              <w:jc w:val="center"/>
              <w:rPr>
                <w:bCs/>
                <w:color w:val="FF0000"/>
              </w:rPr>
            </w:pPr>
          </w:p>
        </w:tc>
      </w:tr>
    </w:tbl>
    <w:p w:rsidR="0071170C" w:rsidRPr="00084176" w:rsidRDefault="0071170C" w:rsidP="0071170C">
      <w:pPr>
        <w:autoSpaceDE w:val="0"/>
        <w:autoSpaceDN w:val="0"/>
        <w:adjustRightInd w:val="0"/>
        <w:ind w:right="283"/>
        <w:rPr>
          <w:b/>
          <w:iCs/>
          <w:color w:val="FF0000"/>
        </w:rPr>
      </w:pPr>
    </w:p>
    <w:p w:rsidR="00CD7E56" w:rsidRPr="00084176" w:rsidRDefault="00CD7E56" w:rsidP="00084176">
      <w:pPr>
        <w:autoSpaceDE w:val="0"/>
        <w:autoSpaceDN w:val="0"/>
        <w:adjustRightInd w:val="0"/>
        <w:ind w:firstLine="567"/>
        <w:jc w:val="both"/>
        <w:rPr>
          <w:rFonts w:eastAsia="Calibri"/>
          <w:iCs/>
          <w:lang w:eastAsia="en-US"/>
        </w:rPr>
      </w:pPr>
      <w:r w:rsidRPr="00084176">
        <w:rPr>
          <w:rFonts w:eastAsia="Calibri"/>
          <w:iCs/>
          <w:lang w:eastAsia="en-US"/>
        </w:rPr>
        <w:lastRenderedPageBreak/>
        <w:t xml:space="preserve">Рассматривая оба варианта принимается приоритетность трассы газопровода с учетом ближайшей точки подключения к существующему газопроводу высокого давления </w:t>
      </w:r>
      <w:proofErr w:type="gramStart"/>
      <w:r w:rsidRPr="00084176">
        <w:rPr>
          <w:rFonts w:eastAsia="Calibri"/>
          <w:iCs/>
          <w:lang w:eastAsia="en-US"/>
        </w:rPr>
        <w:t>Р</w:t>
      </w:r>
      <w:proofErr w:type="gramEnd"/>
      <w:r w:rsidRPr="00084176">
        <w:rPr>
          <w:rFonts w:eastAsia="Calibri"/>
          <w:iCs/>
          <w:lang w:eastAsia="en-US"/>
        </w:rPr>
        <w:t xml:space="preserve">≤1,2 МПа dy325 по варианту 2 на основании анализа </w:t>
      </w:r>
      <w:r w:rsidR="00E215BE">
        <w:rPr>
          <w:rFonts w:eastAsia="Calibri"/>
          <w:iCs/>
          <w:lang w:eastAsia="en-US"/>
        </w:rPr>
        <w:t>данных, приведенных</w:t>
      </w:r>
      <w:r w:rsidRPr="00084176">
        <w:rPr>
          <w:rFonts w:eastAsia="Calibri"/>
          <w:iCs/>
          <w:lang w:eastAsia="en-US"/>
        </w:rPr>
        <w:t xml:space="preserve"> в таблиц</w:t>
      </w:r>
      <w:r w:rsidR="00E215BE">
        <w:rPr>
          <w:rFonts w:eastAsia="Calibri"/>
          <w:iCs/>
          <w:lang w:eastAsia="en-US"/>
        </w:rPr>
        <w:t>е №2</w:t>
      </w:r>
      <w:r w:rsidRPr="00084176">
        <w:rPr>
          <w:rFonts w:eastAsia="Calibri"/>
          <w:iCs/>
          <w:lang w:eastAsia="en-US"/>
        </w:rPr>
        <w:t>.</w:t>
      </w:r>
    </w:p>
    <w:p w:rsidR="00B07671" w:rsidRDefault="00B07671" w:rsidP="00B07671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lang w:eastAsia="en-US"/>
        </w:rPr>
      </w:pPr>
    </w:p>
    <w:p w:rsidR="0071170C" w:rsidRPr="00084176" w:rsidRDefault="0071170C" w:rsidP="00B07671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lang w:eastAsia="en-US"/>
        </w:rPr>
      </w:pPr>
      <w:r w:rsidRPr="00084176">
        <w:rPr>
          <w:rFonts w:eastAsia="Calibri"/>
          <w:iCs/>
          <w:lang w:eastAsia="en-US"/>
        </w:rPr>
        <w:t xml:space="preserve">Строительство газопровода будет производиться в </w:t>
      </w:r>
      <w:proofErr w:type="gramStart"/>
      <w:r w:rsidRPr="00084176">
        <w:rPr>
          <w:rFonts w:eastAsia="Calibri"/>
          <w:iCs/>
          <w:lang w:eastAsia="en-US"/>
        </w:rPr>
        <w:t>соответствии</w:t>
      </w:r>
      <w:proofErr w:type="gramEnd"/>
      <w:r w:rsidRPr="00084176">
        <w:rPr>
          <w:rFonts w:eastAsia="Calibri"/>
          <w:iCs/>
          <w:lang w:eastAsia="en-US"/>
        </w:rPr>
        <w:t xml:space="preserve"> с требованиями: </w:t>
      </w:r>
    </w:p>
    <w:p w:rsidR="0071170C" w:rsidRPr="00084176" w:rsidRDefault="0071170C" w:rsidP="00B07671">
      <w:pPr>
        <w:autoSpaceDE w:val="0"/>
        <w:autoSpaceDN w:val="0"/>
        <w:adjustRightInd w:val="0"/>
        <w:ind w:firstLine="720"/>
        <w:jc w:val="both"/>
        <w:rPr>
          <w:rFonts w:eastAsia="Calibri"/>
          <w:iCs/>
          <w:lang w:eastAsia="en-US"/>
        </w:rPr>
      </w:pPr>
      <w:r w:rsidRPr="00084176">
        <w:rPr>
          <w:rFonts w:eastAsia="Calibri"/>
          <w:iCs/>
          <w:lang w:eastAsia="en-US"/>
        </w:rPr>
        <w:t xml:space="preserve">- Технического регламента о безопасности сетей газораспределения и </w:t>
      </w:r>
      <w:proofErr w:type="spellStart"/>
      <w:r w:rsidRPr="00084176">
        <w:rPr>
          <w:rFonts w:eastAsia="Calibri"/>
          <w:iCs/>
          <w:lang w:eastAsia="en-US"/>
        </w:rPr>
        <w:t>газопотребления</w:t>
      </w:r>
      <w:proofErr w:type="spellEnd"/>
      <w:r w:rsidRPr="00084176">
        <w:rPr>
          <w:rFonts w:eastAsia="Calibri"/>
          <w:iCs/>
          <w:lang w:eastAsia="en-US"/>
        </w:rPr>
        <w:t>, утвержденного постановлением Правительства Российской Федерации от 29.10.2010г. №870;</w:t>
      </w:r>
    </w:p>
    <w:p w:rsidR="0071170C" w:rsidRPr="00084176" w:rsidRDefault="0071170C" w:rsidP="00B07671">
      <w:pPr>
        <w:autoSpaceDE w:val="0"/>
        <w:autoSpaceDN w:val="0"/>
        <w:adjustRightInd w:val="0"/>
        <w:ind w:firstLine="720"/>
        <w:jc w:val="both"/>
        <w:rPr>
          <w:rFonts w:eastAsia="Calibri"/>
          <w:iCs/>
          <w:lang w:eastAsia="en-US"/>
        </w:rPr>
      </w:pPr>
      <w:r w:rsidRPr="00084176">
        <w:rPr>
          <w:rFonts w:eastAsia="Calibri"/>
          <w:iCs/>
          <w:lang w:eastAsia="en-US"/>
        </w:rPr>
        <w:t>- СП 62.13330.2011 «Газораспределительные системы. Актуализированная редакция СНиП 42-01-2002»;</w:t>
      </w:r>
    </w:p>
    <w:p w:rsidR="0071170C" w:rsidRPr="00084176" w:rsidRDefault="0071170C" w:rsidP="00B07671">
      <w:pPr>
        <w:autoSpaceDE w:val="0"/>
        <w:autoSpaceDN w:val="0"/>
        <w:adjustRightInd w:val="0"/>
        <w:ind w:firstLine="720"/>
        <w:jc w:val="both"/>
        <w:rPr>
          <w:rFonts w:eastAsia="Calibri"/>
          <w:iCs/>
          <w:lang w:eastAsia="en-US"/>
        </w:rPr>
      </w:pPr>
      <w:r w:rsidRPr="00084176">
        <w:rPr>
          <w:rFonts w:eastAsia="Calibri"/>
          <w:iCs/>
          <w:lang w:eastAsia="en-US"/>
        </w:rPr>
        <w:t>- СП 42-101-2003 «Общие положения по проектированию и строительству газораспределительных систем из металлических и полиэтиленовых труб».</w:t>
      </w:r>
    </w:p>
    <w:p w:rsidR="0071170C" w:rsidRPr="00084176" w:rsidRDefault="0071170C" w:rsidP="00B07671">
      <w:pPr>
        <w:autoSpaceDE w:val="0"/>
        <w:autoSpaceDN w:val="0"/>
        <w:adjustRightInd w:val="0"/>
        <w:ind w:firstLine="720"/>
        <w:jc w:val="both"/>
        <w:rPr>
          <w:rFonts w:eastAsia="Calibri"/>
          <w:iCs/>
          <w:lang w:eastAsia="en-US"/>
        </w:rPr>
      </w:pPr>
      <w:r w:rsidRPr="00084176">
        <w:rPr>
          <w:rFonts w:eastAsia="Calibri"/>
          <w:iCs/>
          <w:lang w:eastAsia="en-US"/>
        </w:rPr>
        <w:t>Повороты линейной части проектируемого газопровода из стальных труб выполняются стальными отводами 90°, 60°.</w:t>
      </w:r>
    </w:p>
    <w:p w:rsidR="0071170C" w:rsidRPr="00084176" w:rsidRDefault="0071170C" w:rsidP="00084176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iCs/>
          <w:lang w:eastAsia="en-US"/>
        </w:rPr>
      </w:pPr>
      <w:r w:rsidRPr="00084176">
        <w:rPr>
          <w:rFonts w:eastAsia="Calibri"/>
          <w:iCs/>
          <w:lang w:eastAsia="en-US"/>
        </w:rPr>
        <w:t>С целью безопасной эксплуатации построенного газопровода, АО «Мособлгаз» будет осуществлять работы по техническому обслуживанию и ремонту данного газопровода и технических устройств.</w:t>
      </w:r>
    </w:p>
    <w:p w:rsidR="0071170C" w:rsidRPr="00084176" w:rsidRDefault="0071170C" w:rsidP="00B07671">
      <w:pPr>
        <w:autoSpaceDE w:val="0"/>
        <w:autoSpaceDN w:val="0"/>
        <w:adjustRightInd w:val="0"/>
        <w:ind w:firstLine="720"/>
        <w:jc w:val="both"/>
        <w:rPr>
          <w:rFonts w:eastAsia="Calibri"/>
          <w:iCs/>
          <w:lang w:eastAsia="en-US"/>
        </w:rPr>
      </w:pPr>
      <w:r w:rsidRPr="00084176">
        <w:rPr>
          <w:rFonts w:eastAsia="Calibri"/>
          <w:iCs/>
          <w:lang w:eastAsia="en-US"/>
        </w:rPr>
        <w:t xml:space="preserve">При пересечении проектируемой дороги  на </w:t>
      </w:r>
      <w:r w:rsidRPr="00084176">
        <w:rPr>
          <w:bCs/>
        </w:rPr>
        <w:t xml:space="preserve">земельном участке с кадастровыми номерами 50:33:0020182:360 </w:t>
      </w:r>
      <w:r w:rsidRPr="00084176">
        <w:rPr>
          <w:rFonts w:eastAsia="Calibri"/>
          <w:iCs/>
          <w:lang w:eastAsia="en-US"/>
        </w:rPr>
        <w:t xml:space="preserve">проектируемый газопровод высокого давления Г4, </w:t>
      </w:r>
      <w:proofErr w:type="gramStart"/>
      <w:r w:rsidRPr="00084176">
        <w:rPr>
          <w:rFonts w:eastAsia="Calibri"/>
          <w:iCs/>
          <w:lang w:eastAsia="en-US"/>
        </w:rPr>
        <w:t>Р</w:t>
      </w:r>
      <w:proofErr w:type="gramEnd"/>
      <w:r w:rsidRPr="00084176">
        <w:rPr>
          <w:rFonts w:eastAsia="Calibri"/>
          <w:iCs/>
          <w:lang w:eastAsia="en-US"/>
        </w:rPr>
        <w:t xml:space="preserve">≤1,2МПа, из стальных электросварных </w:t>
      </w:r>
      <w:proofErr w:type="spellStart"/>
      <w:r w:rsidRPr="00084176">
        <w:rPr>
          <w:rFonts w:eastAsia="Calibri"/>
          <w:iCs/>
          <w:lang w:eastAsia="en-US"/>
        </w:rPr>
        <w:t>прямошовных</w:t>
      </w:r>
      <w:proofErr w:type="spellEnd"/>
      <w:r w:rsidRPr="00084176">
        <w:rPr>
          <w:rFonts w:eastAsia="Calibri"/>
          <w:iCs/>
          <w:lang w:eastAsia="en-US"/>
        </w:rPr>
        <w:t xml:space="preserve"> труб </w:t>
      </w:r>
      <w:r w:rsidRPr="00084176">
        <w:rPr>
          <w:rFonts w:ascii="Cambria Math" w:eastAsia="Calibri" w:hAnsi="Cambria Math" w:cs="Cambria Math"/>
          <w:iCs/>
          <w:lang w:eastAsia="en-US"/>
        </w:rPr>
        <w:t>∅</w:t>
      </w:r>
      <w:r w:rsidRPr="00084176">
        <w:rPr>
          <w:rFonts w:eastAsia="Calibri"/>
          <w:iCs/>
          <w:lang w:eastAsia="en-US"/>
        </w:rPr>
        <w:t>108х4,0 по ГОСТ 10705-80*/ B-10, сортамент по ГОСТ 10704-91, с усиленной изоляцией будет проложен в футляре из полиэтиленовых труб ПЭ 100 SDR11-225х20,5 (техническая) по ГОСТ 18599-2001, открытым способом.</w:t>
      </w:r>
      <w:r w:rsidRPr="00084176">
        <w:t xml:space="preserve"> </w:t>
      </w:r>
    </w:p>
    <w:p w:rsidR="0071170C" w:rsidRPr="00084176" w:rsidRDefault="0071170C" w:rsidP="00B07671">
      <w:pPr>
        <w:autoSpaceDE w:val="0"/>
        <w:autoSpaceDN w:val="0"/>
        <w:adjustRightInd w:val="0"/>
        <w:ind w:firstLine="720"/>
        <w:jc w:val="both"/>
        <w:rPr>
          <w:iCs/>
        </w:rPr>
      </w:pPr>
      <w:r w:rsidRPr="00084176">
        <w:rPr>
          <w:iCs/>
        </w:rPr>
        <w:t xml:space="preserve">Футляр </w:t>
      </w:r>
      <w:proofErr w:type="gramStart"/>
      <w:r w:rsidRPr="00084176">
        <w:rPr>
          <w:iCs/>
        </w:rPr>
        <w:t>защищает газопровод от механических повреждений при производстве работ и обеспечивает</w:t>
      </w:r>
      <w:proofErr w:type="gramEnd"/>
      <w:r w:rsidRPr="00084176">
        <w:rPr>
          <w:iCs/>
        </w:rPr>
        <w:t xml:space="preserve"> возможность контроля среды в пространстве футляра.</w:t>
      </w:r>
    </w:p>
    <w:p w:rsidR="0071170C" w:rsidRPr="00084176" w:rsidRDefault="0071170C" w:rsidP="00B07671">
      <w:pPr>
        <w:ind w:firstLine="709"/>
        <w:jc w:val="both"/>
        <w:rPr>
          <w:bCs/>
        </w:rPr>
      </w:pPr>
      <w:r w:rsidRPr="00084176">
        <w:rPr>
          <w:bCs/>
        </w:rPr>
        <w:t>Охранные зоны газораспределительных сетей и сооружений на нем устанавливаются в соответствии с «Правилами охраны газораспределительных сетей».</w:t>
      </w:r>
    </w:p>
    <w:p w:rsidR="0071170C" w:rsidRPr="00084176" w:rsidRDefault="0071170C" w:rsidP="00B07671">
      <w:pPr>
        <w:ind w:firstLine="709"/>
        <w:jc w:val="both"/>
        <w:rPr>
          <w:bCs/>
        </w:rPr>
      </w:pPr>
      <w:r w:rsidRPr="00084176">
        <w:rPr>
          <w:bCs/>
        </w:rPr>
        <w:t xml:space="preserve">Вдоль трассы распределительных газопроводов устанавливается охранная зона в </w:t>
      </w:r>
      <w:proofErr w:type="gramStart"/>
      <w:r w:rsidRPr="00084176">
        <w:rPr>
          <w:bCs/>
        </w:rPr>
        <w:t>виде</w:t>
      </w:r>
      <w:proofErr w:type="gramEnd"/>
      <w:r w:rsidRPr="00084176">
        <w:rPr>
          <w:bCs/>
        </w:rPr>
        <w:t xml:space="preserve"> территории, ограниченной условными линиями, проходящими на расстоянии 2 метров с каждой стороны газопровода.</w:t>
      </w:r>
    </w:p>
    <w:p w:rsidR="0071170C" w:rsidRPr="00084176" w:rsidRDefault="0071170C" w:rsidP="00B07671">
      <w:pPr>
        <w:ind w:firstLine="709"/>
        <w:jc w:val="both"/>
        <w:rPr>
          <w:bCs/>
        </w:rPr>
      </w:pPr>
      <w:r w:rsidRPr="00084176">
        <w:rPr>
          <w:bCs/>
        </w:rPr>
        <w:t>Трасса подземного газопровода обозначается опознавательными знаками, нанесенными на постоянные ориентиры. На опознавательных знаках указывается расстояние от газопровода, глубина его заложения и телефон аварийно-диспетчерской службы.</w:t>
      </w:r>
    </w:p>
    <w:p w:rsidR="0071170C" w:rsidRPr="00084176" w:rsidRDefault="0071170C" w:rsidP="00B07671">
      <w:pPr>
        <w:ind w:firstLine="709"/>
        <w:jc w:val="both"/>
        <w:rPr>
          <w:bCs/>
        </w:rPr>
      </w:pPr>
      <w:proofErr w:type="gramStart"/>
      <w:r w:rsidRPr="00084176">
        <w:rPr>
          <w:bCs/>
        </w:rPr>
        <w:t>На земельные участки, попадающие в охранные зоны газораспределительных сетей, в целях предупреждения их повреждения или нарушения условий их нормальной эксплуатации налагаются ограничения (обременения), которыми запрещается:</w:t>
      </w:r>
      <w:proofErr w:type="gramEnd"/>
    </w:p>
    <w:p w:rsidR="0071170C" w:rsidRPr="00084176" w:rsidRDefault="0071170C" w:rsidP="00B07671">
      <w:pPr>
        <w:ind w:firstLine="567"/>
        <w:jc w:val="both"/>
        <w:rPr>
          <w:bCs/>
        </w:rPr>
      </w:pPr>
      <w:r w:rsidRPr="00084176">
        <w:rPr>
          <w:bCs/>
        </w:rPr>
        <w:t>-строить объекты жилищно-гражданского и производственного назначения;</w:t>
      </w:r>
    </w:p>
    <w:p w:rsidR="0071170C" w:rsidRPr="00084176" w:rsidRDefault="0071170C" w:rsidP="00B07671">
      <w:pPr>
        <w:tabs>
          <w:tab w:val="left" w:pos="9781"/>
        </w:tabs>
        <w:ind w:firstLine="567"/>
        <w:jc w:val="both"/>
        <w:rPr>
          <w:bCs/>
        </w:rPr>
      </w:pPr>
      <w:r w:rsidRPr="00084176">
        <w:rPr>
          <w:bCs/>
        </w:rPr>
        <w:t xml:space="preserve">-перемещать, повреждать, </w:t>
      </w:r>
      <w:proofErr w:type="gramStart"/>
      <w:r w:rsidRPr="00084176">
        <w:rPr>
          <w:bCs/>
        </w:rPr>
        <w:t>засыпать и уничтожать</w:t>
      </w:r>
      <w:proofErr w:type="gramEnd"/>
      <w:r w:rsidRPr="00084176">
        <w:rPr>
          <w:bCs/>
        </w:rPr>
        <w:t xml:space="preserve"> опознавательные знаки, контрольно-измерительные пункты и другие устройства газораспределительных сетей;</w:t>
      </w:r>
    </w:p>
    <w:p w:rsidR="0071170C" w:rsidRPr="00084176" w:rsidRDefault="0071170C" w:rsidP="00B07671">
      <w:pPr>
        <w:ind w:firstLine="567"/>
        <w:jc w:val="both"/>
      </w:pPr>
      <w:r w:rsidRPr="00084176">
        <w:t>-устраивать свалки и склады, разливать растворы кислот, солей, щелочей и других химически активных веществ;</w:t>
      </w:r>
    </w:p>
    <w:p w:rsidR="0071170C" w:rsidRPr="00084176" w:rsidRDefault="0071170C" w:rsidP="00B07671">
      <w:pPr>
        <w:autoSpaceDE w:val="0"/>
        <w:autoSpaceDN w:val="0"/>
        <w:adjustRightInd w:val="0"/>
        <w:ind w:firstLine="567"/>
        <w:jc w:val="both"/>
      </w:pPr>
      <w:r w:rsidRPr="00084176">
        <w:t>-</w:t>
      </w:r>
      <w:proofErr w:type="gramStart"/>
      <w:r w:rsidRPr="00084176">
        <w:t>огораживать и перегораживать</w:t>
      </w:r>
      <w:proofErr w:type="gramEnd"/>
      <w:r w:rsidRPr="00084176">
        <w:t xml:space="preserve"> охранные зоны, препятствовать доступу персонала эксплуатационных организаций к газораспределительным сетям, проведению обслуживания и устранению повреждений газораспределительных сетей;</w:t>
      </w:r>
    </w:p>
    <w:p w:rsidR="0071170C" w:rsidRPr="00084176" w:rsidRDefault="0071170C" w:rsidP="00B07671">
      <w:pPr>
        <w:autoSpaceDE w:val="0"/>
        <w:autoSpaceDN w:val="0"/>
        <w:adjustRightInd w:val="0"/>
        <w:ind w:firstLine="567"/>
        <w:jc w:val="both"/>
      </w:pPr>
      <w:r w:rsidRPr="00084176">
        <w:t>-разводить огонь и размещать источники огня;</w:t>
      </w:r>
    </w:p>
    <w:p w:rsidR="0071170C" w:rsidRPr="00084176" w:rsidRDefault="0071170C" w:rsidP="00B07671">
      <w:pPr>
        <w:autoSpaceDE w:val="0"/>
        <w:autoSpaceDN w:val="0"/>
        <w:adjustRightInd w:val="0"/>
        <w:ind w:firstLine="567"/>
        <w:jc w:val="both"/>
      </w:pPr>
      <w:r w:rsidRPr="00084176">
        <w:t xml:space="preserve">-рыть погреба, </w:t>
      </w:r>
      <w:proofErr w:type="gramStart"/>
      <w:r w:rsidRPr="00084176">
        <w:t>копать и обрабатывать</w:t>
      </w:r>
      <w:proofErr w:type="gramEnd"/>
      <w:r w:rsidRPr="00084176">
        <w:t xml:space="preserve"> почву сельскохозяйственными и мелиоративными орудиями и механизмами на глубину более 0,3метра;</w:t>
      </w:r>
    </w:p>
    <w:p w:rsidR="0071170C" w:rsidRPr="00084176" w:rsidRDefault="0071170C" w:rsidP="00B07671">
      <w:pPr>
        <w:autoSpaceDE w:val="0"/>
        <w:autoSpaceDN w:val="0"/>
        <w:adjustRightInd w:val="0"/>
        <w:ind w:firstLine="567"/>
        <w:jc w:val="both"/>
      </w:pPr>
      <w:r w:rsidRPr="00084176">
        <w:t>-открывать калитки и двери газорегуляторных пунктов, люки подземных колодцев, включать или отключать электроснабжение сре</w:t>
      </w:r>
      <w:proofErr w:type="gramStart"/>
      <w:r w:rsidRPr="00084176">
        <w:t>дств св</w:t>
      </w:r>
      <w:proofErr w:type="gramEnd"/>
      <w:r w:rsidRPr="00084176">
        <w:t>язи, освещения и систем телемеханики;</w:t>
      </w:r>
    </w:p>
    <w:p w:rsidR="0071170C" w:rsidRPr="00084176" w:rsidRDefault="0071170C" w:rsidP="00B07671">
      <w:pPr>
        <w:autoSpaceDE w:val="0"/>
        <w:autoSpaceDN w:val="0"/>
        <w:adjustRightInd w:val="0"/>
        <w:ind w:firstLine="567"/>
        <w:jc w:val="both"/>
      </w:pPr>
      <w:r w:rsidRPr="00084176">
        <w:t xml:space="preserve">-набрасывать, </w:t>
      </w:r>
      <w:proofErr w:type="gramStart"/>
      <w:r w:rsidRPr="00084176">
        <w:t>приставлять и привязывать</w:t>
      </w:r>
      <w:proofErr w:type="gramEnd"/>
      <w:r w:rsidRPr="00084176">
        <w:t xml:space="preserve"> к опорам и надземным газопроводам, ограждениям и зданиям газораспределительных сетей посторонние предметы, лестницы, влезать на них;</w:t>
      </w:r>
    </w:p>
    <w:p w:rsidR="0071170C" w:rsidRPr="00084176" w:rsidRDefault="0071170C" w:rsidP="00B07671">
      <w:pPr>
        <w:autoSpaceDE w:val="0"/>
        <w:autoSpaceDN w:val="0"/>
        <w:adjustRightInd w:val="0"/>
        <w:ind w:firstLine="567"/>
        <w:jc w:val="both"/>
      </w:pPr>
      <w:r w:rsidRPr="00084176">
        <w:t>-самовольно подключаться к газораспределительным сетям.</w:t>
      </w:r>
    </w:p>
    <w:p w:rsidR="00B07671" w:rsidRDefault="00B07671" w:rsidP="002027EA">
      <w:pPr>
        <w:ind w:right="283" w:firstLine="567"/>
        <w:jc w:val="center"/>
        <w:rPr>
          <w:b/>
          <w:bCs/>
        </w:rPr>
      </w:pPr>
    </w:p>
    <w:p w:rsidR="00B07671" w:rsidRDefault="00B07671" w:rsidP="002027EA">
      <w:pPr>
        <w:ind w:right="283" w:firstLine="567"/>
        <w:jc w:val="center"/>
        <w:rPr>
          <w:b/>
          <w:bCs/>
        </w:rPr>
      </w:pPr>
    </w:p>
    <w:p w:rsidR="0071170C" w:rsidRPr="002027EA" w:rsidRDefault="00D3185B" w:rsidP="002027EA">
      <w:pPr>
        <w:ind w:right="283" w:firstLine="567"/>
        <w:jc w:val="center"/>
        <w:rPr>
          <w:b/>
          <w:bCs/>
        </w:rPr>
      </w:pPr>
      <w:r>
        <w:rPr>
          <w:b/>
          <w:bCs/>
        </w:rPr>
        <w:lastRenderedPageBreak/>
        <w:t>1.3</w:t>
      </w:r>
      <w:r w:rsidR="002027EA" w:rsidRPr="002027EA">
        <w:rPr>
          <w:b/>
          <w:bCs/>
        </w:rPr>
        <w:t>.</w:t>
      </w:r>
      <w:r w:rsidR="00084176" w:rsidRPr="002027EA">
        <w:rPr>
          <w:b/>
          <w:bCs/>
        </w:rPr>
        <w:t xml:space="preserve"> Обоснование размещения инженерного сооружения на земельных участках, находящихся в собственности физического лица</w:t>
      </w:r>
    </w:p>
    <w:p w:rsidR="0071170C" w:rsidRPr="00084176" w:rsidRDefault="0071170C" w:rsidP="00084176">
      <w:pPr>
        <w:spacing w:line="276" w:lineRule="auto"/>
        <w:jc w:val="both"/>
      </w:pPr>
    </w:p>
    <w:p w:rsidR="0071170C" w:rsidRPr="00084176" w:rsidRDefault="0071170C" w:rsidP="00084176">
      <w:pPr>
        <w:spacing w:line="276" w:lineRule="auto"/>
        <w:ind w:firstLine="567"/>
        <w:jc w:val="both"/>
        <w:rPr>
          <w:shd w:val="clear" w:color="auto" w:fill="FFFFFF"/>
        </w:rPr>
      </w:pPr>
      <w:r w:rsidRPr="00084176">
        <w:t>Размещение трассы газопровода, исключающее размещение на земельн</w:t>
      </w:r>
      <w:r w:rsidR="00B07671">
        <w:t>ых</w:t>
      </w:r>
      <w:r w:rsidRPr="00084176">
        <w:t xml:space="preserve"> участк</w:t>
      </w:r>
      <w:r w:rsidR="00B07671">
        <w:t>ах</w:t>
      </w:r>
      <w:r w:rsidRPr="00084176">
        <w:t>, находящи</w:t>
      </w:r>
      <w:r w:rsidR="00B07671">
        <w:t>х</w:t>
      </w:r>
      <w:r w:rsidRPr="00084176">
        <w:t xml:space="preserve">ся в </w:t>
      </w:r>
      <w:r w:rsidR="00B07671">
        <w:t>собственности</w:t>
      </w:r>
      <w:r w:rsidRPr="00084176">
        <w:t xml:space="preserve"> физических лиц невозможно, так как участки являются смежными</w:t>
      </w:r>
      <w:r w:rsidRPr="00084176">
        <w:rPr>
          <w:shd w:val="clear" w:color="auto" w:fill="FFFFFF"/>
        </w:rPr>
        <w:t>.</w:t>
      </w:r>
    </w:p>
    <w:p w:rsidR="0071170C" w:rsidRPr="00084176" w:rsidRDefault="0071170C" w:rsidP="00084176">
      <w:pPr>
        <w:autoSpaceDE w:val="0"/>
        <w:autoSpaceDN w:val="0"/>
        <w:adjustRightInd w:val="0"/>
        <w:ind w:right="283" w:firstLine="567"/>
        <w:jc w:val="both"/>
        <w:rPr>
          <w:iCs/>
          <w:color w:val="FF0000"/>
        </w:rPr>
      </w:pPr>
    </w:p>
    <w:p w:rsidR="00C765EF" w:rsidRPr="00084176" w:rsidRDefault="00C765EF" w:rsidP="00B07671">
      <w:pPr>
        <w:autoSpaceDE w:val="0"/>
        <w:autoSpaceDN w:val="0"/>
        <w:adjustRightInd w:val="0"/>
        <w:ind w:firstLine="567"/>
        <w:jc w:val="both"/>
        <w:rPr>
          <w:iCs/>
        </w:rPr>
      </w:pPr>
      <w:r w:rsidRPr="00084176">
        <w:rPr>
          <w:iCs/>
        </w:rPr>
        <w:t xml:space="preserve">При проработке трассы газопровода высокого давления </w:t>
      </w:r>
      <w:proofErr w:type="gramStart"/>
      <w:r w:rsidRPr="00084176">
        <w:rPr>
          <w:iCs/>
        </w:rPr>
        <w:t>Р</w:t>
      </w:r>
      <w:proofErr w:type="gramEnd"/>
      <w:r w:rsidRPr="00084176">
        <w:rPr>
          <w:iCs/>
        </w:rPr>
        <w:t>≤1,2 МПа</w:t>
      </w:r>
      <w:r w:rsidR="009A6D76">
        <w:rPr>
          <w:iCs/>
        </w:rPr>
        <w:t>,</w:t>
      </w:r>
      <w:r w:rsidRPr="00084176">
        <w:rPr>
          <w:iCs/>
        </w:rPr>
        <w:t xml:space="preserve"> </w:t>
      </w:r>
      <w:r w:rsidR="009A6D76">
        <w:rPr>
          <w:iCs/>
        </w:rPr>
        <w:t>за период с июля 2018 до настоящего времени - менялись собственники земельного участка</w:t>
      </w:r>
      <w:r w:rsidR="009A6D76">
        <w:rPr>
          <w:iCs/>
        </w:rPr>
        <w:t>, в границах которого проходит проектируемый газопровод,</w:t>
      </w:r>
      <w:r w:rsidR="009A6D76">
        <w:rPr>
          <w:iCs/>
        </w:rPr>
        <w:t xml:space="preserve"> </w:t>
      </w:r>
      <w:r w:rsidR="009A6D76">
        <w:rPr>
          <w:iCs/>
        </w:rPr>
        <w:t>границы участка, а также кадастровые номер</w:t>
      </w:r>
      <w:r w:rsidR="009A6D76">
        <w:rPr>
          <w:iCs/>
        </w:rPr>
        <w:t>а</w:t>
      </w:r>
      <w:r w:rsidR="009A6D76">
        <w:rPr>
          <w:iCs/>
        </w:rPr>
        <w:t>. При этом</w:t>
      </w:r>
      <w:bookmarkStart w:id="0" w:name="_GoBack"/>
      <w:bookmarkEnd w:id="0"/>
      <w:r w:rsidR="009A6D76">
        <w:rPr>
          <w:iCs/>
        </w:rPr>
        <w:t xml:space="preserve"> </w:t>
      </w:r>
      <w:r w:rsidR="00B07671">
        <w:rPr>
          <w:iCs/>
        </w:rPr>
        <w:t>АО «Мособлгаз»</w:t>
      </w:r>
      <w:r w:rsidRPr="00084176">
        <w:rPr>
          <w:iCs/>
        </w:rPr>
        <w:t xml:space="preserve"> обращал</w:t>
      </w:r>
      <w:r w:rsidR="00B07671">
        <w:rPr>
          <w:iCs/>
        </w:rPr>
        <w:t>о</w:t>
      </w:r>
      <w:r w:rsidRPr="00084176">
        <w:rPr>
          <w:iCs/>
        </w:rPr>
        <w:t>сь к</w:t>
      </w:r>
      <w:r w:rsidR="009A6D76">
        <w:rPr>
          <w:iCs/>
        </w:rPr>
        <w:t>о всем</w:t>
      </w:r>
      <w:r w:rsidRPr="00084176">
        <w:rPr>
          <w:iCs/>
        </w:rPr>
        <w:t xml:space="preserve"> правообладателям </w:t>
      </w:r>
      <w:r w:rsidR="009A6D76">
        <w:rPr>
          <w:iCs/>
        </w:rPr>
        <w:t>земельного участка (копии писем прилагаются)</w:t>
      </w:r>
      <w:r w:rsidRPr="00084176">
        <w:rPr>
          <w:iCs/>
        </w:rPr>
        <w:t xml:space="preserve">. </w:t>
      </w:r>
      <w:r w:rsidR="00B07671">
        <w:rPr>
          <w:iCs/>
        </w:rPr>
        <w:t>Однако, до настоящего времени,</w:t>
      </w:r>
      <w:r w:rsidRPr="00084176">
        <w:rPr>
          <w:iCs/>
        </w:rPr>
        <w:t xml:space="preserve"> ответ</w:t>
      </w:r>
      <w:r w:rsidR="00B07671">
        <w:rPr>
          <w:iCs/>
        </w:rPr>
        <w:t>ы на указанные обращения получены не были</w:t>
      </w:r>
      <w:r w:rsidRPr="00084176">
        <w:rPr>
          <w:iCs/>
        </w:rPr>
        <w:t>.</w:t>
      </w:r>
    </w:p>
    <w:p w:rsidR="0071170C" w:rsidRPr="00084176" w:rsidRDefault="00C765EF" w:rsidP="00B07671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084176">
        <w:rPr>
          <w:iCs/>
        </w:rPr>
        <w:t>В</w:t>
      </w:r>
      <w:r w:rsidR="00B07671">
        <w:rPr>
          <w:iCs/>
        </w:rPr>
        <w:t xml:space="preserve"> </w:t>
      </w:r>
      <w:r w:rsidRPr="00084176">
        <w:rPr>
          <w:iCs/>
        </w:rPr>
        <w:t>связи с ограниченным сроком технологического присоединения</w:t>
      </w:r>
      <w:r w:rsidR="00B07671">
        <w:rPr>
          <w:iCs/>
        </w:rPr>
        <w:t xml:space="preserve"> и неурегулированным вопросом земельных правоотношений на период строительства газопровода, АО «Мособлгаз» подготовило пакет документов, необходимый для установления публичного сервитута в отношении земельных участков с кадастровыми номерами </w:t>
      </w:r>
      <w:r w:rsidR="0071170C" w:rsidRPr="00084176">
        <w:rPr>
          <w:bCs/>
        </w:rPr>
        <w:t>50:33:0000000:92910, 50:33:</w:t>
      </w:r>
      <w:r w:rsidR="00166C47">
        <w:rPr>
          <w:bCs/>
        </w:rPr>
        <w:t>0020182</w:t>
      </w:r>
      <w:r w:rsidR="0071170C" w:rsidRPr="00084176">
        <w:rPr>
          <w:bCs/>
        </w:rPr>
        <w:t>:360, 50:33:00</w:t>
      </w:r>
      <w:r w:rsidR="00166C47">
        <w:rPr>
          <w:bCs/>
        </w:rPr>
        <w:t>20182</w:t>
      </w:r>
      <w:r w:rsidR="0071170C" w:rsidRPr="00084176">
        <w:rPr>
          <w:bCs/>
        </w:rPr>
        <w:t>:346, 50:33:00</w:t>
      </w:r>
      <w:r w:rsidR="00166C47">
        <w:rPr>
          <w:bCs/>
        </w:rPr>
        <w:t>20182</w:t>
      </w:r>
      <w:r w:rsidR="0071170C" w:rsidRPr="00084176">
        <w:rPr>
          <w:bCs/>
        </w:rPr>
        <w:t>:344.</w:t>
      </w:r>
    </w:p>
    <w:p w:rsidR="0071170C" w:rsidRPr="00084176" w:rsidRDefault="0071170C" w:rsidP="00084176">
      <w:pPr>
        <w:spacing w:line="276" w:lineRule="auto"/>
        <w:ind w:firstLine="567"/>
        <w:jc w:val="both"/>
      </w:pPr>
    </w:p>
    <w:p w:rsidR="0071170C" w:rsidRPr="00084176" w:rsidRDefault="0071170C" w:rsidP="00B07671">
      <w:pPr>
        <w:tabs>
          <w:tab w:val="left" w:pos="9781"/>
        </w:tabs>
        <w:autoSpaceDE w:val="0"/>
        <w:autoSpaceDN w:val="0"/>
        <w:adjustRightInd w:val="0"/>
        <w:ind w:firstLine="567"/>
        <w:jc w:val="both"/>
        <w:rPr>
          <w:iCs/>
        </w:rPr>
      </w:pPr>
      <w:r w:rsidRPr="00084176">
        <w:rPr>
          <w:iCs/>
        </w:rPr>
        <w:t xml:space="preserve">При этом категория земель – земли сельскохозяйственного производства и промышленного производства не изменяется и в охранной зоне газопровода с учетом решений, обеспечивающих безопасную эксплуатацию инженерного сооружения, </w:t>
      </w:r>
      <w:proofErr w:type="gramStart"/>
      <w:r w:rsidRPr="00084176">
        <w:rPr>
          <w:iCs/>
        </w:rPr>
        <w:t>возможно</w:t>
      </w:r>
      <w:proofErr w:type="gramEnd"/>
      <w:r w:rsidRPr="00084176">
        <w:rPr>
          <w:iCs/>
        </w:rPr>
        <w:t xml:space="preserve"> использовать данные земли по назначению.</w:t>
      </w:r>
    </w:p>
    <w:p w:rsidR="0071170C" w:rsidRPr="00084176" w:rsidRDefault="0071170C" w:rsidP="00084176">
      <w:pPr>
        <w:autoSpaceDE w:val="0"/>
        <w:autoSpaceDN w:val="0"/>
        <w:adjustRightInd w:val="0"/>
        <w:ind w:right="283" w:firstLine="567"/>
        <w:jc w:val="both"/>
        <w:rPr>
          <w:iCs/>
        </w:rPr>
      </w:pPr>
    </w:p>
    <w:p w:rsidR="0071170C" w:rsidRPr="00084176" w:rsidRDefault="0071170C" w:rsidP="00084176">
      <w:pPr>
        <w:pStyle w:val="af"/>
        <w:ind w:left="0" w:firstLine="0"/>
        <w:jc w:val="both"/>
        <w:rPr>
          <w:rFonts w:ascii="Times New Roman" w:hAnsi="Times New Roman" w:cs="Times New Roman"/>
          <w:b/>
        </w:rPr>
      </w:pPr>
    </w:p>
    <w:p w:rsidR="0029621B" w:rsidRPr="00084176" w:rsidRDefault="0029621B" w:rsidP="00084176">
      <w:pPr>
        <w:jc w:val="both"/>
        <w:rPr>
          <w:b/>
          <w:bCs/>
          <w:sz w:val="28"/>
          <w:szCs w:val="28"/>
        </w:rPr>
      </w:pPr>
    </w:p>
    <w:p w:rsidR="0016152B" w:rsidRPr="00084176" w:rsidRDefault="0016152B" w:rsidP="00084176">
      <w:pPr>
        <w:spacing w:line="276" w:lineRule="auto"/>
        <w:jc w:val="both"/>
        <w:rPr>
          <w:sz w:val="28"/>
          <w:szCs w:val="28"/>
        </w:rPr>
      </w:pPr>
    </w:p>
    <w:sectPr w:rsidR="0016152B" w:rsidRPr="00084176" w:rsidSect="007B4253">
      <w:headerReference w:type="default" r:id="rId8"/>
      <w:headerReference w:type="first" r:id="rId9"/>
      <w:pgSz w:w="11906" w:h="16838"/>
      <w:pgMar w:top="1134" w:right="707" w:bottom="709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52C" w:rsidRDefault="00CA752C">
      <w:r>
        <w:separator/>
      </w:r>
    </w:p>
  </w:endnote>
  <w:endnote w:type="continuationSeparator" w:id="0">
    <w:p w:rsidR="00CA752C" w:rsidRDefault="00CA7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52C" w:rsidRDefault="00CA752C">
      <w:r>
        <w:separator/>
      </w:r>
    </w:p>
  </w:footnote>
  <w:footnote w:type="continuationSeparator" w:id="0">
    <w:p w:rsidR="00CA752C" w:rsidRDefault="00CA75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9185211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765EF" w:rsidRDefault="00C765EF">
        <w:pPr>
          <w:pStyle w:val="a3"/>
          <w:jc w:val="center"/>
          <w:rPr>
            <w:sz w:val="24"/>
            <w:szCs w:val="24"/>
          </w:rPr>
        </w:pPr>
      </w:p>
      <w:p w:rsidR="00C765EF" w:rsidRPr="000F5DE0" w:rsidRDefault="00EA7059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F5DE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765EF" w:rsidRPr="000F5DE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F5DE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A6D76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0F5DE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765EF" w:rsidRDefault="00C765E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5EF" w:rsidRDefault="00C765EF" w:rsidP="007B4253">
    <w:pPr>
      <w:pStyle w:val="a3"/>
      <w:ind w:left="-15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A1569"/>
    <w:multiLevelType w:val="multilevel"/>
    <w:tmpl w:val="2FA057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64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458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751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044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2096" w:hanging="1800"/>
      </w:pPr>
      <w:rPr>
        <w:rFonts w:hint="default"/>
        <w:b w:val="0"/>
      </w:rPr>
    </w:lvl>
  </w:abstractNum>
  <w:abstractNum w:abstractNumId="1">
    <w:nsid w:val="1BED0310"/>
    <w:multiLevelType w:val="hybridMultilevel"/>
    <w:tmpl w:val="A1629A86"/>
    <w:lvl w:ilvl="0" w:tplc="DF2C4D2A">
      <w:start w:val="6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371542F"/>
    <w:multiLevelType w:val="multilevel"/>
    <w:tmpl w:val="92E012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">
    <w:nsid w:val="37EB6998"/>
    <w:multiLevelType w:val="hybridMultilevel"/>
    <w:tmpl w:val="06007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1B5959"/>
    <w:multiLevelType w:val="multilevel"/>
    <w:tmpl w:val="A8A8BA5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5">
    <w:nsid w:val="558922DB"/>
    <w:multiLevelType w:val="hybridMultilevel"/>
    <w:tmpl w:val="F6107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7E1E02"/>
    <w:multiLevelType w:val="multilevel"/>
    <w:tmpl w:val="F8E2A4B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  <w:b/>
      </w:rPr>
    </w:lvl>
  </w:abstractNum>
  <w:abstractNum w:abstractNumId="7">
    <w:nsid w:val="6C6B10B5"/>
    <w:multiLevelType w:val="multilevel"/>
    <w:tmpl w:val="582AB5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64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458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751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044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2096" w:hanging="1800"/>
      </w:pPr>
      <w:rPr>
        <w:rFonts w:hint="default"/>
        <w:b w:val="0"/>
      </w:rPr>
    </w:lvl>
  </w:abstractNum>
  <w:num w:numId="1">
    <w:abstractNumId w:val="6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4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C66"/>
    <w:rsid w:val="00040A9C"/>
    <w:rsid w:val="000442F3"/>
    <w:rsid w:val="00084176"/>
    <w:rsid w:val="000849A2"/>
    <w:rsid w:val="00091835"/>
    <w:rsid w:val="000C3C25"/>
    <w:rsid w:val="00104A97"/>
    <w:rsid w:val="00122026"/>
    <w:rsid w:val="00130134"/>
    <w:rsid w:val="0016152B"/>
    <w:rsid w:val="00166C47"/>
    <w:rsid w:val="0017457A"/>
    <w:rsid w:val="001804A0"/>
    <w:rsid w:val="001840ED"/>
    <w:rsid w:val="001A2499"/>
    <w:rsid w:val="001C43AC"/>
    <w:rsid w:val="002027EA"/>
    <w:rsid w:val="002140AA"/>
    <w:rsid w:val="002334D1"/>
    <w:rsid w:val="0025752C"/>
    <w:rsid w:val="0029621B"/>
    <w:rsid w:val="0029792F"/>
    <w:rsid w:val="002A2D64"/>
    <w:rsid w:val="002B59E3"/>
    <w:rsid w:val="002F1257"/>
    <w:rsid w:val="002F7099"/>
    <w:rsid w:val="00303462"/>
    <w:rsid w:val="003067D7"/>
    <w:rsid w:val="00306C20"/>
    <w:rsid w:val="0032506E"/>
    <w:rsid w:val="00337D4D"/>
    <w:rsid w:val="00364649"/>
    <w:rsid w:val="00370078"/>
    <w:rsid w:val="003850C0"/>
    <w:rsid w:val="00387206"/>
    <w:rsid w:val="003A15BF"/>
    <w:rsid w:val="003B0A29"/>
    <w:rsid w:val="003E416D"/>
    <w:rsid w:val="003E5B43"/>
    <w:rsid w:val="00407812"/>
    <w:rsid w:val="00433E7F"/>
    <w:rsid w:val="00437658"/>
    <w:rsid w:val="0045035F"/>
    <w:rsid w:val="00453DC4"/>
    <w:rsid w:val="00481AD4"/>
    <w:rsid w:val="0048284A"/>
    <w:rsid w:val="00487A4B"/>
    <w:rsid w:val="004D6369"/>
    <w:rsid w:val="004F0445"/>
    <w:rsid w:val="00505D1E"/>
    <w:rsid w:val="00542606"/>
    <w:rsid w:val="00545064"/>
    <w:rsid w:val="00555E0B"/>
    <w:rsid w:val="00577864"/>
    <w:rsid w:val="005F52C4"/>
    <w:rsid w:val="0060450D"/>
    <w:rsid w:val="00625204"/>
    <w:rsid w:val="006358ED"/>
    <w:rsid w:val="006712BC"/>
    <w:rsid w:val="006771C5"/>
    <w:rsid w:val="0068715E"/>
    <w:rsid w:val="006919DB"/>
    <w:rsid w:val="006B5E9C"/>
    <w:rsid w:val="006B5FA7"/>
    <w:rsid w:val="006C3D1C"/>
    <w:rsid w:val="006D1F4D"/>
    <w:rsid w:val="006D2378"/>
    <w:rsid w:val="006E1E3F"/>
    <w:rsid w:val="006E4D89"/>
    <w:rsid w:val="006F320D"/>
    <w:rsid w:val="006F6F78"/>
    <w:rsid w:val="00701264"/>
    <w:rsid w:val="0071170C"/>
    <w:rsid w:val="0071282E"/>
    <w:rsid w:val="00744C58"/>
    <w:rsid w:val="0076453B"/>
    <w:rsid w:val="00764EBB"/>
    <w:rsid w:val="0076716C"/>
    <w:rsid w:val="00771E15"/>
    <w:rsid w:val="007856D7"/>
    <w:rsid w:val="0079282B"/>
    <w:rsid w:val="007A23DA"/>
    <w:rsid w:val="007A6AB2"/>
    <w:rsid w:val="007B4253"/>
    <w:rsid w:val="007B7AB1"/>
    <w:rsid w:val="007C611D"/>
    <w:rsid w:val="007C79C9"/>
    <w:rsid w:val="007D7EB2"/>
    <w:rsid w:val="007F0055"/>
    <w:rsid w:val="007F5435"/>
    <w:rsid w:val="00811977"/>
    <w:rsid w:val="00833F13"/>
    <w:rsid w:val="00863548"/>
    <w:rsid w:val="00884A2F"/>
    <w:rsid w:val="008964E7"/>
    <w:rsid w:val="008C53CC"/>
    <w:rsid w:val="008F0C66"/>
    <w:rsid w:val="00903277"/>
    <w:rsid w:val="009138EE"/>
    <w:rsid w:val="0091402C"/>
    <w:rsid w:val="0096775A"/>
    <w:rsid w:val="00977B6C"/>
    <w:rsid w:val="00985304"/>
    <w:rsid w:val="009A2B7A"/>
    <w:rsid w:val="009A5EEB"/>
    <w:rsid w:val="009A6D76"/>
    <w:rsid w:val="009B3A6D"/>
    <w:rsid w:val="00A43213"/>
    <w:rsid w:val="00A84573"/>
    <w:rsid w:val="00AD29FF"/>
    <w:rsid w:val="00AF6C77"/>
    <w:rsid w:val="00B07671"/>
    <w:rsid w:val="00B315B8"/>
    <w:rsid w:val="00B42A26"/>
    <w:rsid w:val="00BA6D9E"/>
    <w:rsid w:val="00BB12D4"/>
    <w:rsid w:val="00BB3BE2"/>
    <w:rsid w:val="00BC1487"/>
    <w:rsid w:val="00BC43D9"/>
    <w:rsid w:val="00BC77EA"/>
    <w:rsid w:val="00BE087B"/>
    <w:rsid w:val="00BF2664"/>
    <w:rsid w:val="00C10E59"/>
    <w:rsid w:val="00C3023E"/>
    <w:rsid w:val="00C535B0"/>
    <w:rsid w:val="00C765EF"/>
    <w:rsid w:val="00C946C2"/>
    <w:rsid w:val="00CA1E3E"/>
    <w:rsid w:val="00CA6688"/>
    <w:rsid w:val="00CA752C"/>
    <w:rsid w:val="00CC549F"/>
    <w:rsid w:val="00CD54E9"/>
    <w:rsid w:val="00CD7E56"/>
    <w:rsid w:val="00CE62AA"/>
    <w:rsid w:val="00CF1F2E"/>
    <w:rsid w:val="00D0165D"/>
    <w:rsid w:val="00D03C61"/>
    <w:rsid w:val="00D2246F"/>
    <w:rsid w:val="00D3185B"/>
    <w:rsid w:val="00D43CF1"/>
    <w:rsid w:val="00D4688F"/>
    <w:rsid w:val="00D5660E"/>
    <w:rsid w:val="00D60EFC"/>
    <w:rsid w:val="00D6711F"/>
    <w:rsid w:val="00D74054"/>
    <w:rsid w:val="00D82942"/>
    <w:rsid w:val="00DA0133"/>
    <w:rsid w:val="00DA3BCE"/>
    <w:rsid w:val="00DF66F8"/>
    <w:rsid w:val="00E172FA"/>
    <w:rsid w:val="00E215BE"/>
    <w:rsid w:val="00E60F6C"/>
    <w:rsid w:val="00E74829"/>
    <w:rsid w:val="00EA7059"/>
    <w:rsid w:val="00EB3FDD"/>
    <w:rsid w:val="00EC00E3"/>
    <w:rsid w:val="00ED0FC7"/>
    <w:rsid w:val="00EF66BF"/>
    <w:rsid w:val="00F01872"/>
    <w:rsid w:val="00F059AD"/>
    <w:rsid w:val="00F14E79"/>
    <w:rsid w:val="00F467C4"/>
    <w:rsid w:val="00F51FF0"/>
    <w:rsid w:val="00F649F7"/>
    <w:rsid w:val="00F72360"/>
    <w:rsid w:val="00F765E8"/>
    <w:rsid w:val="00F8285C"/>
    <w:rsid w:val="00FC1DEA"/>
    <w:rsid w:val="00FD7B0E"/>
    <w:rsid w:val="00FF0754"/>
    <w:rsid w:val="00FF1F71"/>
    <w:rsid w:val="00FF6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6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260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42606"/>
  </w:style>
  <w:style w:type="paragraph" w:customStyle="1" w:styleId="1">
    <w:name w:val="Обычный1"/>
    <w:rsid w:val="0054260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42606"/>
    <w:pPr>
      <w:ind w:left="720"/>
      <w:contextualSpacing/>
    </w:pPr>
  </w:style>
  <w:style w:type="character" w:customStyle="1" w:styleId="a6">
    <w:name w:val="Основной шрифт абзаца_"/>
    <w:basedOn w:val="a0"/>
    <w:uiPriority w:val="1"/>
    <w:qFormat/>
    <w:rsid w:val="00542606"/>
  </w:style>
  <w:style w:type="paragraph" w:styleId="a7">
    <w:name w:val="Balloon Text"/>
    <w:basedOn w:val="a"/>
    <w:link w:val="a8"/>
    <w:uiPriority w:val="99"/>
    <w:semiHidden/>
    <w:unhideWhenUsed/>
    <w:rsid w:val="0054260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260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сновной текст_"/>
    <w:basedOn w:val="a0"/>
    <w:link w:val="10"/>
    <w:locked/>
    <w:rsid w:val="00AD29FF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10">
    <w:name w:val="Основной текст1"/>
    <w:basedOn w:val="a"/>
    <w:link w:val="a9"/>
    <w:rsid w:val="00AD29FF"/>
    <w:pPr>
      <w:widowControl w:val="0"/>
      <w:shd w:val="clear" w:color="auto" w:fill="FFFFFF"/>
      <w:spacing w:after="60" w:line="0" w:lineRule="atLeast"/>
      <w:jc w:val="both"/>
    </w:pPr>
    <w:rPr>
      <w:sz w:val="30"/>
      <w:szCs w:val="30"/>
      <w:lang w:eastAsia="en-US"/>
    </w:rPr>
  </w:style>
  <w:style w:type="paragraph" w:styleId="aa">
    <w:name w:val="Normal (Web)"/>
    <w:basedOn w:val="a"/>
    <w:uiPriority w:val="99"/>
    <w:semiHidden/>
    <w:unhideWhenUsed/>
    <w:rsid w:val="00B42A26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semiHidden/>
    <w:unhideWhenUsed/>
    <w:rsid w:val="00B42A26"/>
    <w:rPr>
      <w:color w:val="0000FF"/>
      <w:u w:val="single"/>
    </w:rPr>
  </w:style>
  <w:style w:type="table" w:styleId="ac">
    <w:name w:val="Table Grid"/>
    <w:basedOn w:val="a1"/>
    <w:uiPriority w:val="59"/>
    <w:rsid w:val="00EB3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979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6771C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771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пЗ"/>
    <w:basedOn w:val="a"/>
    <w:rsid w:val="0071170C"/>
    <w:pPr>
      <w:ind w:left="212" w:right="284" w:hanging="212"/>
    </w:pPr>
    <w:rPr>
      <w:rFonts w:ascii="Arial" w:hAnsi="Arial" w:cs="Arial"/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6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260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42606"/>
  </w:style>
  <w:style w:type="paragraph" w:customStyle="1" w:styleId="1">
    <w:name w:val="Обычный1"/>
    <w:rsid w:val="0054260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42606"/>
    <w:pPr>
      <w:ind w:left="720"/>
      <w:contextualSpacing/>
    </w:pPr>
  </w:style>
  <w:style w:type="character" w:customStyle="1" w:styleId="a6">
    <w:name w:val="Основной шрифт абзаца_"/>
    <w:basedOn w:val="a0"/>
    <w:uiPriority w:val="1"/>
    <w:qFormat/>
    <w:rsid w:val="00542606"/>
  </w:style>
  <w:style w:type="paragraph" w:styleId="a7">
    <w:name w:val="Balloon Text"/>
    <w:basedOn w:val="a"/>
    <w:link w:val="a8"/>
    <w:uiPriority w:val="99"/>
    <w:semiHidden/>
    <w:unhideWhenUsed/>
    <w:rsid w:val="0054260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260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сновной текст_"/>
    <w:basedOn w:val="a0"/>
    <w:link w:val="10"/>
    <w:locked/>
    <w:rsid w:val="00AD29FF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10">
    <w:name w:val="Основной текст1"/>
    <w:basedOn w:val="a"/>
    <w:link w:val="a9"/>
    <w:rsid w:val="00AD29FF"/>
    <w:pPr>
      <w:widowControl w:val="0"/>
      <w:shd w:val="clear" w:color="auto" w:fill="FFFFFF"/>
      <w:spacing w:after="60" w:line="0" w:lineRule="atLeast"/>
      <w:jc w:val="both"/>
    </w:pPr>
    <w:rPr>
      <w:sz w:val="30"/>
      <w:szCs w:val="30"/>
      <w:lang w:eastAsia="en-US"/>
    </w:rPr>
  </w:style>
  <w:style w:type="paragraph" w:styleId="aa">
    <w:name w:val="Normal (Web)"/>
    <w:basedOn w:val="a"/>
    <w:uiPriority w:val="99"/>
    <w:semiHidden/>
    <w:unhideWhenUsed/>
    <w:rsid w:val="00B42A26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semiHidden/>
    <w:unhideWhenUsed/>
    <w:rsid w:val="00B42A26"/>
    <w:rPr>
      <w:color w:val="0000FF"/>
      <w:u w:val="single"/>
    </w:rPr>
  </w:style>
  <w:style w:type="table" w:styleId="ac">
    <w:name w:val="Table Grid"/>
    <w:basedOn w:val="a1"/>
    <w:uiPriority w:val="59"/>
    <w:rsid w:val="00EB3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979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6771C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771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пЗ"/>
    <w:basedOn w:val="a"/>
    <w:rsid w:val="0071170C"/>
    <w:pPr>
      <w:ind w:left="212" w:right="284" w:hanging="212"/>
    </w:pPr>
    <w:rPr>
      <w:rFonts w:ascii="Arial" w:hAnsi="Arial" w:cs="Arial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2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5</Pages>
  <Words>1565</Words>
  <Characters>8921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Болдырева Татьяна Николаевна</cp:lastModifiedBy>
  <cp:revision>7</cp:revision>
  <cp:lastPrinted>2019-09-17T06:12:00Z</cp:lastPrinted>
  <dcterms:created xsi:type="dcterms:W3CDTF">2019-09-17T06:26:00Z</dcterms:created>
  <dcterms:modified xsi:type="dcterms:W3CDTF">2019-09-17T07:37:00Z</dcterms:modified>
  <dc:description>exif_MSED_69a102fc53c00f791792f6e98428cc29ef6129c0450cb4da587c143467d9558b</dc:description>
</cp:coreProperties>
</file>