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384" w:rsidRDefault="00A47384" w:rsidP="00934F53">
      <w:pPr>
        <w:jc w:val="center"/>
        <w:rPr>
          <w:b/>
        </w:rPr>
      </w:pPr>
      <w:r>
        <w:rPr>
          <w:b/>
        </w:rPr>
        <w:t xml:space="preserve">ПОЯСНИТЕЛЬНАЯ  ЗАПИСКА  </w:t>
      </w:r>
    </w:p>
    <w:p w:rsidR="00A47384" w:rsidRDefault="00A47384" w:rsidP="00934F53">
      <w:pPr>
        <w:jc w:val="center"/>
        <w:rPr>
          <w:b/>
        </w:rPr>
      </w:pPr>
      <w:r w:rsidRPr="00C0159F">
        <w:rPr>
          <w:b/>
        </w:rPr>
        <w:t xml:space="preserve">к докладу </w:t>
      </w:r>
      <w:r w:rsidR="002E200A">
        <w:rPr>
          <w:b/>
        </w:rPr>
        <w:t>городского округа Ступино</w:t>
      </w:r>
      <w:r w:rsidRPr="00C0159F">
        <w:rPr>
          <w:b/>
        </w:rPr>
        <w:t xml:space="preserve"> Московской области</w:t>
      </w:r>
      <w:r>
        <w:rPr>
          <w:b/>
        </w:rPr>
        <w:t xml:space="preserve"> </w:t>
      </w:r>
      <w:r w:rsidRPr="00C0159F">
        <w:rPr>
          <w:b/>
        </w:rPr>
        <w:t>о</w:t>
      </w:r>
      <w:r>
        <w:rPr>
          <w:b/>
        </w:rPr>
        <w:t xml:space="preserve"> достигнутых значениях показателей для оценки эффективности деятельности органов</w:t>
      </w:r>
      <w:r w:rsidR="00961936">
        <w:rPr>
          <w:b/>
        </w:rPr>
        <w:t xml:space="preserve"> местного самоуправления за 2018</w:t>
      </w:r>
      <w:r>
        <w:rPr>
          <w:b/>
        </w:rPr>
        <w:t xml:space="preserve"> год и их планируемых значениях на 3-х летний период</w:t>
      </w:r>
    </w:p>
    <w:p w:rsidR="00A47384" w:rsidRDefault="00A47384" w:rsidP="00934F53">
      <w:pPr>
        <w:jc w:val="center"/>
        <w:rPr>
          <w:b/>
        </w:rPr>
      </w:pPr>
    </w:p>
    <w:p w:rsidR="00A47384" w:rsidRDefault="00A47384" w:rsidP="00934F53">
      <w:pPr>
        <w:jc w:val="center"/>
        <w:rPr>
          <w:b/>
          <w:bCs/>
          <w:color w:val="000000"/>
        </w:rPr>
      </w:pPr>
      <w:r>
        <w:rPr>
          <w:b/>
          <w:bCs/>
          <w:color w:val="000000"/>
        </w:rPr>
        <w:t>1. Экономическое развитие</w:t>
      </w:r>
    </w:p>
    <w:p w:rsidR="00A47384" w:rsidRDefault="00A47384" w:rsidP="00934F53">
      <w:pPr>
        <w:jc w:val="center"/>
        <w:rPr>
          <w:b/>
          <w:bCs/>
          <w:color w:val="000000"/>
        </w:rPr>
      </w:pPr>
    </w:p>
    <w:p w:rsidR="00A47384" w:rsidRPr="00996AD0" w:rsidRDefault="00A47384" w:rsidP="00934F53">
      <w:pPr>
        <w:ind w:firstLine="567"/>
        <w:jc w:val="both"/>
      </w:pPr>
      <w:r w:rsidRPr="00996AD0">
        <w:t xml:space="preserve">Работа Администрации в сфере малого и среднего предпринимательства направлена на создание условий для его развития, обеспечение конкурентоспособности предпринимательства,  увеличения количества малых и средних предприятий, обеспечение занятости и </w:t>
      </w:r>
      <w:proofErr w:type="spellStart"/>
      <w:r w:rsidRPr="00996AD0">
        <w:t>самозанятости</w:t>
      </w:r>
      <w:proofErr w:type="spellEnd"/>
      <w:r w:rsidRPr="00996AD0">
        <w:t xml:space="preserve"> населения, увеличение доходов консолидированного бюджета Московской области. </w:t>
      </w:r>
    </w:p>
    <w:p w:rsidR="00A47384" w:rsidRPr="0034737E" w:rsidRDefault="00A47384" w:rsidP="00934F53">
      <w:pPr>
        <w:ind w:firstLine="567"/>
        <w:jc w:val="both"/>
      </w:pPr>
      <w:proofErr w:type="gramStart"/>
      <w:r w:rsidRPr="00996AD0">
        <w:t xml:space="preserve">При администрации </w:t>
      </w:r>
      <w:r w:rsidR="002E200A">
        <w:t>городского округа Ступино</w:t>
      </w:r>
      <w:r w:rsidRPr="00996AD0">
        <w:t xml:space="preserve"> работает Совет по развитию малого и среднего предпринимательства, основными задачами которого являются: п</w:t>
      </w:r>
      <w:r w:rsidRPr="0034737E">
        <w:t>ривлечение субъектов малого и среднего предпринимательства к реализации государственной политики в области развития малого и среднего предпринимательства; выдвижение и поддержка инициатив, имеющих районное значение и направленных на реализацию государственной политики в области развития малого и среднего предпринимательства;</w:t>
      </w:r>
      <w:proofErr w:type="gramEnd"/>
      <w:r w:rsidRPr="0034737E">
        <w:t xml:space="preserve"> выработка предложений органам исполнительной власти Московской области  при</w:t>
      </w:r>
      <w:r>
        <w:t xml:space="preserve"> </w:t>
      </w:r>
      <w:r w:rsidRPr="0034737E">
        <w:t xml:space="preserve">определении приоритетов в области развития малого и среднего предпринимательства; привлечение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 </w:t>
      </w:r>
    </w:p>
    <w:p w:rsidR="00A47384" w:rsidRPr="00995AD7" w:rsidRDefault="00A47384" w:rsidP="00934F53">
      <w:pPr>
        <w:ind w:firstLine="567"/>
        <w:jc w:val="both"/>
      </w:pPr>
      <w:proofErr w:type="gramStart"/>
      <w:r w:rsidRPr="00995AD7">
        <w:t xml:space="preserve">На территории </w:t>
      </w:r>
      <w:r w:rsidR="002E200A" w:rsidRPr="00995AD7">
        <w:t>городского округа</w:t>
      </w:r>
      <w:r w:rsidRPr="00995AD7">
        <w:t xml:space="preserve"> </w:t>
      </w:r>
      <w:r w:rsidR="00961936" w:rsidRPr="003875DB">
        <w:t>зарегистрировано</w:t>
      </w:r>
      <w:r w:rsidRPr="00995AD7">
        <w:t xml:space="preserve"> </w:t>
      </w:r>
      <w:r w:rsidR="00961936">
        <w:t>3918</w:t>
      </w:r>
      <w:r w:rsidRPr="00995AD7">
        <w:t xml:space="preserve"> субъект</w:t>
      </w:r>
      <w:r w:rsidR="00175C03" w:rsidRPr="00995AD7">
        <w:t>ов</w:t>
      </w:r>
      <w:r w:rsidRPr="00995AD7">
        <w:t xml:space="preserve"> малого и среднего </w:t>
      </w:r>
      <w:r w:rsidRPr="00C14C58">
        <w:t>предпринимательства, что на 10 тыс. насе</w:t>
      </w:r>
      <w:r w:rsidR="00961936" w:rsidRPr="00C14C58">
        <w:t>ления составляет 323,71</w:t>
      </w:r>
      <w:r w:rsidRPr="00C14C58">
        <w:t xml:space="preserve"> ед. Из общего числа малых п</w:t>
      </w:r>
      <w:r w:rsidR="00FF15B6" w:rsidRPr="00C14C58">
        <w:t>редприятий основная часть - 36</w:t>
      </w:r>
      <w:r w:rsidRPr="00C14C58">
        <w:t xml:space="preserve">% – предприятия оптовой и розничной торговли; </w:t>
      </w:r>
      <w:r w:rsidR="00FF15B6" w:rsidRPr="00C14C58">
        <w:t>5</w:t>
      </w:r>
      <w:r w:rsidRPr="00C14C58">
        <w:t>% предприятий работают в сфере об</w:t>
      </w:r>
      <w:r w:rsidR="00FF15B6" w:rsidRPr="00C14C58">
        <w:t>рабатывающего производства; 8</w:t>
      </w:r>
      <w:r w:rsidRPr="00C14C58">
        <w:t>% -</w:t>
      </w:r>
      <w:r w:rsidR="00FF15B6" w:rsidRPr="00C14C58">
        <w:t xml:space="preserve"> в строительстве, остальные 16</w:t>
      </w:r>
      <w:r w:rsidRPr="00C14C58">
        <w:t>% работают в сфере транспорта и связи,</w:t>
      </w:r>
      <w:r w:rsidR="00C14C58" w:rsidRPr="00C14C58">
        <w:t xml:space="preserve"> </w:t>
      </w:r>
      <w:r w:rsidR="00C14C58" w:rsidRPr="00C14C58">
        <w:rPr>
          <w:lang w:val="en-US"/>
        </w:rPr>
        <w:t>IT</w:t>
      </w:r>
      <w:r w:rsidR="00C14C58" w:rsidRPr="00C14C58">
        <w:t>-технологии,</w:t>
      </w:r>
      <w:r w:rsidRPr="00C14C58">
        <w:t xml:space="preserve">  </w:t>
      </w:r>
      <w:r w:rsidR="00C14C58" w:rsidRPr="00C14C58">
        <w:t>35% - прочие.</w:t>
      </w:r>
      <w:proofErr w:type="gramEnd"/>
    </w:p>
    <w:p w:rsidR="00A47384" w:rsidRPr="00995AD7" w:rsidRDefault="00A47384" w:rsidP="00934F53">
      <w:pPr>
        <w:ind w:firstLine="567"/>
        <w:jc w:val="both"/>
      </w:pPr>
      <w:r w:rsidRPr="003875DB">
        <w:t xml:space="preserve">Удельный вес работающих в малом и среднем предпринимательстве составляет </w:t>
      </w:r>
      <w:r w:rsidR="00995AD7" w:rsidRPr="003875DB">
        <w:t>25,</w:t>
      </w:r>
      <w:r w:rsidR="003875DB" w:rsidRPr="003875DB">
        <w:t>3</w:t>
      </w:r>
      <w:r w:rsidRPr="003875DB">
        <w:t xml:space="preserve">% от общей </w:t>
      </w:r>
      <w:proofErr w:type="gramStart"/>
      <w:r w:rsidRPr="003875DB">
        <w:t>численности</w:t>
      </w:r>
      <w:proofErr w:type="gramEnd"/>
      <w:r w:rsidRPr="003875DB">
        <w:t xml:space="preserve"> работающих на предприятиях </w:t>
      </w:r>
      <w:r w:rsidR="00995AD7" w:rsidRPr="003875DB">
        <w:t>округа</w:t>
      </w:r>
      <w:r w:rsidR="00961936" w:rsidRPr="003875DB">
        <w:t xml:space="preserve">, среднесписочная численность работников средних, малых предприятий и </w:t>
      </w:r>
      <w:proofErr w:type="spellStart"/>
      <w:r w:rsidR="00961936" w:rsidRPr="003875DB">
        <w:t>микропредприятий</w:t>
      </w:r>
      <w:proofErr w:type="spellEnd"/>
      <w:r w:rsidR="00961936" w:rsidRPr="003875DB">
        <w:t xml:space="preserve"> на конец 2018г. составила 10</w:t>
      </w:r>
      <w:r w:rsidR="003875DB" w:rsidRPr="003875DB">
        <w:t>,4 тыс. чел.</w:t>
      </w:r>
      <w:r w:rsidRPr="003875DB">
        <w:t xml:space="preserve"> Большое внимание уделяется развитию инфраструктуры поддержки малого и среднего предпринимательства.</w:t>
      </w:r>
      <w:r w:rsidRPr="00995AD7">
        <w:t xml:space="preserve"> </w:t>
      </w:r>
    </w:p>
    <w:p w:rsidR="00A47384" w:rsidRPr="00995AD7" w:rsidRDefault="00A47384" w:rsidP="00BD278B">
      <w:pPr>
        <w:ind w:firstLine="567"/>
        <w:jc w:val="both"/>
      </w:pPr>
      <w:r w:rsidRPr="00995AD7">
        <w:t xml:space="preserve">Утверждена и реализуется муниципальная программа «Предпринимательство </w:t>
      </w:r>
      <w:r w:rsidR="00961936">
        <w:t xml:space="preserve">городского округа </w:t>
      </w:r>
      <w:r w:rsidRPr="00995AD7">
        <w:t>Ступин</w:t>
      </w:r>
      <w:r w:rsidR="00961936">
        <w:t>о</w:t>
      </w:r>
      <w:r w:rsidRPr="00995AD7">
        <w:t xml:space="preserve">». </w:t>
      </w:r>
      <w:r w:rsidR="00961936">
        <w:t>Объем освоенных сре</w:t>
      </w:r>
      <w:proofErr w:type="gramStart"/>
      <w:r w:rsidR="00961936">
        <w:t>дств в 20</w:t>
      </w:r>
      <w:proofErr w:type="gramEnd"/>
      <w:r w:rsidR="00961936">
        <w:t>18</w:t>
      </w:r>
      <w:r w:rsidRPr="00995AD7">
        <w:t xml:space="preserve"> году на реализацию мероприятий по поддержке малого и среднего предпринимательства (МСП) составил 1</w:t>
      </w:r>
      <w:r w:rsidR="00961936">
        <w:t>,4</w:t>
      </w:r>
      <w:r w:rsidRPr="00995AD7">
        <w:t xml:space="preserve"> млн.</w:t>
      </w:r>
      <w:r w:rsidR="00961936">
        <w:t xml:space="preserve"> </w:t>
      </w:r>
      <w:r w:rsidRPr="00995AD7">
        <w:t xml:space="preserve">руб. </w:t>
      </w:r>
    </w:p>
    <w:p w:rsidR="00915A8C" w:rsidRPr="00915A8C" w:rsidRDefault="00961936" w:rsidP="00934F53">
      <w:pPr>
        <w:tabs>
          <w:tab w:val="left" w:pos="4185"/>
        </w:tabs>
        <w:ind w:firstLine="720"/>
        <w:jc w:val="both"/>
      </w:pPr>
      <w:r>
        <w:t>В 2019</w:t>
      </w:r>
      <w:r w:rsidR="00A47384" w:rsidRPr="00915A8C">
        <w:t xml:space="preserve"> году в бюджете </w:t>
      </w:r>
      <w:r w:rsidR="00915A8C" w:rsidRPr="00915A8C">
        <w:t>городского округа Ступино</w:t>
      </w:r>
      <w:r w:rsidR="00A47384" w:rsidRPr="00915A8C">
        <w:t xml:space="preserve"> планируется объем финансирования на поддержку МСП </w:t>
      </w:r>
      <w:r w:rsidR="00915A8C" w:rsidRPr="00915A8C">
        <w:t>в размере 1,4 млн. руб.</w:t>
      </w:r>
    </w:p>
    <w:p w:rsidR="00666D22" w:rsidRDefault="00A47384" w:rsidP="00934F53">
      <w:pPr>
        <w:ind w:firstLine="709"/>
        <w:jc w:val="both"/>
      </w:pPr>
      <w:r w:rsidRPr="008004FF">
        <w:t>Субъекты малого предпринимательства активно принимают  участие в  размещен</w:t>
      </w:r>
      <w:r w:rsidR="00961936">
        <w:t>ии муниципального заказа. В 2018</w:t>
      </w:r>
      <w:r w:rsidRPr="008004FF">
        <w:t xml:space="preserve"> году доля </w:t>
      </w:r>
      <w:r w:rsidR="00666D22">
        <w:t>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 составила 44,5% (</w:t>
      </w:r>
      <w:proofErr w:type="gramStart"/>
      <w:r w:rsidR="00666D22">
        <w:t>при</w:t>
      </w:r>
      <w:proofErr w:type="gramEnd"/>
      <w:r w:rsidR="00666D22">
        <w:t xml:space="preserve"> плановом – 25%).</w:t>
      </w:r>
    </w:p>
    <w:p w:rsidR="008004FF" w:rsidRPr="00B4133A" w:rsidRDefault="00666D22" w:rsidP="00934F53">
      <w:pPr>
        <w:ind w:firstLine="709"/>
        <w:jc w:val="both"/>
      </w:pPr>
      <w:r>
        <w:t>В 2018</w:t>
      </w:r>
      <w:r w:rsidR="00DA0340">
        <w:t>г. о</w:t>
      </w:r>
      <w:r w:rsidR="00DA0340" w:rsidRPr="00DA0340">
        <w:t>бъем инвестиций в основной капитал (за исключением бюджетных сре</w:t>
      </w:r>
      <w:r>
        <w:t>дств) составил 14,9 млрд. руб. (109,6</w:t>
      </w:r>
      <w:r w:rsidR="00DA0340">
        <w:t xml:space="preserve">%). </w:t>
      </w:r>
    </w:p>
    <w:p w:rsidR="00A47384" w:rsidRDefault="001D7196" w:rsidP="00B742A9">
      <w:pPr>
        <w:ind w:firstLine="567"/>
        <w:jc w:val="both"/>
      </w:pPr>
      <w:r w:rsidRPr="008004FF">
        <w:t>В 201</w:t>
      </w:r>
      <w:r w:rsidR="00666D22">
        <w:t>8</w:t>
      </w:r>
      <w:r w:rsidR="00A47384" w:rsidRPr="008004FF">
        <w:t xml:space="preserve"> году доля площади земельных участков, являющихся объектами налогообложения земельным налогом, в общей площади территории </w:t>
      </w:r>
      <w:r w:rsidRPr="008004FF">
        <w:t>округа</w:t>
      </w:r>
      <w:r w:rsidR="00666D22">
        <w:t xml:space="preserve"> увеличилась с 93,1</w:t>
      </w:r>
      <w:r w:rsidR="008004FF" w:rsidRPr="008004FF">
        <w:t>% в 201</w:t>
      </w:r>
      <w:r w:rsidR="00666D22">
        <w:t>7</w:t>
      </w:r>
      <w:r w:rsidR="008004FF" w:rsidRPr="008004FF">
        <w:t xml:space="preserve"> году до 93,1</w:t>
      </w:r>
      <w:r w:rsidR="00666D22">
        <w:t>2</w:t>
      </w:r>
      <w:r w:rsidR="008004FF" w:rsidRPr="008004FF">
        <w:t>% в 201</w:t>
      </w:r>
      <w:r w:rsidR="00666D22">
        <w:t>8</w:t>
      </w:r>
      <w:r w:rsidR="00A47384" w:rsidRPr="008004FF">
        <w:t xml:space="preserve">г. </w:t>
      </w:r>
    </w:p>
    <w:p w:rsidR="00A53AFA" w:rsidRPr="00D608F2" w:rsidRDefault="00A53AFA" w:rsidP="00A53AFA">
      <w:pPr>
        <w:autoSpaceDE w:val="0"/>
        <w:autoSpaceDN w:val="0"/>
        <w:adjustRightInd w:val="0"/>
        <w:ind w:firstLine="540"/>
        <w:jc w:val="both"/>
      </w:pPr>
      <w:r w:rsidRPr="00175C03">
        <w:t xml:space="preserve">Работа по поддержке сельскохозяйственных товаропроизводителей осуществлялась на основе муниципальной программы «Сельское хозяйство </w:t>
      </w:r>
      <w:r w:rsidR="00666D22">
        <w:t>городского округа Ступино»</w:t>
      </w:r>
      <w:r w:rsidRPr="00175C03">
        <w:t xml:space="preserve">. Работа была нацелена на обеспечение стабильности объемов производства сельскохозяйственной </w:t>
      </w:r>
      <w:r w:rsidRPr="00D608F2">
        <w:t>продукции.</w:t>
      </w:r>
    </w:p>
    <w:p w:rsidR="00D608F2" w:rsidRPr="00D608F2" w:rsidRDefault="00D608F2" w:rsidP="00D608F2">
      <w:pPr>
        <w:ind w:firstLine="567"/>
        <w:jc w:val="both"/>
      </w:pPr>
      <w:r w:rsidRPr="00D608F2">
        <w:lastRenderedPageBreak/>
        <w:t>На территории городского округа Ступино в сельском хозяйстве работают 10 средних и малых сельскохозяйственных организаций со специализацией молочное скотоводство, производство картофеля и овощей открытого грунта, цветочной продукции.</w:t>
      </w:r>
    </w:p>
    <w:p w:rsidR="00D608F2" w:rsidRPr="00D608F2" w:rsidRDefault="00D608F2" w:rsidP="00D608F2">
      <w:pPr>
        <w:ind w:firstLine="720"/>
        <w:jc w:val="both"/>
      </w:pPr>
      <w:r w:rsidRPr="00D608F2">
        <w:t>Объем реализованной сельскохозяйственной продукции составил 1,9 млрд. руб. (на уровне прошлого года).</w:t>
      </w:r>
    </w:p>
    <w:p w:rsidR="00D608F2" w:rsidRPr="00D608F2" w:rsidRDefault="00D608F2" w:rsidP="00D608F2">
      <w:pPr>
        <w:ind w:firstLine="720"/>
        <w:jc w:val="both"/>
      </w:pPr>
      <w:proofErr w:type="gramStart"/>
      <w:r w:rsidRPr="00D608F2">
        <w:t>Производство зерна составило 17,5 тыс. т, картофеля – на 32,5 тыс. т, овощей –23,5 тыс. т, мяса скота – 4,7 тыс. т. Произведено 27,8 млн. штук роз.</w:t>
      </w:r>
      <w:proofErr w:type="gramEnd"/>
      <w:r w:rsidRPr="00D608F2">
        <w:t xml:space="preserve"> Выращено  120 т яблок, 42,7 т ягод.</w:t>
      </w:r>
    </w:p>
    <w:p w:rsidR="00D608F2" w:rsidRPr="00D608F2" w:rsidRDefault="00D608F2" w:rsidP="00D608F2">
      <w:pPr>
        <w:ind w:firstLine="720"/>
        <w:jc w:val="both"/>
      </w:pPr>
      <w:r w:rsidRPr="00D608F2">
        <w:t xml:space="preserve"> Производство  молока хозяйствами всех категорий составило 41,3 тыс. т (95 %). Поголовье крупного рогатого скота составило 11,5 тыс. голов, в том числе коров 6,0 тысячи. В среднем на фуражную корову в сельскохозяйственных предприятиях надоено 6065 кг (рост на 2,5 %). Заготовлено кормов 25,9 </w:t>
      </w:r>
      <w:proofErr w:type="spellStart"/>
      <w:r w:rsidRPr="00D608F2">
        <w:t>ц</w:t>
      </w:r>
      <w:proofErr w:type="spellEnd"/>
      <w:r w:rsidRPr="00D608F2">
        <w:t xml:space="preserve"> </w:t>
      </w:r>
      <w:proofErr w:type="spellStart"/>
      <w:r w:rsidRPr="00D608F2">
        <w:t>корм</w:t>
      </w:r>
      <w:proofErr w:type="gramStart"/>
      <w:r w:rsidRPr="00D608F2">
        <w:t>.е</w:t>
      </w:r>
      <w:proofErr w:type="gramEnd"/>
      <w:r w:rsidRPr="00D608F2">
        <w:t>д</w:t>
      </w:r>
      <w:proofErr w:type="spellEnd"/>
      <w:r w:rsidRPr="00D608F2">
        <w:t>. на условную голову. АО «Агрофирма «Красна заря» закуплено 74 головы нетелей (получена компенсация затрат по замене лейкозного скота 8 млн</w:t>
      </w:r>
      <w:proofErr w:type="gramStart"/>
      <w:r w:rsidRPr="00D608F2">
        <w:t>.р</w:t>
      </w:r>
      <w:proofErr w:type="gramEnd"/>
      <w:r w:rsidRPr="00D608F2">
        <w:t>уб. из бюджета Московской области).</w:t>
      </w:r>
    </w:p>
    <w:p w:rsidR="00D608F2" w:rsidRPr="00D608F2" w:rsidRDefault="00D608F2" w:rsidP="00D608F2">
      <w:pPr>
        <w:pStyle w:val="a3"/>
        <w:ind w:right="0"/>
        <w:rPr>
          <w:szCs w:val="24"/>
        </w:rPr>
      </w:pPr>
      <w:r w:rsidRPr="00D608F2">
        <w:t xml:space="preserve">Закуплено сельскохозяйственной техники и оборудования на сумму 95 млн. руб., в </w:t>
      </w:r>
      <w:r w:rsidRPr="00D608F2">
        <w:rPr>
          <w:szCs w:val="24"/>
        </w:rPr>
        <w:t>том числе 1 зерноуборочный комбайн и 5 единиц тракторов.</w:t>
      </w:r>
    </w:p>
    <w:p w:rsidR="00D608F2" w:rsidRPr="00D608F2" w:rsidRDefault="00D608F2" w:rsidP="00D608F2">
      <w:pPr>
        <w:pStyle w:val="a3"/>
        <w:ind w:right="0"/>
        <w:rPr>
          <w:szCs w:val="24"/>
        </w:rPr>
      </w:pPr>
      <w:r w:rsidRPr="00D608F2">
        <w:rPr>
          <w:szCs w:val="24"/>
        </w:rPr>
        <w:t>Введено  в оборот 4010 га земель сельскохозяйственного назначения.</w:t>
      </w:r>
    </w:p>
    <w:p w:rsidR="00D608F2" w:rsidRPr="00D608F2" w:rsidRDefault="00D608F2" w:rsidP="00D608F2">
      <w:pPr>
        <w:pStyle w:val="a3"/>
        <w:ind w:right="-67"/>
      </w:pPr>
      <w:r w:rsidRPr="00D608F2">
        <w:t>На повышение почвенного плодородия направлено 52,3 млн</w:t>
      </w:r>
      <w:proofErr w:type="gramStart"/>
      <w:r w:rsidRPr="00D608F2">
        <w:t>.р</w:t>
      </w:r>
      <w:proofErr w:type="gramEnd"/>
      <w:r w:rsidRPr="00D608F2">
        <w:t>уб., в том числе  18,0 млн.руб. на приобретение минеральных удобрений и 10,8 млн.руб. – средств защиты растений. Закуплено семян сельскохозяйственных культур высших репродукций  на сумму – 23,4 млн</w:t>
      </w:r>
      <w:proofErr w:type="gramStart"/>
      <w:r w:rsidRPr="00D608F2">
        <w:t>.р</w:t>
      </w:r>
      <w:proofErr w:type="gramEnd"/>
      <w:r w:rsidRPr="00D608F2">
        <w:t>уб.</w:t>
      </w:r>
    </w:p>
    <w:p w:rsidR="00D608F2" w:rsidRPr="00D608F2" w:rsidRDefault="00D608F2" w:rsidP="00D608F2">
      <w:pPr>
        <w:ind w:firstLine="567"/>
        <w:jc w:val="both"/>
      </w:pPr>
      <w:r w:rsidRPr="00D608F2">
        <w:t xml:space="preserve">9 сельскохозяйственных предприятий завершили 2018 год с положительным финансовым результатом, одно сработало с убытком. Доля прибыльных предприятий составила 90 %. </w:t>
      </w:r>
    </w:p>
    <w:p w:rsidR="00D608F2" w:rsidRPr="00D608F2" w:rsidRDefault="00D608F2" w:rsidP="00D608F2">
      <w:pPr>
        <w:ind w:firstLine="539"/>
        <w:jc w:val="both"/>
      </w:pPr>
      <w:r w:rsidRPr="00D608F2">
        <w:t xml:space="preserve">В течение года руководитель убыточных организаций заслушивался на заседаниях Коллегии управления развития сельской территории и продовольствия по вопросам стабилизации производства, увеличения показателей воспроизводства стада. Предприятием подготовлены мероприятия по выходу на безубыточный уровень. </w:t>
      </w:r>
      <w:proofErr w:type="gramStart"/>
      <w:r w:rsidRPr="00D608F2">
        <w:t>Проводится</w:t>
      </w:r>
      <w:proofErr w:type="gramEnd"/>
      <w:r w:rsidRPr="00D608F2">
        <w:t xml:space="preserve"> поиск наиболее выгодных каналов реализации готовой продукции, а также источников закупки необходимых для производства сырья и материалов.</w:t>
      </w:r>
    </w:p>
    <w:p w:rsidR="00D608F2" w:rsidRPr="00D608F2" w:rsidRDefault="00D608F2" w:rsidP="00D608F2">
      <w:pPr>
        <w:ind w:firstLine="539"/>
        <w:jc w:val="both"/>
      </w:pPr>
      <w:r w:rsidRPr="00D608F2">
        <w:t xml:space="preserve">Ведется строительство жилого дома в д. Леонтьево на 36 квартир. </w:t>
      </w:r>
    </w:p>
    <w:p w:rsidR="00D608F2" w:rsidRPr="00D608F2" w:rsidRDefault="00D608F2" w:rsidP="00D608F2">
      <w:pPr>
        <w:pStyle w:val="2"/>
        <w:ind w:left="0" w:firstLine="567"/>
        <w:rPr>
          <w:b w:val="0"/>
          <w:i w:val="0"/>
        </w:rPr>
      </w:pPr>
      <w:r w:rsidRPr="00D608F2">
        <w:rPr>
          <w:b w:val="0"/>
          <w:i w:val="0"/>
        </w:rPr>
        <w:t xml:space="preserve">1 семья, проживающая и работающая в сельской местности, получила свидетельство на социальную выплату для улучшения жилищных условий в рамках реализации </w:t>
      </w:r>
      <w:r w:rsidRPr="00D608F2">
        <w:rPr>
          <w:b w:val="0"/>
          <w:bCs/>
          <w:i w:val="0"/>
          <w:spacing w:val="-2"/>
        </w:rPr>
        <w:t xml:space="preserve">Государственной программы развития </w:t>
      </w:r>
      <w:r w:rsidRPr="00D608F2">
        <w:rPr>
          <w:b w:val="0"/>
          <w:bCs/>
          <w:i w:val="0"/>
        </w:rPr>
        <w:t>сельского хозяйства и регулирования рынков сельскохозяйственной продукции, сырья и продовольствия на 2013-2020 годы</w:t>
      </w:r>
      <w:r w:rsidRPr="00D608F2">
        <w:rPr>
          <w:b w:val="0"/>
          <w:i w:val="0"/>
        </w:rPr>
        <w:t xml:space="preserve">.  </w:t>
      </w:r>
    </w:p>
    <w:p w:rsidR="00D608F2" w:rsidRPr="00D608F2" w:rsidRDefault="00D608F2" w:rsidP="00D608F2">
      <w:pPr>
        <w:pStyle w:val="2"/>
        <w:ind w:left="0" w:firstLine="567"/>
        <w:rPr>
          <w:b w:val="0"/>
          <w:i w:val="0"/>
        </w:rPr>
      </w:pPr>
      <w:r w:rsidRPr="00D608F2">
        <w:rPr>
          <w:b w:val="0"/>
          <w:i w:val="0"/>
        </w:rPr>
        <w:t>На мероприятие направлено всего – 1,6 млн</w:t>
      </w:r>
      <w:proofErr w:type="gramStart"/>
      <w:r w:rsidRPr="00D608F2">
        <w:rPr>
          <w:b w:val="0"/>
          <w:i w:val="0"/>
        </w:rPr>
        <w:t>.р</w:t>
      </w:r>
      <w:proofErr w:type="gramEnd"/>
      <w:r w:rsidRPr="00D608F2">
        <w:rPr>
          <w:b w:val="0"/>
          <w:i w:val="0"/>
        </w:rPr>
        <w:t>уб. средств бюджетов всех уровней и 0,7 млн.руб. внебюджетных средств.</w:t>
      </w:r>
    </w:p>
    <w:p w:rsidR="00D608F2" w:rsidRPr="00D608F2" w:rsidRDefault="00D608F2" w:rsidP="00D608F2">
      <w:pPr>
        <w:pStyle w:val="a3"/>
        <w:ind w:right="-39"/>
        <w:rPr>
          <w:szCs w:val="24"/>
        </w:rPr>
      </w:pPr>
      <w:r w:rsidRPr="00D608F2">
        <w:rPr>
          <w:szCs w:val="24"/>
        </w:rPr>
        <w:t xml:space="preserve"> На 2019 год в списки изъявивших желание участвовать в мероприятиях по улучшению жилищных условий включены 17 человек.</w:t>
      </w:r>
    </w:p>
    <w:p w:rsidR="00D608F2" w:rsidRPr="00D608F2" w:rsidRDefault="00D608F2" w:rsidP="00D608F2">
      <w:pPr>
        <w:pStyle w:val="a3"/>
        <w:ind w:right="-67" w:firstLine="567"/>
      </w:pPr>
      <w:r w:rsidRPr="00D608F2">
        <w:rPr>
          <w:szCs w:val="24"/>
        </w:rPr>
        <w:t xml:space="preserve"> </w:t>
      </w:r>
      <w:r w:rsidRPr="00D608F2">
        <w:t>Объем государственной поддержки сельскохозяйственных товаропроизводителей  составил 71,1 млн</w:t>
      </w:r>
      <w:proofErr w:type="gramStart"/>
      <w:r w:rsidRPr="00D608F2">
        <w:t>.р</w:t>
      </w:r>
      <w:proofErr w:type="gramEnd"/>
      <w:r w:rsidRPr="00D608F2">
        <w:t xml:space="preserve">уб., в том числе на реализованное молоко – 29,1 млн.руб., по несвязной поддержке  растениеводства – 20,8 млн. руб. </w:t>
      </w:r>
    </w:p>
    <w:p w:rsidR="00D608F2" w:rsidRDefault="00D608F2" w:rsidP="00D608F2">
      <w:pPr>
        <w:pStyle w:val="a3"/>
        <w:ind w:right="-39"/>
      </w:pPr>
      <w:r w:rsidRPr="00D608F2">
        <w:t>Из бюджета городского округа Ступино Московской области предоставлен грант ЗАО «Леонтьево» на техническую и технологическую модернизацию в размере 2 млн</w:t>
      </w:r>
      <w:proofErr w:type="gramStart"/>
      <w:r w:rsidRPr="00D608F2">
        <w:t>.р</w:t>
      </w:r>
      <w:proofErr w:type="gramEnd"/>
      <w:r w:rsidRPr="00D608F2">
        <w:t>уб. Средства гранта направлены предприятием на приобретение техники, задействованной в производстве зерна, что позволит обеспечить соблюдение агротехнических сроков проведения работ, влияющих на урожайность зерновых культур.</w:t>
      </w:r>
    </w:p>
    <w:p w:rsidR="00A47384" w:rsidRPr="002743EA" w:rsidRDefault="00A47384" w:rsidP="002743EA">
      <w:pPr>
        <w:shd w:val="clear" w:color="auto" w:fill="FFFFFF"/>
        <w:ind w:right="14" w:firstLine="518"/>
        <w:jc w:val="both"/>
      </w:pPr>
      <w:r w:rsidRPr="002743EA">
        <w:t>В числе первоочередных задач развития системы дорожного хозяйства и транспорта были качественное транспортное обслуживание пассажиров, обеспечение бесперебойного функциониро</w:t>
      </w:r>
      <w:r w:rsidR="005B3983">
        <w:t>вания транспортных систем округа</w:t>
      </w:r>
      <w:r w:rsidRPr="002743EA">
        <w:t xml:space="preserve">. </w:t>
      </w:r>
    </w:p>
    <w:p w:rsidR="00A47384" w:rsidRPr="002743EA" w:rsidRDefault="00A47384" w:rsidP="002743EA">
      <w:pPr>
        <w:shd w:val="clear" w:color="auto" w:fill="FFFFFF"/>
        <w:ind w:right="14" w:firstLine="518"/>
        <w:jc w:val="both"/>
      </w:pPr>
      <w:r w:rsidRPr="002743EA">
        <w:t>Принята и реализуется программа «Развитие и функционирование дорожно-транспортного комплекса и связи на территории Ступинского муниципального района на 2014-2018 годы».</w:t>
      </w:r>
    </w:p>
    <w:p w:rsidR="00A47384" w:rsidRPr="008D34D2" w:rsidRDefault="00A53AFA" w:rsidP="002743EA">
      <w:pPr>
        <w:shd w:val="clear" w:color="auto" w:fill="FFFFFF"/>
        <w:ind w:right="14" w:firstLine="518"/>
        <w:jc w:val="both"/>
      </w:pPr>
      <w:proofErr w:type="gramStart"/>
      <w:r w:rsidRPr="008D34D2">
        <w:lastRenderedPageBreak/>
        <w:t>На конец</w:t>
      </w:r>
      <w:proofErr w:type="gramEnd"/>
      <w:r w:rsidRPr="008D34D2">
        <w:t xml:space="preserve"> 201</w:t>
      </w:r>
      <w:r w:rsidR="00864328" w:rsidRPr="008D34D2">
        <w:t>8</w:t>
      </w:r>
      <w:r w:rsidR="00A47384" w:rsidRPr="008D34D2">
        <w:t xml:space="preserve">года протяженность автомобильных дорог общего пользования в границах </w:t>
      </w:r>
      <w:r w:rsidRPr="008D34D2">
        <w:t>округа</w:t>
      </w:r>
      <w:r w:rsidR="00A47384" w:rsidRPr="008D34D2">
        <w:t>, за исключением автомобильных дорог общего пользования федерального и регионал</w:t>
      </w:r>
      <w:r w:rsidRPr="008D34D2">
        <w:t xml:space="preserve">ьного значения, составляет </w:t>
      </w:r>
      <w:r w:rsidR="00864328" w:rsidRPr="008D34D2">
        <w:t>994,4</w:t>
      </w:r>
      <w:r w:rsidR="00A47384" w:rsidRPr="008D34D2">
        <w:t xml:space="preserve"> км. </w:t>
      </w:r>
    </w:p>
    <w:p w:rsidR="008D34D2" w:rsidRPr="00DB7936" w:rsidRDefault="008D34D2" w:rsidP="008D34D2">
      <w:pPr>
        <w:shd w:val="clear" w:color="auto" w:fill="FFFFFF"/>
        <w:ind w:right="14" w:firstLine="518"/>
        <w:jc w:val="both"/>
      </w:pPr>
      <w:r w:rsidRPr="008D34D2">
        <w:t>Содержание и ремонт автомобильных дорог общего пользования местного значения</w:t>
      </w:r>
      <w:r w:rsidRPr="00DB7936">
        <w:t xml:space="preserve"> осуществляет ОАО «Ступинское ДРСУ».</w:t>
      </w:r>
    </w:p>
    <w:p w:rsidR="008D34D2" w:rsidRPr="00DB7936" w:rsidRDefault="008D34D2" w:rsidP="008D34D2">
      <w:pPr>
        <w:shd w:val="clear" w:color="auto" w:fill="FFFFFF"/>
        <w:ind w:right="14" w:firstLine="518"/>
        <w:jc w:val="both"/>
      </w:pPr>
      <w:r w:rsidRPr="00DB7936">
        <w:t xml:space="preserve">На содержание и ремонт автомобильных дорог предусмотрено финансирование 270,2 млн. руб. </w:t>
      </w:r>
    </w:p>
    <w:p w:rsidR="008D34D2" w:rsidRPr="00B03E23" w:rsidRDefault="008D34D2" w:rsidP="008D34D2">
      <w:pPr>
        <w:shd w:val="clear" w:color="auto" w:fill="FFFFFF"/>
        <w:ind w:right="14" w:firstLine="518"/>
        <w:jc w:val="both"/>
      </w:pPr>
      <w:r w:rsidRPr="00DB7936">
        <w:t>Доля населения, проживающего в населенных пунктах, не имеющих регулярного автобусного или железнодорожного сообщения, с административным центром, в общей численности населения городского округа  снизилась с 0,11% в 2017 году до 0,09% в 2018году за счет уточнения численности населения. В населенных пунктах района проживает 108 человек, не имеющих регулярного автобусного и (или) железнодорожного сообщения с административным центром округа.</w:t>
      </w:r>
    </w:p>
    <w:p w:rsidR="008D34D2" w:rsidRPr="008D34D2" w:rsidRDefault="008D34D2" w:rsidP="008D34D2">
      <w:pPr>
        <w:pStyle w:val="a3"/>
        <w:ind w:right="43"/>
      </w:pPr>
      <w:r w:rsidRPr="008D34D2">
        <w:t>В 2018 году средняя заработная плата по крупным, средним предприятий и некоммерческим организациям округа составила 53470,4 руб. (103,4%).</w:t>
      </w:r>
    </w:p>
    <w:p w:rsidR="008D34D2" w:rsidRPr="008D34D2" w:rsidRDefault="008D34D2" w:rsidP="008D34D2">
      <w:pPr>
        <w:autoSpaceDE w:val="0"/>
        <w:autoSpaceDN w:val="0"/>
        <w:adjustRightInd w:val="0"/>
        <w:ind w:firstLine="540"/>
        <w:jc w:val="both"/>
      </w:pPr>
      <w:r w:rsidRPr="008D34D2">
        <w:t>Среднемесячная номинальная начисленная заработная плата работников:</w:t>
      </w:r>
    </w:p>
    <w:p w:rsidR="008D34D2" w:rsidRPr="008D34D2" w:rsidRDefault="008D34D2" w:rsidP="008D34D2">
      <w:pPr>
        <w:autoSpaceDE w:val="0"/>
        <w:autoSpaceDN w:val="0"/>
        <w:adjustRightInd w:val="0"/>
        <w:ind w:firstLine="540"/>
        <w:jc w:val="both"/>
      </w:pPr>
      <w:r w:rsidRPr="008D34D2">
        <w:t>муниципальных дошкольных образовательных учреждений составила 35911,0 руб.</w:t>
      </w:r>
    </w:p>
    <w:p w:rsidR="008D34D2" w:rsidRPr="008D34D2" w:rsidRDefault="008D34D2" w:rsidP="008D34D2">
      <w:pPr>
        <w:autoSpaceDE w:val="0"/>
        <w:autoSpaceDN w:val="0"/>
        <w:adjustRightInd w:val="0"/>
        <w:ind w:firstLine="540"/>
        <w:jc w:val="both"/>
      </w:pPr>
      <w:r w:rsidRPr="008D34D2">
        <w:t>муниципальных общеобразовательных учреждений составила 46033,5 руб.</w:t>
      </w:r>
    </w:p>
    <w:p w:rsidR="008D34D2" w:rsidRPr="008D34D2" w:rsidRDefault="008D34D2" w:rsidP="008D34D2">
      <w:pPr>
        <w:autoSpaceDE w:val="0"/>
        <w:autoSpaceDN w:val="0"/>
        <w:adjustRightInd w:val="0"/>
        <w:ind w:firstLine="540"/>
        <w:jc w:val="both"/>
      </w:pPr>
      <w:r w:rsidRPr="008D34D2">
        <w:t>учителей муниципальных общеобразовательных учреждений составила 54366,5 руб.</w:t>
      </w:r>
    </w:p>
    <w:p w:rsidR="008D34D2" w:rsidRPr="008D34D2" w:rsidRDefault="008D34D2" w:rsidP="008D34D2">
      <w:pPr>
        <w:autoSpaceDE w:val="0"/>
        <w:autoSpaceDN w:val="0"/>
        <w:adjustRightInd w:val="0"/>
        <w:ind w:firstLine="540"/>
        <w:jc w:val="both"/>
      </w:pPr>
      <w:r w:rsidRPr="008D34D2">
        <w:t>муниципальных учреждений культуры и искусства составила 47448,1 руб.</w:t>
      </w:r>
    </w:p>
    <w:p w:rsidR="008D34D2" w:rsidRPr="008D34D2" w:rsidRDefault="008D34D2" w:rsidP="008D34D2">
      <w:pPr>
        <w:autoSpaceDE w:val="0"/>
        <w:autoSpaceDN w:val="0"/>
        <w:adjustRightInd w:val="0"/>
        <w:ind w:firstLine="540"/>
        <w:jc w:val="both"/>
      </w:pPr>
      <w:r w:rsidRPr="008D34D2">
        <w:t>муниципальных учреждений физической культуры и спорта составила 30927,8 руб.</w:t>
      </w:r>
    </w:p>
    <w:p w:rsidR="008D34D2" w:rsidRPr="008D34D2" w:rsidRDefault="008D34D2" w:rsidP="008D34D2">
      <w:pPr>
        <w:autoSpaceDE w:val="0"/>
        <w:autoSpaceDN w:val="0"/>
        <w:adjustRightInd w:val="0"/>
        <w:ind w:firstLine="540"/>
        <w:jc w:val="both"/>
      </w:pPr>
      <w:proofErr w:type="gramStart"/>
      <w:r w:rsidRPr="008D34D2">
        <w:t>В 2018 году соотношения среднемесячной заработной платы отдельных категорий работников социальной сферы в соответствии с установленными Указом Президента РФ от 07.05.2012г.№ 597 значениями достигнуты.</w:t>
      </w:r>
      <w:proofErr w:type="gramEnd"/>
      <w:r w:rsidRPr="008D34D2">
        <w:t xml:space="preserve"> Для сохранения достигнутых результатов по соотношению заработной платы работников отдельных категорий социальной сферы проводятся мероприятия в рамках "умной социальной политики".</w:t>
      </w:r>
    </w:p>
    <w:p w:rsidR="008D34D2" w:rsidRPr="008D34D2" w:rsidRDefault="008D34D2" w:rsidP="008D34D2">
      <w:pPr>
        <w:tabs>
          <w:tab w:val="left" w:pos="900"/>
        </w:tabs>
        <w:ind w:firstLine="720"/>
        <w:jc w:val="both"/>
        <w:rPr>
          <w:b/>
          <w:bCs/>
        </w:rPr>
      </w:pPr>
      <w:r w:rsidRPr="008D34D2">
        <w:rPr>
          <w:b/>
          <w:bCs/>
          <w:i/>
        </w:rPr>
        <w:t>Проблемы</w:t>
      </w:r>
      <w:r w:rsidRPr="008D34D2">
        <w:rPr>
          <w:b/>
          <w:bCs/>
        </w:rPr>
        <w:t xml:space="preserve">: </w:t>
      </w:r>
    </w:p>
    <w:p w:rsidR="008D34D2" w:rsidRPr="008D34D2" w:rsidRDefault="008D34D2" w:rsidP="008D34D2">
      <w:pPr>
        <w:tabs>
          <w:tab w:val="left" w:pos="900"/>
        </w:tabs>
        <w:ind w:firstLine="720"/>
        <w:jc w:val="both"/>
      </w:pPr>
      <w:r w:rsidRPr="008D34D2">
        <w:t xml:space="preserve">Основные проблемы, волнующие предпринимателей: </w:t>
      </w:r>
    </w:p>
    <w:p w:rsidR="008D34D2" w:rsidRPr="00117004" w:rsidRDefault="008D34D2" w:rsidP="008D34D2">
      <w:pPr>
        <w:tabs>
          <w:tab w:val="left" w:pos="900"/>
        </w:tabs>
        <w:ind w:firstLine="720"/>
        <w:jc w:val="both"/>
      </w:pPr>
      <w:r w:rsidRPr="00117004">
        <w:t>- высокая стоимость арендной платы за нежилые коммерческие помещения.</w:t>
      </w:r>
    </w:p>
    <w:p w:rsidR="008D34D2" w:rsidRPr="00117004" w:rsidRDefault="008D34D2" w:rsidP="008D34D2">
      <w:pPr>
        <w:ind w:firstLine="567"/>
        <w:jc w:val="both"/>
      </w:pPr>
      <w:proofErr w:type="spellStart"/>
      <w:r w:rsidRPr="00117004">
        <w:t>Диспаритет</w:t>
      </w:r>
      <w:proofErr w:type="spellEnd"/>
      <w:r w:rsidRPr="00117004">
        <w:t xml:space="preserve"> цен на производимую и реализуемую продукцию сельского хозяйства.</w:t>
      </w:r>
    </w:p>
    <w:p w:rsidR="008D34D2" w:rsidRPr="008D34D2" w:rsidRDefault="008D34D2" w:rsidP="008D34D2">
      <w:pPr>
        <w:pStyle w:val="a5"/>
        <w:ind w:left="0" w:right="16" w:firstLine="567"/>
      </w:pPr>
      <w:r w:rsidRPr="00117004">
        <w:t>Необходимо увеличение субсидий на реализованное молоко для сельхозпроизводителей.</w:t>
      </w:r>
    </w:p>
    <w:p w:rsidR="008D34D2" w:rsidRDefault="008D34D2" w:rsidP="00934F53">
      <w:pPr>
        <w:jc w:val="center"/>
        <w:rPr>
          <w:b/>
          <w:bCs/>
          <w:color w:val="000000"/>
        </w:rPr>
      </w:pPr>
    </w:p>
    <w:p w:rsidR="00C37EEA" w:rsidRPr="005F7583" w:rsidRDefault="00C37EEA" w:rsidP="00C37EEA">
      <w:pPr>
        <w:jc w:val="center"/>
        <w:rPr>
          <w:b/>
          <w:bCs/>
          <w:color w:val="000000"/>
        </w:rPr>
      </w:pPr>
      <w:r w:rsidRPr="005F7583">
        <w:rPr>
          <w:b/>
          <w:bCs/>
          <w:color w:val="000000"/>
        </w:rPr>
        <w:t>2. Дошкольное образование</w:t>
      </w:r>
    </w:p>
    <w:p w:rsidR="00C37EEA" w:rsidRPr="00CB5E59" w:rsidRDefault="00C37EEA" w:rsidP="00C37EEA">
      <w:pPr>
        <w:jc w:val="center"/>
        <w:rPr>
          <w:color w:val="000000"/>
          <w:spacing w:val="-1"/>
          <w:highlight w:val="yellow"/>
        </w:rPr>
      </w:pPr>
    </w:p>
    <w:p w:rsidR="00C37EEA" w:rsidRPr="009751B6" w:rsidRDefault="00C37EEA" w:rsidP="00C37EEA">
      <w:pPr>
        <w:ind w:firstLine="567"/>
        <w:jc w:val="both"/>
      </w:pPr>
      <w:r w:rsidRPr="009751B6">
        <w:t xml:space="preserve">В </w:t>
      </w:r>
      <w:r>
        <w:t>городском округе Ступино функционируют 50</w:t>
      </w:r>
      <w:r w:rsidRPr="009751B6">
        <w:t xml:space="preserve"> муниципальных дошкольных образовательных организаций, в которых воспитываются </w:t>
      </w:r>
      <w:r>
        <w:t xml:space="preserve">6670 </w:t>
      </w:r>
      <w:r w:rsidRPr="009751B6">
        <w:t>детей, что на</w:t>
      </w:r>
      <w:r>
        <w:t xml:space="preserve"> 237 </w:t>
      </w:r>
      <w:r w:rsidRPr="009751B6">
        <w:t>детей больше, чем в прошлом году. Сеть муниципальных детских садов увеличилась в 201</w:t>
      </w:r>
      <w:r>
        <w:t>8</w:t>
      </w:r>
      <w:r w:rsidRPr="009751B6">
        <w:t xml:space="preserve"> году за счет перехода в муниципалитет </w:t>
      </w:r>
      <w:r>
        <w:t xml:space="preserve">еще  одного </w:t>
      </w:r>
      <w:r w:rsidRPr="009751B6">
        <w:t>ведомств</w:t>
      </w:r>
      <w:r>
        <w:t>енного детского сада</w:t>
      </w:r>
      <w:r w:rsidRPr="009751B6">
        <w:t xml:space="preserve"> в/</w:t>
      </w:r>
      <w:proofErr w:type="gramStart"/>
      <w:r w:rsidRPr="009751B6">
        <w:t>ч</w:t>
      </w:r>
      <w:proofErr w:type="gramEnd"/>
      <w:r w:rsidRPr="009751B6">
        <w:t xml:space="preserve"> </w:t>
      </w:r>
      <w:proofErr w:type="spellStart"/>
      <w:r w:rsidRPr="009751B6">
        <w:t>Мещерино</w:t>
      </w:r>
      <w:proofErr w:type="spellEnd"/>
      <w:r w:rsidRPr="009751B6">
        <w:t xml:space="preserve">. На учете для последующего поступления в детские сады зарегистрировано </w:t>
      </w:r>
      <w:r>
        <w:t xml:space="preserve">1388 </w:t>
      </w:r>
      <w:r w:rsidRPr="009751B6">
        <w:t xml:space="preserve"> заявлений родителей. Доступность дошкольного образования для детей с 3 до 7 лет составляет 100%, с 1,5 до 3 лет – </w:t>
      </w:r>
      <w:r w:rsidRPr="0001779C">
        <w:t xml:space="preserve">98,15%. </w:t>
      </w:r>
      <w:r w:rsidRPr="009751B6">
        <w:t>Компенсацию за содержание дет</w:t>
      </w:r>
      <w:r>
        <w:t>ей в детских садах получили 4416  родителей на общую сумму 43,5</w:t>
      </w:r>
      <w:r w:rsidRPr="009751B6">
        <w:t xml:space="preserve"> млн</w:t>
      </w:r>
      <w:proofErr w:type="gramStart"/>
      <w:r w:rsidRPr="009751B6">
        <w:t>.р</w:t>
      </w:r>
      <w:proofErr w:type="gramEnd"/>
      <w:r w:rsidRPr="009751B6">
        <w:t xml:space="preserve">ублей из бюджета Московской области. </w:t>
      </w:r>
    </w:p>
    <w:p w:rsidR="00C37EEA" w:rsidRDefault="00C37EEA" w:rsidP="00C37EEA">
      <w:pPr>
        <w:ind w:firstLine="567"/>
        <w:jc w:val="both"/>
      </w:pPr>
      <w:r w:rsidRPr="00B222BC">
        <w:t xml:space="preserve">На приобретение учебных пособий, средств обучения и игрушек в рамках исполнения муниципального задания было направлено </w:t>
      </w:r>
      <w:r w:rsidRPr="00331122">
        <w:t>10,2</w:t>
      </w:r>
      <w:r>
        <w:rPr>
          <w:b/>
        </w:rPr>
        <w:t xml:space="preserve"> </w:t>
      </w:r>
      <w:r w:rsidRPr="00B222BC">
        <w:t>млн</w:t>
      </w:r>
      <w:proofErr w:type="gramStart"/>
      <w:r w:rsidRPr="00B222BC">
        <w:t>.р</w:t>
      </w:r>
      <w:proofErr w:type="gramEnd"/>
      <w:r w:rsidRPr="00B222BC">
        <w:t xml:space="preserve">ублей. </w:t>
      </w:r>
      <w:r w:rsidRPr="00C35A5D">
        <w:t xml:space="preserve">Два дошкольных образовательных учреждения </w:t>
      </w:r>
      <w:proofErr w:type="spellStart"/>
      <w:r>
        <w:t>д</w:t>
      </w:r>
      <w:proofErr w:type="spellEnd"/>
      <w:r>
        <w:t xml:space="preserve">/с </w:t>
      </w:r>
      <w:r w:rsidRPr="00C35A5D">
        <w:t>№ 20 «</w:t>
      </w:r>
      <w:proofErr w:type="spellStart"/>
      <w:r w:rsidRPr="00C35A5D">
        <w:t>Дюймовочка</w:t>
      </w:r>
      <w:proofErr w:type="spellEnd"/>
      <w:r w:rsidRPr="00C35A5D">
        <w:t xml:space="preserve">» и </w:t>
      </w:r>
      <w:proofErr w:type="spellStart"/>
      <w:r>
        <w:t>д</w:t>
      </w:r>
      <w:proofErr w:type="spellEnd"/>
      <w:r>
        <w:t>/с №</w:t>
      </w:r>
      <w:r w:rsidRPr="00C35A5D">
        <w:t>27 «Росинка» стали победителями областного конкурса на присвоение статуса региональной инновационно</w:t>
      </w:r>
      <w:r>
        <w:t>й площадки в 2018 году и получили</w:t>
      </w:r>
      <w:r w:rsidRPr="00C35A5D">
        <w:t xml:space="preserve"> каждый по 500 тыс</w:t>
      </w:r>
      <w:proofErr w:type="gramStart"/>
      <w:r w:rsidRPr="00C35A5D">
        <w:t>.р</w:t>
      </w:r>
      <w:proofErr w:type="gramEnd"/>
      <w:r w:rsidRPr="00C35A5D">
        <w:t>ублей из областного бюджета и 50 тыс.рублей из муниципального бюджета на приобрете</w:t>
      </w:r>
      <w:r>
        <w:t>ние инновационного оборудования.</w:t>
      </w:r>
    </w:p>
    <w:p w:rsidR="00C37EEA" w:rsidRPr="00331122" w:rsidRDefault="00C37EEA" w:rsidP="00C37EEA">
      <w:pPr>
        <w:ind w:firstLine="709"/>
        <w:jc w:val="both"/>
        <w:rPr>
          <w:color w:val="FF0000"/>
        </w:rPr>
      </w:pPr>
      <w:r w:rsidRPr="00331122">
        <w:t>В рамках  реализации программных мероприятий</w:t>
      </w:r>
      <w:r w:rsidRPr="00331122">
        <w:rPr>
          <w:color w:val="FF0000"/>
        </w:rPr>
        <w:t xml:space="preserve"> </w:t>
      </w:r>
      <w:r w:rsidRPr="00331122">
        <w:t>на капитальный и текущий ремонт, разработку проектно сметной документации</w:t>
      </w:r>
      <w:r w:rsidRPr="00331122">
        <w:rPr>
          <w:color w:val="FF0000"/>
        </w:rPr>
        <w:t xml:space="preserve"> </w:t>
      </w:r>
      <w:r w:rsidRPr="00331122">
        <w:t xml:space="preserve">затрачено </w:t>
      </w:r>
      <w:r>
        <w:t xml:space="preserve">50,0 </w:t>
      </w:r>
      <w:r w:rsidRPr="00331122">
        <w:t xml:space="preserve">млн. рублей </w:t>
      </w:r>
      <w:r w:rsidRPr="00331122">
        <w:rPr>
          <w:color w:val="FF0000"/>
        </w:rPr>
        <w:t xml:space="preserve"> </w:t>
      </w:r>
      <w:r w:rsidRPr="00331122">
        <w:t>из средств  бюджета городского округа Ступино и внебюджетных источников.</w:t>
      </w:r>
      <w:r w:rsidRPr="00331122">
        <w:rPr>
          <w:color w:val="FF0000"/>
        </w:rPr>
        <w:t xml:space="preserve"> </w:t>
      </w:r>
      <w:r w:rsidRPr="00331122">
        <w:t>Ремонт был проведен в 28  дошкольных образовательных организациях в соответствии с адресным перечнем объектов дошкольного образования на текущий год</w:t>
      </w:r>
      <w:r w:rsidRPr="00331122">
        <w:rPr>
          <w:color w:val="FF0000"/>
        </w:rPr>
        <w:t xml:space="preserve">. </w:t>
      </w:r>
    </w:p>
    <w:p w:rsidR="00C37EEA" w:rsidRDefault="00C37EEA" w:rsidP="00C37EEA">
      <w:pPr>
        <w:ind w:firstLine="709"/>
        <w:jc w:val="both"/>
      </w:pPr>
      <w:r w:rsidRPr="00331122">
        <w:lastRenderedPageBreak/>
        <w:t>В рамках муниципального проекта «Создание дополнительных мест в дошкольных образовательных организациях» приступили к комплексному капитальному ремонту здания детского сада № 5.</w:t>
      </w:r>
    </w:p>
    <w:p w:rsidR="00C37EEA" w:rsidRPr="00644D14" w:rsidRDefault="00C37EEA" w:rsidP="00C37EEA">
      <w:pPr>
        <w:ind w:firstLine="567"/>
        <w:jc w:val="both"/>
      </w:pPr>
      <w:r w:rsidRPr="001B7C05">
        <w:t>В 24 дошкольных образовательных учреждениях обучается 49</w:t>
      </w:r>
      <w:r>
        <w:t xml:space="preserve"> детей-инвалидов.</w:t>
      </w:r>
      <w:r>
        <w:rPr>
          <w:rFonts w:eastAsia="Calibri"/>
        </w:rPr>
        <w:t xml:space="preserve"> </w:t>
      </w:r>
      <w:r w:rsidRPr="001B7C05">
        <w:t>В рамках реализации государственной программы "Доступная среда", в 2018 году в дошкольных образовательных организациях продолжилась работа по созданию условий для обучения детей-инвалидов и детей с ОВЗ, имеющих нарушения в развитии. В 14 детских садах установлены внутренние и внешние пандусы на сумму 300 тыс. рублей.</w:t>
      </w:r>
      <w:r>
        <w:rPr>
          <w:rFonts w:eastAsia="Calibri"/>
        </w:rPr>
        <w:t xml:space="preserve"> </w:t>
      </w:r>
    </w:p>
    <w:p w:rsidR="00C37EEA" w:rsidRDefault="00C37EEA" w:rsidP="00C37EEA">
      <w:pPr>
        <w:ind w:firstLine="567"/>
        <w:jc w:val="both"/>
      </w:pPr>
      <w:r w:rsidRPr="0001779C">
        <w:rPr>
          <w:b/>
          <w:i/>
        </w:rPr>
        <w:t>Проблемы</w:t>
      </w:r>
      <w:r w:rsidRPr="0001779C">
        <w:t>:</w:t>
      </w:r>
      <w:r w:rsidRPr="00B07D20">
        <w:t xml:space="preserve"> с целью повышения уровня обеспеченности жителей </w:t>
      </w:r>
      <w:r>
        <w:t xml:space="preserve">городского округа </w:t>
      </w:r>
      <w:proofErr w:type="gramStart"/>
      <w:r>
        <w:t>Ступино</w:t>
      </w:r>
      <w:proofErr w:type="gramEnd"/>
      <w:r w:rsidRPr="00B07D20">
        <w:t xml:space="preserve"> объектами социальной инфраструктуры, учитывая износ существующ</w:t>
      </w:r>
      <w:r>
        <w:t>их зданий и сооружений, в округе</w:t>
      </w:r>
      <w:r w:rsidRPr="00B07D20">
        <w:t xml:space="preserve"> требуется строительство следующих объектов: </w:t>
      </w:r>
    </w:p>
    <w:p w:rsidR="00C37EEA" w:rsidRDefault="00C37EEA" w:rsidP="00C37EEA">
      <w:pPr>
        <w:ind w:firstLine="567"/>
        <w:jc w:val="both"/>
      </w:pPr>
      <w:r w:rsidRPr="00B07D20">
        <w:t>- детского сада   на 95  мест в Новом Ступино;</w:t>
      </w:r>
    </w:p>
    <w:p w:rsidR="00C37EEA" w:rsidRDefault="00C37EEA" w:rsidP="00C37EEA">
      <w:pPr>
        <w:ind w:firstLine="567"/>
        <w:jc w:val="both"/>
      </w:pPr>
      <w:r w:rsidRPr="00B07D20">
        <w:t>-</w:t>
      </w:r>
      <w:r>
        <w:t xml:space="preserve"> </w:t>
      </w:r>
      <w:r w:rsidRPr="00B07D20">
        <w:t>детского сада на 140 мест с бассейном по ул</w:t>
      </w:r>
      <w:proofErr w:type="gramStart"/>
      <w:r w:rsidRPr="00B07D20">
        <w:t>.П</w:t>
      </w:r>
      <w:proofErr w:type="gramEnd"/>
      <w:r w:rsidRPr="00B07D20">
        <w:t>ервомайская;</w:t>
      </w:r>
    </w:p>
    <w:p w:rsidR="00C37EEA" w:rsidRPr="00B07D20" w:rsidRDefault="00C37EEA" w:rsidP="00C37EEA">
      <w:pPr>
        <w:ind w:firstLine="567"/>
        <w:jc w:val="both"/>
      </w:pPr>
      <w:r w:rsidRPr="00B07D20">
        <w:t xml:space="preserve">- детского сада  №32 на 205 мест в </w:t>
      </w:r>
      <w:proofErr w:type="spellStart"/>
      <w:r w:rsidRPr="00B07D20">
        <w:t>мкр</w:t>
      </w:r>
      <w:proofErr w:type="spellEnd"/>
      <w:r w:rsidRPr="00B07D20">
        <w:t xml:space="preserve">.  «Дубки»  в </w:t>
      </w:r>
      <w:proofErr w:type="gramStart"/>
      <w:r w:rsidRPr="00B07D20">
        <w:t>г</w:t>
      </w:r>
      <w:proofErr w:type="gramEnd"/>
      <w:r w:rsidRPr="00B07D20">
        <w:t>. Ступино.</w:t>
      </w:r>
    </w:p>
    <w:p w:rsidR="00C37EEA" w:rsidRDefault="00C37EEA" w:rsidP="0001779C">
      <w:pPr>
        <w:ind w:firstLine="567"/>
        <w:jc w:val="both"/>
        <w:rPr>
          <w:highlight w:val="yellow"/>
        </w:rPr>
      </w:pPr>
    </w:p>
    <w:p w:rsidR="00C37EEA" w:rsidRDefault="00C37EEA" w:rsidP="00C37EEA">
      <w:pPr>
        <w:jc w:val="center"/>
        <w:rPr>
          <w:b/>
          <w:bCs/>
          <w:color w:val="000000"/>
        </w:rPr>
      </w:pPr>
      <w:r>
        <w:rPr>
          <w:b/>
          <w:bCs/>
          <w:color w:val="000000"/>
        </w:rPr>
        <w:t xml:space="preserve">3. </w:t>
      </w:r>
      <w:r w:rsidRPr="0001779C">
        <w:rPr>
          <w:b/>
          <w:bCs/>
          <w:color w:val="000000"/>
        </w:rPr>
        <w:t>Общее и дополнительное образование</w:t>
      </w:r>
    </w:p>
    <w:p w:rsidR="00C37EEA" w:rsidRPr="0001779C" w:rsidRDefault="00C37EEA" w:rsidP="00C37EEA">
      <w:pPr>
        <w:jc w:val="center"/>
        <w:rPr>
          <w:b/>
          <w:bCs/>
          <w:color w:val="000000"/>
        </w:rPr>
      </w:pPr>
    </w:p>
    <w:p w:rsidR="00C37EEA" w:rsidRDefault="00C37EEA" w:rsidP="00C37EEA">
      <w:pPr>
        <w:ind w:firstLine="567"/>
        <w:jc w:val="both"/>
      </w:pPr>
      <w:r w:rsidRPr="00B222BC">
        <w:t xml:space="preserve">В муниципальном образовании </w:t>
      </w:r>
      <w:r w:rsidRPr="00AF1F62">
        <w:t xml:space="preserve">функционируют </w:t>
      </w:r>
      <w:r w:rsidR="00AF1F62" w:rsidRPr="00AF1F62">
        <w:t>31</w:t>
      </w:r>
      <w:r w:rsidRPr="00AF1F62">
        <w:t xml:space="preserve"> общеобразовательн</w:t>
      </w:r>
      <w:r w:rsidR="00AF1F62" w:rsidRPr="00AF1F62">
        <w:t>ая</w:t>
      </w:r>
      <w:r w:rsidRPr="00B222BC">
        <w:t xml:space="preserve"> органи</w:t>
      </w:r>
      <w:r w:rsidR="00AF1F62">
        <w:t>зация, в которых обучаются 12500</w:t>
      </w:r>
      <w:r w:rsidRPr="0001779C">
        <w:t xml:space="preserve"> </w:t>
      </w:r>
      <w:r w:rsidRPr="00B222BC">
        <w:t xml:space="preserve">учащихся, что на </w:t>
      </w:r>
      <w:r w:rsidR="00AF1F62">
        <w:t>165</w:t>
      </w:r>
      <w:r w:rsidRPr="00B222BC">
        <w:t xml:space="preserve"> человек бо</w:t>
      </w:r>
      <w:r>
        <w:t>льше, чем в прошлом году. В 2018 году 1327 школьников (10,4%) в 7</w:t>
      </w:r>
      <w:r w:rsidRPr="00B222BC">
        <w:t xml:space="preserve"> школах </w:t>
      </w:r>
      <w:r>
        <w:t>округа</w:t>
      </w:r>
      <w:r w:rsidRPr="00B222BC">
        <w:t xml:space="preserve"> продолжают обучаться во вторую смену, что не соответствует современным требованиям к организации образовательного процесса. </w:t>
      </w:r>
      <w:r>
        <w:t>В рамках государственной программы «Образование Подмосковья» идет строительство школы на 600 мест с бассейном в квартале 23 г</w:t>
      </w:r>
      <w:proofErr w:type="gramStart"/>
      <w:r>
        <w:t>.С</w:t>
      </w:r>
      <w:proofErr w:type="gramEnd"/>
      <w:r>
        <w:t xml:space="preserve">тупино. Готовится к вводу в эксплуатацию 275 мест первой очереди школы </w:t>
      </w:r>
      <w:proofErr w:type="gramStart"/>
      <w:r>
        <w:t>в</w:t>
      </w:r>
      <w:proofErr w:type="gramEnd"/>
      <w:r>
        <w:t xml:space="preserve"> с. </w:t>
      </w:r>
      <w:proofErr w:type="spellStart"/>
      <w:r>
        <w:t>Верзилово</w:t>
      </w:r>
      <w:proofErr w:type="spellEnd"/>
      <w:r>
        <w:t>.</w:t>
      </w:r>
      <w:r w:rsidRPr="00B222BC">
        <w:t xml:space="preserve"> В настоящее время подвоз </w:t>
      </w:r>
      <w:r>
        <w:t xml:space="preserve">701 </w:t>
      </w:r>
      <w:r w:rsidRPr="00B222BC">
        <w:t>уча</w:t>
      </w:r>
      <w:r w:rsidR="00B73C5A">
        <w:t>щегося</w:t>
      </w:r>
      <w:r w:rsidRPr="00B222BC">
        <w:t xml:space="preserve"> в сельские школы из отдаленных населенных пунктов осуществляется 7 автобусами по 4 утвержденным </w:t>
      </w:r>
      <w:r>
        <w:t xml:space="preserve"> </w:t>
      </w:r>
      <w:r w:rsidRPr="00B222BC">
        <w:t xml:space="preserve">маршрутам в 6 школ. Получили компенсацию расходов проезда к месту учёбы и обратно  по карте «Стрелка» 66  школьников  в сумме  </w:t>
      </w:r>
      <w:r w:rsidR="00AF1F62">
        <w:t>66,3</w:t>
      </w:r>
      <w:r>
        <w:t xml:space="preserve"> </w:t>
      </w:r>
      <w:r w:rsidRPr="00B222BC">
        <w:t xml:space="preserve"> тыс.  руб.</w:t>
      </w:r>
    </w:p>
    <w:p w:rsidR="00C37EEA" w:rsidRPr="00B21B79" w:rsidRDefault="00C37EEA" w:rsidP="00C37EEA">
      <w:pPr>
        <w:ind w:firstLine="567"/>
        <w:jc w:val="both"/>
      </w:pPr>
      <w:r w:rsidRPr="00B21B79">
        <w:t>В рамках подготовки к новому учебному году из бюджета городского округа Ступино на проведение рем</w:t>
      </w:r>
      <w:r w:rsidR="00AF1F62">
        <w:t xml:space="preserve">онтных работ было затрачено 31 </w:t>
      </w:r>
      <w:r w:rsidRPr="00B21B79">
        <w:t>млн. рублей. Различными видами ремонта были обхвачены 23 школы округа.</w:t>
      </w:r>
    </w:p>
    <w:p w:rsidR="00C37EEA" w:rsidRDefault="00C37EEA" w:rsidP="00C37EEA">
      <w:pPr>
        <w:ind w:firstLine="567"/>
        <w:jc w:val="both"/>
      </w:pPr>
      <w:r w:rsidRPr="00B21B79">
        <w:t>Приобрете</w:t>
      </w:r>
      <w:r w:rsidR="00AF1F62">
        <w:t>ны учебники на общую сумму 24,4</w:t>
      </w:r>
      <w:r w:rsidRPr="00B21B79">
        <w:t xml:space="preserve"> млн. рублей за счет средств бюджета Московской области.</w:t>
      </w:r>
    </w:p>
    <w:p w:rsidR="00C37EEA" w:rsidRDefault="00C37EEA" w:rsidP="00C37EEA">
      <w:pPr>
        <w:ind w:firstLine="567"/>
        <w:jc w:val="both"/>
      </w:pPr>
      <w:r>
        <w:t>МБОУ «</w:t>
      </w:r>
      <w:proofErr w:type="spellStart"/>
      <w:r>
        <w:t>Леонтьевская</w:t>
      </w:r>
      <w:proofErr w:type="spellEnd"/>
      <w:r>
        <w:t xml:space="preserve"> СОШ» стала победителем  областного конкурса на присвоение статуса региональной инновационной </w:t>
      </w:r>
      <w:r w:rsidR="00AF1F62">
        <w:t>площадки и получила грант на 1</w:t>
      </w:r>
      <w:r>
        <w:t xml:space="preserve"> млн. рубл</w:t>
      </w:r>
      <w:r w:rsidR="00AF1F62">
        <w:t>ей из областного бюджета и 100</w:t>
      </w:r>
      <w:r>
        <w:t xml:space="preserve"> тыс. рублей из бюджета </w:t>
      </w:r>
      <w:proofErr w:type="gramStart"/>
      <w:r>
        <w:t>г</w:t>
      </w:r>
      <w:proofErr w:type="gramEnd"/>
      <w:r>
        <w:t>.о. Ступино на приобретение инновационного оборудования.</w:t>
      </w:r>
    </w:p>
    <w:p w:rsidR="00C37EEA" w:rsidRPr="00B21B79" w:rsidRDefault="00C37EEA" w:rsidP="00C37EEA">
      <w:pPr>
        <w:ind w:firstLine="567"/>
        <w:jc w:val="both"/>
      </w:pPr>
      <w:r>
        <w:t xml:space="preserve">В 2018 году МКОУ «Школа №10» в рамках реализации государственной программы «Доступная среда» получила оборудование для организации </w:t>
      </w:r>
      <w:proofErr w:type="spellStart"/>
      <w:r>
        <w:t>безбарьерной</w:t>
      </w:r>
      <w:proofErr w:type="spellEnd"/>
      <w:r>
        <w:t xml:space="preserve"> среды для детей – инвалидов и детей с ОВЗ на сумму 2,6 млн. рублей.</w:t>
      </w:r>
    </w:p>
    <w:p w:rsidR="00C37EEA" w:rsidRPr="008B3CBE" w:rsidRDefault="00C37EEA" w:rsidP="00C37EEA">
      <w:pPr>
        <w:ind w:firstLine="567"/>
        <w:jc w:val="both"/>
      </w:pPr>
      <w:r>
        <w:t xml:space="preserve">В 27 школах (84%) созданы условия для обучения 211 детей – инвалидов наряду со здоровыми сверстниками. </w:t>
      </w:r>
      <w:r w:rsidRPr="0001779C">
        <w:t xml:space="preserve">Продолжается организация дистанционного обучения детей-инвалидов на базе ресурсного центра – школы №3. </w:t>
      </w:r>
    </w:p>
    <w:p w:rsidR="00C37EEA" w:rsidRPr="004D3913" w:rsidRDefault="00C37EEA" w:rsidP="00AF1F62">
      <w:pPr>
        <w:ind w:firstLine="567"/>
        <w:jc w:val="both"/>
        <w:rPr>
          <w:rFonts w:ascii="Tahoma" w:hAnsi="Tahoma" w:cs="Tahoma"/>
          <w:color w:val="000000"/>
          <w:sz w:val="16"/>
          <w:szCs w:val="16"/>
        </w:rPr>
      </w:pPr>
      <w:r w:rsidRPr="00871BDB">
        <w:t xml:space="preserve">В 8 организациях дополнительного образования обучаются </w:t>
      </w:r>
      <w:r>
        <w:t xml:space="preserve">7416 детей. </w:t>
      </w:r>
      <w:r w:rsidRPr="00871BDB">
        <w:rPr>
          <w:bCs/>
        </w:rPr>
        <w:t xml:space="preserve">Всего дополнительным образованием охвачено </w:t>
      </w:r>
      <w:r w:rsidRPr="004D3913">
        <w:rPr>
          <w:color w:val="000000"/>
        </w:rPr>
        <w:t>15 330</w:t>
      </w:r>
      <w:r>
        <w:rPr>
          <w:rFonts w:ascii="Tahoma" w:hAnsi="Tahoma" w:cs="Tahoma"/>
          <w:color w:val="000000"/>
          <w:sz w:val="16"/>
          <w:szCs w:val="16"/>
        </w:rPr>
        <w:t xml:space="preserve"> </w:t>
      </w:r>
      <w:r w:rsidRPr="00871BDB">
        <w:rPr>
          <w:bCs/>
        </w:rPr>
        <w:t xml:space="preserve"> детей в возрасте </w:t>
      </w:r>
      <w:r w:rsidRPr="00FA796E">
        <w:rPr>
          <w:bCs/>
        </w:rPr>
        <w:t>от 5 до 18 лет (</w:t>
      </w:r>
      <w:r>
        <w:rPr>
          <w:bCs/>
          <w:iCs/>
        </w:rPr>
        <w:t>95</w:t>
      </w:r>
      <w:r w:rsidRPr="00FA796E">
        <w:rPr>
          <w:bCs/>
          <w:iCs/>
        </w:rPr>
        <w:t>%</w:t>
      </w:r>
      <w:r w:rsidRPr="00FA796E">
        <w:rPr>
          <w:bCs/>
        </w:rPr>
        <w:t>).</w:t>
      </w:r>
      <w:r w:rsidRPr="00142061">
        <w:rPr>
          <w:bCs/>
        </w:rPr>
        <w:t xml:space="preserve"> </w:t>
      </w:r>
      <w:r>
        <w:rPr>
          <w:bCs/>
        </w:rPr>
        <w:t>В</w:t>
      </w:r>
      <w:r w:rsidRPr="00FA796E">
        <w:rPr>
          <w:bCs/>
        </w:rPr>
        <w:t xml:space="preserve"> творческих мероприятиях различного уровня приняли участие </w:t>
      </w:r>
      <w:r w:rsidRPr="00FA796E">
        <w:t>12117</w:t>
      </w:r>
      <w:r w:rsidRPr="00FA796E">
        <w:rPr>
          <w:bCs/>
        </w:rPr>
        <w:t xml:space="preserve"> человека (</w:t>
      </w:r>
      <w:r w:rsidR="00AF1F62">
        <w:rPr>
          <w:bCs/>
          <w:iCs/>
        </w:rPr>
        <w:t>52,2</w:t>
      </w:r>
      <w:r w:rsidRPr="00FA796E">
        <w:rPr>
          <w:bCs/>
          <w:iCs/>
        </w:rPr>
        <w:t>%</w:t>
      </w:r>
      <w:r w:rsidRPr="00FA796E">
        <w:rPr>
          <w:bCs/>
        </w:rPr>
        <w:t>). Охват детей в возрасте с 5 до 18 лет техн</w:t>
      </w:r>
      <w:r w:rsidR="00AF1F62">
        <w:rPr>
          <w:bCs/>
        </w:rPr>
        <w:t>ическим творчеством составил 42,</w:t>
      </w:r>
      <w:r w:rsidRPr="00FA796E">
        <w:rPr>
          <w:bCs/>
        </w:rPr>
        <w:t>9%.</w:t>
      </w:r>
    </w:p>
    <w:p w:rsidR="00C37EEA" w:rsidRDefault="00C37EEA" w:rsidP="00C37EEA">
      <w:pPr>
        <w:ind w:firstLine="170"/>
        <w:jc w:val="both"/>
        <w:rPr>
          <w:bCs/>
          <w:i/>
        </w:rPr>
      </w:pPr>
      <w:r>
        <w:t xml:space="preserve">      В рамках подготовки к новому учебному году из бюджета городского округа Ступино  выделено более 12 млн</w:t>
      </w:r>
      <w:r w:rsidRPr="00EF0759">
        <w:rPr>
          <w:bCs/>
          <w:i/>
        </w:rPr>
        <w:t>.</w:t>
      </w:r>
      <w:r>
        <w:rPr>
          <w:bCs/>
          <w:i/>
        </w:rPr>
        <w:t xml:space="preserve"> </w:t>
      </w:r>
      <w:r w:rsidRPr="00646F60">
        <w:rPr>
          <w:bCs/>
        </w:rPr>
        <w:t>рублей</w:t>
      </w:r>
      <w:r>
        <w:rPr>
          <w:bCs/>
          <w:i/>
        </w:rPr>
        <w:t xml:space="preserve"> </w:t>
      </w:r>
      <w:r w:rsidRPr="00646F60">
        <w:rPr>
          <w:bCs/>
        </w:rPr>
        <w:t>на ремонт 4-х организаций дополнительного образования. Закончен капитальный ремонт нового здания Дома детского творчества.</w:t>
      </w:r>
    </w:p>
    <w:p w:rsidR="00AF1F62" w:rsidRDefault="00C37EEA" w:rsidP="00C37EEA">
      <w:pPr>
        <w:ind w:firstLine="708"/>
        <w:jc w:val="both"/>
      </w:pPr>
      <w:r w:rsidRPr="00F03CB2">
        <w:t xml:space="preserve">В образовательных организациях городского округа Ступино летом 2018 года была организована работа 35 смен в  летних оздоровительных лагерях дневного пребывания, в которых отдохнуло 1154 ребенка (в 2017 году – 35 смен, 1145 детей). </w:t>
      </w:r>
    </w:p>
    <w:p w:rsidR="00C37EEA" w:rsidRPr="00F03CB2" w:rsidRDefault="00C37EEA" w:rsidP="00C37EEA">
      <w:pPr>
        <w:ind w:firstLine="708"/>
        <w:jc w:val="both"/>
      </w:pPr>
      <w:r w:rsidRPr="00F03CB2">
        <w:lastRenderedPageBreak/>
        <w:t>В 103 трудовых бригадах был</w:t>
      </w:r>
      <w:r>
        <w:t xml:space="preserve">о занято 909 несовершеннолетних. </w:t>
      </w:r>
      <w:r w:rsidRPr="00F03CB2">
        <w:t>Наряду с этим около 3,5 тысячи школьников были заняты на пришкольных участках.</w:t>
      </w:r>
    </w:p>
    <w:p w:rsidR="00C37EEA" w:rsidRDefault="00C37EEA" w:rsidP="00C37EEA">
      <w:pPr>
        <w:ind w:firstLine="567"/>
        <w:jc w:val="both"/>
      </w:pPr>
      <w:r>
        <w:t xml:space="preserve"> </w:t>
      </w:r>
      <w:r w:rsidRPr="00F03CB2">
        <w:t xml:space="preserve">В организации летней оздоровительной кампании традиционно особый акцент делается на оздоровлении и занятости детей, находящихся в трудной жизненной ситуации. </w:t>
      </w:r>
      <w:r>
        <w:t xml:space="preserve"> </w:t>
      </w:r>
      <w:proofErr w:type="gramStart"/>
      <w:r w:rsidRPr="00F03CB2">
        <w:t xml:space="preserve">В 2018 году 96% </w:t>
      </w:r>
      <w:r>
        <w:t xml:space="preserve"> </w:t>
      </w:r>
      <w:r w:rsidRPr="00F03CB2">
        <w:t>(</w:t>
      </w:r>
      <w:r>
        <w:t xml:space="preserve">2017г. </w:t>
      </w:r>
      <w:r w:rsidRPr="00F03CB2">
        <w:t xml:space="preserve">– 76%) детей, </w:t>
      </w:r>
      <w:r>
        <w:t xml:space="preserve"> </w:t>
      </w:r>
      <w:r w:rsidRPr="00F03CB2">
        <w:t>находящихся в трудной жизненной ситуации</w:t>
      </w:r>
      <w:r>
        <w:t xml:space="preserve">, </w:t>
      </w:r>
      <w:r w:rsidRPr="00F03CB2">
        <w:t xml:space="preserve"> было охвачено разными видами отдыха и занятости по всем отраслям: соцзащита, образование, спорт, молодежь, опека. 72 ребенка отдохнули в детском оздоровительном </w:t>
      </w:r>
      <w:r>
        <w:t xml:space="preserve"> </w:t>
      </w:r>
      <w:r w:rsidRPr="00F03CB2">
        <w:t xml:space="preserve">лагере «ГАГАРИН» </w:t>
      </w:r>
      <w:r>
        <w:t xml:space="preserve"> </w:t>
      </w:r>
      <w:r w:rsidRPr="00F03CB2">
        <w:t xml:space="preserve">в республике Крым, 36 чел (в т.ч. 10 девочек) в военно-патриотическом лагере на базе областного парка «Патриот». </w:t>
      </w:r>
      <w:proofErr w:type="gramEnd"/>
    </w:p>
    <w:p w:rsidR="00C37EEA" w:rsidRDefault="00C37EEA" w:rsidP="00C37EEA">
      <w:pPr>
        <w:ind w:firstLine="567"/>
        <w:jc w:val="both"/>
      </w:pPr>
      <w:r w:rsidRPr="0001779C">
        <w:rPr>
          <w:b/>
          <w:i/>
        </w:rPr>
        <w:t>Проблемы</w:t>
      </w:r>
      <w:r w:rsidRPr="0001779C">
        <w:t>:</w:t>
      </w:r>
      <w:r w:rsidRPr="00B07D20">
        <w:tab/>
        <w:t>с целью  выравнивания уровня обе</w:t>
      </w:r>
      <w:r>
        <w:t xml:space="preserve">спеченности жителей городского округа </w:t>
      </w:r>
      <w:proofErr w:type="gramStart"/>
      <w:r>
        <w:t>Ступино</w:t>
      </w:r>
      <w:proofErr w:type="gramEnd"/>
      <w:r w:rsidRPr="00B07D20">
        <w:t xml:space="preserve"> объектами социальной инфраструктуры, учитывая износ существующих зданий и сооружений, в </w:t>
      </w:r>
      <w:r>
        <w:t>округе</w:t>
      </w:r>
      <w:r w:rsidRPr="00B07D20">
        <w:t xml:space="preserve"> требуется  строительство школ в Ступино и в Новом Ступино, проведение реконструкции трех средних общеобразовательных школ, выделение дополнительных помещений для учреждений дополнительного образования.</w:t>
      </w:r>
    </w:p>
    <w:p w:rsidR="0001779C" w:rsidRPr="008D34D2" w:rsidRDefault="0001779C" w:rsidP="0001779C">
      <w:pPr>
        <w:jc w:val="center"/>
        <w:rPr>
          <w:b/>
          <w:bCs/>
          <w:color w:val="000000"/>
          <w:highlight w:val="yellow"/>
        </w:rPr>
      </w:pPr>
    </w:p>
    <w:p w:rsidR="00A47384" w:rsidRDefault="00A47384" w:rsidP="00934F53">
      <w:pPr>
        <w:jc w:val="center"/>
        <w:rPr>
          <w:b/>
          <w:bCs/>
          <w:color w:val="000000"/>
        </w:rPr>
      </w:pPr>
      <w:r w:rsidRPr="008D1B9D">
        <w:rPr>
          <w:b/>
          <w:bCs/>
          <w:color w:val="000000"/>
        </w:rPr>
        <w:t>4. Культура</w:t>
      </w:r>
    </w:p>
    <w:p w:rsidR="008D1B9D" w:rsidRPr="008D1B9D" w:rsidRDefault="008D1B9D" w:rsidP="00934F53">
      <w:pPr>
        <w:jc w:val="center"/>
        <w:rPr>
          <w:b/>
          <w:bCs/>
          <w:color w:val="000000"/>
        </w:rPr>
      </w:pPr>
    </w:p>
    <w:p w:rsidR="008D1B9D" w:rsidRPr="008D1B9D" w:rsidRDefault="008D1B9D" w:rsidP="008D1B9D">
      <w:pPr>
        <w:ind w:firstLine="708"/>
        <w:jc w:val="both"/>
      </w:pPr>
      <w:r w:rsidRPr="008D1B9D">
        <w:t xml:space="preserve">На территории округа ведут деятельность 27 учреждений клубного типа, 27 библиотек, </w:t>
      </w:r>
      <w:hyperlink r:id="rId7" w:history="1">
        <w:r w:rsidRPr="008D1B9D">
          <w:t>историко-краеведческий музей</w:t>
        </w:r>
      </w:hyperlink>
      <w:r w:rsidRPr="008D1B9D">
        <w:t xml:space="preserve">, </w:t>
      </w:r>
      <w:hyperlink r:id="rId8" w:history="1">
        <w:r w:rsidRPr="008D1B9D">
          <w:t>художественная галерея</w:t>
        </w:r>
      </w:hyperlink>
      <w:r w:rsidRPr="008D1B9D">
        <w:t xml:space="preserve">, </w:t>
      </w:r>
      <w:hyperlink r:id="rId9" w:history="1">
        <w:r w:rsidRPr="008D1B9D">
          <w:t>Ступинская филармония</w:t>
        </w:r>
      </w:hyperlink>
      <w:r w:rsidRPr="008D1B9D">
        <w:t xml:space="preserve">, включающая в себя 7 профессиональных коллективов; 4 </w:t>
      </w:r>
      <w:hyperlink r:id="rId10" w:history="1">
        <w:r w:rsidRPr="008D1B9D">
          <w:t xml:space="preserve">учреждения дополнительного </w:t>
        </w:r>
      </w:hyperlink>
      <w:hyperlink r:id="rId11" w:history="1">
        <w:r w:rsidRPr="008D1B9D">
          <w:t>образования</w:t>
        </w:r>
      </w:hyperlink>
      <w:r w:rsidRPr="008D1B9D">
        <w:t xml:space="preserve"> (музыкально-хоровая школа «Огонёк», 3 детские музыкальные школы в г. Ступино, г.п</w:t>
      </w:r>
      <w:proofErr w:type="gramStart"/>
      <w:r w:rsidRPr="008D1B9D">
        <w:t>.М</w:t>
      </w:r>
      <w:proofErr w:type="gramEnd"/>
      <w:r w:rsidRPr="008D1B9D">
        <w:t xml:space="preserve">ихнево, с. </w:t>
      </w:r>
      <w:proofErr w:type="spellStart"/>
      <w:r w:rsidRPr="008D1B9D">
        <w:t>Мещерино</w:t>
      </w:r>
      <w:proofErr w:type="spellEnd"/>
      <w:r w:rsidRPr="008D1B9D">
        <w:t xml:space="preserve">), 2 парка культуры и отдыха, что отвечает потребностям жителей округа в организации и проведении культурно массовых мероприятий и кружковой работе с детьми. </w:t>
      </w:r>
    </w:p>
    <w:p w:rsidR="008D1B9D" w:rsidRPr="008D1B9D" w:rsidRDefault="008D1B9D" w:rsidP="008D1B9D">
      <w:pPr>
        <w:ind w:firstLine="708"/>
        <w:jc w:val="both"/>
      </w:pPr>
      <w:r w:rsidRPr="008D1B9D">
        <w:t xml:space="preserve">Утверждена и реализуется муниципальная целевая программа «Культура </w:t>
      </w:r>
      <w:r>
        <w:t>городского округа Ступино</w:t>
      </w:r>
      <w:r w:rsidRPr="008D1B9D">
        <w:t xml:space="preserve">», в состав которой входят пять подпрограмм: развитие музейного дела; </w:t>
      </w:r>
      <w:bookmarkStart w:id="0" w:name="_GoBack"/>
      <w:bookmarkEnd w:id="0"/>
      <w:r w:rsidRPr="008D1B9D">
        <w:t>развитие дополнительного образования детей в сфере культуры и искусства; организация досуга; развитие туризма, развитие парков культуры и отдыха».</w:t>
      </w:r>
    </w:p>
    <w:p w:rsidR="008D1B9D" w:rsidRPr="008D1B9D" w:rsidRDefault="008D1B9D" w:rsidP="008D1B9D">
      <w:pPr>
        <w:ind w:firstLine="708"/>
        <w:jc w:val="both"/>
      </w:pPr>
      <w:r w:rsidRPr="008D1B9D">
        <w:t>На территории округа функционируют 335 клубных формирований и объединений, из них 258 – для детей. Кружковой работой охвачено свыше 6 тыс. чел.</w:t>
      </w:r>
    </w:p>
    <w:p w:rsidR="008D1B9D" w:rsidRPr="008D1B9D" w:rsidRDefault="008D1B9D" w:rsidP="008D1B9D">
      <w:pPr>
        <w:ind w:firstLine="708"/>
        <w:jc w:val="both"/>
      </w:pPr>
      <w:r w:rsidRPr="008D1B9D">
        <w:t>На функционирование учреждений культуры и дополнительного образования детей из всех  источников финансирования  было направлено в 2018 году628,9 млн.</w:t>
      </w:r>
      <w:r>
        <w:t xml:space="preserve"> </w:t>
      </w:r>
      <w:r w:rsidRPr="008D1B9D">
        <w:t xml:space="preserve">руб., в том числе из бюджета  городского округа Ступино 567,4 млн. руб. </w:t>
      </w:r>
    </w:p>
    <w:p w:rsidR="008D1B9D" w:rsidRPr="008D1B9D" w:rsidRDefault="008D1B9D" w:rsidP="008D1B9D">
      <w:pPr>
        <w:ind w:firstLine="708"/>
        <w:jc w:val="both"/>
      </w:pPr>
      <w:r w:rsidRPr="008D1B9D">
        <w:t>На ремонтные работы в учрежд</w:t>
      </w:r>
      <w:r>
        <w:t>ениях культуры был затрачен 71</w:t>
      </w:r>
      <w:r w:rsidRPr="008D1B9D">
        <w:t xml:space="preserve"> млн</w:t>
      </w:r>
      <w:r>
        <w:t>.</w:t>
      </w:r>
      <w:r w:rsidRPr="008D1B9D">
        <w:t xml:space="preserve"> руб., (2017 год 15,7 млн. руб.), в том числе из бюджета городского округа Ступино 65,3 млн. руб. (2017 г.- 13,8 млн. руб.).</w:t>
      </w:r>
      <w:r>
        <w:t xml:space="preserve"> </w:t>
      </w:r>
      <w:proofErr w:type="gramStart"/>
      <w:r w:rsidRPr="008D1B9D">
        <w:t xml:space="preserve">Выполнены работы по переоборудованию помещения под санузел в </w:t>
      </w:r>
      <w:proofErr w:type="spellStart"/>
      <w:r w:rsidRPr="008D1B9D">
        <w:t>Колычевском</w:t>
      </w:r>
      <w:proofErr w:type="spellEnd"/>
      <w:r w:rsidRPr="008D1B9D">
        <w:t xml:space="preserve"> ДК, проведен капитальный ремонт отопления </w:t>
      </w:r>
      <w:proofErr w:type="spellStart"/>
      <w:r w:rsidRPr="008D1B9D">
        <w:t>Лужниковского</w:t>
      </w:r>
      <w:proofErr w:type="spellEnd"/>
      <w:r w:rsidRPr="008D1B9D">
        <w:t xml:space="preserve"> ДК, ремонт фойе и зрительного зала </w:t>
      </w:r>
      <w:proofErr w:type="spellStart"/>
      <w:r w:rsidRPr="008D1B9D">
        <w:t>Белопесоцкого</w:t>
      </w:r>
      <w:proofErr w:type="spellEnd"/>
      <w:r w:rsidRPr="008D1B9D">
        <w:t xml:space="preserve"> ДК, ремонт фасада и кровли </w:t>
      </w:r>
      <w:proofErr w:type="spellStart"/>
      <w:r w:rsidRPr="008D1B9D">
        <w:t>Аксиньинского</w:t>
      </w:r>
      <w:proofErr w:type="spellEnd"/>
      <w:r w:rsidRPr="008D1B9D">
        <w:t xml:space="preserve"> ДК, ремонт отопления </w:t>
      </w:r>
      <w:proofErr w:type="spellStart"/>
      <w:r w:rsidRPr="008D1B9D">
        <w:t>Малинского</w:t>
      </w:r>
      <w:proofErr w:type="spellEnd"/>
      <w:r w:rsidRPr="008D1B9D">
        <w:t xml:space="preserve"> ДК, замена пола в актовом зале </w:t>
      </w:r>
      <w:proofErr w:type="spellStart"/>
      <w:r w:rsidRPr="008D1B9D">
        <w:t>Березнецовского</w:t>
      </w:r>
      <w:proofErr w:type="spellEnd"/>
      <w:r w:rsidRPr="008D1B9D">
        <w:t xml:space="preserve"> ДК, ремонт кровли </w:t>
      </w:r>
      <w:proofErr w:type="spellStart"/>
      <w:r w:rsidRPr="008D1B9D">
        <w:t>Городищенского</w:t>
      </w:r>
      <w:proofErr w:type="spellEnd"/>
      <w:r w:rsidRPr="008D1B9D">
        <w:t xml:space="preserve"> ДК, ремонт санузлов в Семеновском и </w:t>
      </w:r>
      <w:proofErr w:type="spellStart"/>
      <w:r w:rsidRPr="008D1B9D">
        <w:t>Михневском</w:t>
      </w:r>
      <w:proofErr w:type="spellEnd"/>
      <w:r w:rsidRPr="008D1B9D">
        <w:t xml:space="preserve"> ДК, проведена замена оконных блоков в </w:t>
      </w:r>
      <w:proofErr w:type="spellStart"/>
      <w:r w:rsidRPr="008D1B9D">
        <w:t>Татариновском</w:t>
      </w:r>
      <w:proofErr w:type="spellEnd"/>
      <w:r w:rsidRPr="008D1B9D">
        <w:t xml:space="preserve"> ДК, </w:t>
      </w:r>
      <w:proofErr w:type="spellStart"/>
      <w:r w:rsidRPr="008D1B9D">
        <w:t>Колычевском</w:t>
      </w:r>
      <w:proofErr w:type="spellEnd"/>
      <w:r w:rsidRPr="008D1B9D">
        <w:t xml:space="preserve"> ДК</w:t>
      </w:r>
      <w:proofErr w:type="gramEnd"/>
      <w:r w:rsidRPr="008D1B9D">
        <w:t xml:space="preserve"> и в ДК УПП</w:t>
      </w:r>
      <w:r>
        <w:t xml:space="preserve"> </w:t>
      </w:r>
      <w:r w:rsidRPr="008D1B9D">
        <w:t xml:space="preserve">ВОС, проведен комплексный ремонт ДК «Металлург», ремонт внутреннего электроснабжения и электроосвещения в 2-х библиотеках г. Ступино, капитальный ремонт Ступинского историко-краеведческого музея. Также проведен капитальный ремонт 39 памятников, в том числе в сквере им. В.Полякова. Разработана проектно-сметная документация на капитальный ремонт Дворца культуры, Хуторского ДК, </w:t>
      </w:r>
      <w:proofErr w:type="spellStart"/>
      <w:r w:rsidRPr="008D1B9D">
        <w:t>Кузьминского</w:t>
      </w:r>
      <w:proofErr w:type="spellEnd"/>
      <w:r w:rsidRPr="008D1B9D">
        <w:t xml:space="preserve"> ДК, </w:t>
      </w:r>
      <w:proofErr w:type="spellStart"/>
      <w:r w:rsidRPr="008D1B9D">
        <w:t>Мещеринской</w:t>
      </w:r>
      <w:proofErr w:type="spellEnd"/>
      <w:r w:rsidRPr="008D1B9D">
        <w:t xml:space="preserve"> </w:t>
      </w:r>
      <w:r>
        <w:t>школы искусств</w:t>
      </w:r>
      <w:r w:rsidRPr="008D1B9D">
        <w:t>.</w:t>
      </w:r>
      <w:r>
        <w:t xml:space="preserve"> </w:t>
      </w:r>
      <w:r w:rsidRPr="008D1B9D">
        <w:t>Проведен ремонт кровли и укрепление фундамента Ступинской детской музыкальной школы. Разработана концепция создания парка культуры и отдыха в п.</w:t>
      </w:r>
      <w:r>
        <w:t xml:space="preserve"> </w:t>
      </w:r>
      <w:proofErr w:type="spellStart"/>
      <w:r w:rsidRPr="008D1B9D">
        <w:t>Малино</w:t>
      </w:r>
      <w:proofErr w:type="spellEnd"/>
      <w:r w:rsidRPr="008D1B9D">
        <w:t xml:space="preserve"> и концепции благоустройства парков культуры и отдыха  в</w:t>
      </w:r>
      <w:r>
        <w:t xml:space="preserve"> </w:t>
      </w:r>
      <w:r w:rsidRPr="008D1B9D">
        <w:t>г</w:t>
      </w:r>
      <w:proofErr w:type="gramStart"/>
      <w:r w:rsidRPr="008D1B9D">
        <w:t>.С</w:t>
      </w:r>
      <w:proofErr w:type="gramEnd"/>
      <w:r w:rsidRPr="008D1B9D">
        <w:t>тупино и в п.Михнево. В парке культуры и отдыха им. Н. Островского проведен ремонт асфальтового покрытия дорожек, игровой площадки.</w:t>
      </w:r>
    </w:p>
    <w:p w:rsidR="008D1B9D" w:rsidRDefault="008D1B9D" w:rsidP="008D1B9D">
      <w:pPr>
        <w:ind w:firstLine="708"/>
        <w:jc w:val="both"/>
      </w:pPr>
      <w:r w:rsidRPr="008D1B9D">
        <w:t>Всего ремонтными работами было охвачено 22 учреждения культуры.</w:t>
      </w:r>
    </w:p>
    <w:p w:rsidR="00F45016" w:rsidRDefault="00F45016" w:rsidP="00F45016">
      <w:pPr>
        <w:ind w:firstLine="708"/>
        <w:jc w:val="both"/>
      </w:pPr>
      <w:r>
        <w:lastRenderedPageBreak/>
        <w:t xml:space="preserve">Муниципальных учреждений культуры, здания которых требуют капитального ремонта:  Дворец культуры, </w:t>
      </w:r>
      <w:proofErr w:type="spellStart"/>
      <w:r>
        <w:t>Кузьминский</w:t>
      </w:r>
      <w:proofErr w:type="spellEnd"/>
      <w:r>
        <w:t xml:space="preserve"> ДК,  2 библиотеки (</w:t>
      </w:r>
      <w:r w:rsidRPr="00F45016">
        <w:t>Центральная детская библиотека, Библиотечно-информационный центр № 2)</w:t>
      </w:r>
      <w:r>
        <w:t xml:space="preserve">, Хуторской ДК,  ДК "Металлург". </w:t>
      </w:r>
    </w:p>
    <w:p w:rsidR="008D1B9D" w:rsidRDefault="008D1B9D" w:rsidP="008D1B9D">
      <w:pPr>
        <w:ind w:firstLine="708"/>
        <w:jc w:val="both"/>
      </w:pPr>
      <w:r w:rsidRPr="008D1B9D">
        <w:t xml:space="preserve">На улучшение материально технической базы было направлено 18,3 млн. руб. (2017 </w:t>
      </w:r>
      <w:r>
        <w:t>год -10,</w:t>
      </w:r>
      <w:r w:rsidRPr="008D1B9D">
        <w:t>2 млн</w:t>
      </w:r>
      <w:r>
        <w:t>.</w:t>
      </w:r>
      <w:r w:rsidRPr="008D1B9D">
        <w:t xml:space="preserve"> руб.), в том числе из бюджета городског</w:t>
      </w:r>
      <w:r>
        <w:t>о округа Ступино 11 млн. руб. (</w:t>
      </w:r>
      <w:r w:rsidRPr="008D1B9D">
        <w:t xml:space="preserve">2017 год – 4,6 млн. руб.). Для технического переоснащения Ступинского историко-краеведческого музея было приобретено специализированное оборудование и мебель на общую сумму 1,5 млн. руб.,  установлена новая детская площадка со специальным покрытием, приобретена праздничная иллюминация и новогодняя елка в парк культуры и отдыха им. Н. Островского. В рамках областной акции «Зима в Подмосковье» открыт каток с искусственным льдом на площади Дворца культуры. </w:t>
      </w:r>
    </w:p>
    <w:p w:rsidR="008D1B9D" w:rsidRDefault="008D1B9D" w:rsidP="008D1B9D">
      <w:pPr>
        <w:ind w:firstLine="708"/>
        <w:jc w:val="both"/>
      </w:pPr>
      <w:r w:rsidRPr="008D1B9D">
        <w:t>Во исполнение государственной программы Московской области "Цифровое Подмосковье" на 2018-2021 годы приобретены современные аппаратно-программные комплексы со средствами криптографической защиты информации в учреждения дополнительного образования на общую сумму 395,5 тыс</w:t>
      </w:r>
      <w:r>
        <w:t>.</w:t>
      </w:r>
      <w:r w:rsidRPr="008D1B9D">
        <w:t xml:space="preserve"> руб.</w:t>
      </w:r>
    </w:p>
    <w:p w:rsidR="008D1B9D" w:rsidRPr="008D1B9D" w:rsidRDefault="008D1B9D" w:rsidP="008D1B9D">
      <w:pPr>
        <w:ind w:firstLine="708"/>
        <w:jc w:val="both"/>
      </w:pPr>
      <w:r w:rsidRPr="008D1B9D">
        <w:t>По поручению Президента РФ 4 учреждения дополнительного образования  получили по 1 пианино «Михаил Глинка».</w:t>
      </w:r>
      <w:r>
        <w:t xml:space="preserve"> </w:t>
      </w:r>
      <w:r w:rsidRPr="008D1B9D">
        <w:t xml:space="preserve">В рамках государственной  программы Московской  области  "Культура Подмосковья" на 2017-2021 годы </w:t>
      </w:r>
      <w:proofErr w:type="spellStart"/>
      <w:r w:rsidRPr="008D1B9D">
        <w:t>Леонтьевская</w:t>
      </w:r>
      <w:proofErr w:type="spellEnd"/>
      <w:r w:rsidRPr="008D1B9D">
        <w:t xml:space="preserve"> и </w:t>
      </w:r>
      <w:proofErr w:type="spellStart"/>
      <w:r w:rsidRPr="008D1B9D">
        <w:t>Алфимов</w:t>
      </w:r>
      <w:r w:rsidR="00F45016">
        <w:t>с</w:t>
      </w:r>
      <w:r w:rsidRPr="008D1B9D">
        <w:t>кая</w:t>
      </w:r>
      <w:proofErr w:type="spellEnd"/>
      <w:r w:rsidRPr="008D1B9D">
        <w:t xml:space="preserve"> библиотеки подключены к информационно-телекоммуникационной сети Интернет на сумму 47,5 тыс. руб. В рамках исполнения дорожной карты по реализации проекта «Перезагрузка» библиотек Подмосковья»  было</w:t>
      </w:r>
      <w:r>
        <w:t xml:space="preserve"> затрачено 463,2</w:t>
      </w:r>
      <w:r w:rsidRPr="008D1B9D">
        <w:t xml:space="preserve">  тыс. руб. </w:t>
      </w:r>
    </w:p>
    <w:p w:rsidR="008D1B9D" w:rsidRPr="008D1B9D" w:rsidRDefault="008D1B9D" w:rsidP="008D1B9D">
      <w:pPr>
        <w:ind w:firstLine="708"/>
        <w:jc w:val="both"/>
      </w:pPr>
      <w:r w:rsidRPr="008D1B9D">
        <w:t xml:space="preserve">Учреждениями культуры проведено более 6 тыс. </w:t>
      </w:r>
      <w:proofErr w:type="spellStart"/>
      <w:r w:rsidRPr="008D1B9D">
        <w:t>культурно-досуговых</w:t>
      </w:r>
      <w:proofErr w:type="spellEnd"/>
      <w:r w:rsidRPr="008D1B9D">
        <w:t xml:space="preserve"> мероп</w:t>
      </w:r>
      <w:r>
        <w:t>риятий, в том числе</w:t>
      </w:r>
      <w:r w:rsidRPr="008D1B9D">
        <w:t xml:space="preserve"> 457 мероприятий, посвященных 80-летию г. Ступино, 175 мероприятий, посвященных 520-летию Свято-Троицкого </w:t>
      </w:r>
      <w:proofErr w:type="spellStart"/>
      <w:r w:rsidRPr="008D1B9D">
        <w:t>Белопесоцкого</w:t>
      </w:r>
      <w:proofErr w:type="spellEnd"/>
      <w:r w:rsidRPr="008D1B9D">
        <w:t xml:space="preserve"> монастыря и 356 мероприятий в рамках Года волонтера. Охват населения составил более 700 тыс.</w:t>
      </w:r>
      <w:r>
        <w:t xml:space="preserve"> </w:t>
      </w:r>
      <w:r w:rsidRPr="008D1B9D">
        <w:t>чел.</w:t>
      </w:r>
    </w:p>
    <w:p w:rsidR="008D1B9D" w:rsidRPr="008D1B9D" w:rsidRDefault="008D1B9D" w:rsidP="008D1B9D">
      <w:pPr>
        <w:ind w:firstLine="708"/>
        <w:jc w:val="both"/>
      </w:pPr>
      <w:r w:rsidRPr="008D1B9D">
        <w:t>Объектов культурного наследия, находящихся в муниципальной собственности на территории округа нет.</w:t>
      </w:r>
    </w:p>
    <w:p w:rsidR="008D1B9D" w:rsidRPr="008D1B9D" w:rsidRDefault="008D1B9D" w:rsidP="008D1B9D">
      <w:pPr>
        <w:ind w:firstLine="708"/>
        <w:jc w:val="both"/>
      </w:pPr>
      <w:r w:rsidRPr="008D1B9D">
        <w:rPr>
          <w:b/>
          <w:i/>
        </w:rPr>
        <w:t>Проблемы:</w:t>
      </w:r>
      <w:r w:rsidRPr="008D1B9D">
        <w:t xml:space="preserve"> </w:t>
      </w:r>
      <w:r>
        <w:t>о</w:t>
      </w:r>
      <w:r w:rsidRPr="008D1B9D">
        <w:t xml:space="preserve">тсутствие соответствующих современным требованиям домом культуры в п. Михнево, </w:t>
      </w:r>
      <w:proofErr w:type="spellStart"/>
      <w:r w:rsidRPr="008D1B9D">
        <w:t>с</w:t>
      </w:r>
      <w:proofErr w:type="gramStart"/>
      <w:r w:rsidRPr="008D1B9D">
        <w:t>.А</w:t>
      </w:r>
      <w:proofErr w:type="gramEnd"/>
      <w:r>
        <w:t>лфимово</w:t>
      </w:r>
      <w:proofErr w:type="spellEnd"/>
      <w:r>
        <w:t>, с.Большое Алексеевское; н</w:t>
      </w:r>
      <w:r w:rsidRPr="008D1B9D">
        <w:t>едо</w:t>
      </w:r>
      <w:r>
        <w:t>статок парков культуры и отдыха; н</w:t>
      </w:r>
      <w:r w:rsidRPr="008D1B9D">
        <w:t>еобходимость капитального ремонта в домах культуры и библиотеках.</w:t>
      </w:r>
    </w:p>
    <w:p w:rsidR="00A47384" w:rsidRPr="008D34D2" w:rsidRDefault="00A47384" w:rsidP="00934F53">
      <w:pPr>
        <w:jc w:val="center"/>
        <w:rPr>
          <w:b/>
          <w:bCs/>
          <w:color w:val="000000"/>
          <w:highlight w:val="yellow"/>
        </w:rPr>
      </w:pPr>
    </w:p>
    <w:p w:rsidR="00A47384" w:rsidRPr="008325EC" w:rsidRDefault="00A47384" w:rsidP="00934F53">
      <w:pPr>
        <w:jc w:val="center"/>
        <w:rPr>
          <w:b/>
          <w:bCs/>
          <w:color w:val="000000"/>
        </w:rPr>
      </w:pPr>
      <w:r w:rsidRPr="008325EC">
        <w:rPr>
          <w:b/>
          <w:bCs/>
          <w:color w:val="000000"/>
        </w:rPr>
        <w:t xml:space="preserve">5. Физическая культура и спорт </w:t>
      </w:r>
    </w:p>
    <w:p w:rsidR="00A47384" w:rsidRPr="008325EC" w:rsidRDefault="00A47384" w:rsidP="00934F53">
      <w:pPr>
        <w:jc w:val="center"/>
        <w:rPr>
          <w:b/>
          <w:bCs/>
          <w:color w:val="000000"/>
        </w:rPr>
      </w:pPr>
    </w:p>
    <w:p w:rsidR="008325EC" w:rsidRPr="008325EC" w:rsidRDefault="008325EC" w:rsidP="008325EC">
      <w:pPr>
        <w:pStyle w:val="a3"/>
        <w:ind w:right="22"/>
      </w:pPr>
      <w:proofErr w:type="gramStart"/>
      <w:r w:rsidRPr="008325EC">
        <w:t>Работа в области создания условий для развития массовой физической культуры и спорта была направлена на выполнение задач по привлечению жителей округа к систематическим занятиям физической культурой и спортом, пропаганде здорового образа жизни, достижения  спортивных результатов, развитие материально-технической  базы, в рамках муниципальной программы «Физическая культура и спорт городского округа Ступино Московской области».</w:t>
      </w:r>
      <w:proofErr w:type="gramEnd"/>
    </w:p>
    <w:p w:rsidR="008325EC" w:rsidRPr="008325EC" w:rsidRDefault="008325EC" w:rsidP="008325EC">
      <w:pPr>
        <w:pStyle w:val="a3"/>
        <w:ind w:right="22"/>
      </w:pPr>
      <w:proofErr w:type="gramStart"/>
      <w:r w:rsidRPr="008325EC">
        <w:t>На территории городского округа Ступино функционирует 188  спортивных сооружений, в том числе 2 стадиона с трибунами, спортивное легкоатлетическое ядро, 6 физкультурно-спортивных комплексов, Ледовый дворец спорта и крытый тренировочный каток с искусственным льдом, 7 плавательных бассейнов, 42 спортивных зала, 55 плоскостных сооружения, в том числе 3 футбольных поля с искусственным газоном, 51 объект городской и рекреационной инфраструктуры, приспособленный для занятий физической</w:t>
      </w:r>
      <w:proofErr w:type="gramEnd"/>
      <w:r w:rsidRPr="008325EC">
        <w:t xml:space="preserve"> культурой и спортом,  стрелковый тир.</w:t>
      </w:r>
    </w:p>
    <w:p w:rsidR="008325EC" w:rsidRPr="008325EC" w:rsidRDefault="008325EC" w:rsidP="008325EC">
      <w:pPr>
        <w:pStyle w:val="a3"/>
        <w:ind w:right="22"/>
      </w:pPr>
      <w:r w:rsidRPr="008325EC">
        <w:t>Работают 2</w:t>
      </w:r>
      <w:r>
        <w:t xml:space="preserve"> </w:t>
      </w:r>
      <w:r w:rsidRPr="008325EC">
        <w:t>спортивны</w:t>
      </w:r>
      <w:r>
        <w:t>е</w:t>
      </w:r>
      <w:r w:rsidRPr="008325EC">
        <w:t xml:space="preserve"> школы, 1 спортивная школа олимпийского резерва, в которых в настоящее время занимается 3374 детей и подростков. </w:t>
      </w:r>
      <w:proofErr w:type="gramStart"/>
      <w:r w:rsidRPr="008325EC">
        <w:t>В городском округ Ступино 47,4 тыс. человек регулярно занимаются физической культурой и спортом, являются участниками физкультурно-оздоровительных и спортивных мероприятий: это дети дошкольного возраста и учащиеся образовательных организаций, работники предприятий и организаций, в том числе работники агропромышленного комплекса, инвалиды, пенсионеры и другие категории населения.</w:t>
      </w:r>
      <w:proofErr w:type="gramEnd"/>
      <w:r w:rsidRPr="008325EC">
        <w:t xml:space="preserve"> Их число с каждым годом растет.</w:t>
      </w:r>
    </w:p>
    <w:p w:rsidR="008325EC" w:rsidRPr="008325EC" w:rsidRDefault="008325EC" w:rsidP="008325EC">
      <w:pPr>
        <w:pStyle w:val="a3"/>
        <w:ind w:right="22"/>
      </w:pPr>
      <w:proofErr w:type="gramStart"/>
      <w:r w:rsidRPr="008325EC">
        <w:lastRenderedPageBreak/>
        <w:t>В 2018</w:t>
      </w:r>
      <w:r>
        <w:t xml:space="preserve"> </w:t>
      </w:r>
      <w:r w:rsidRPr="008325EC">
        <w:t>на капитальный</w:t>
      </w:r>
      <w:r>
        <w:t xml:space="preserve"> ремонт и строительство направлено</w:t>
      </w:r>
      <w:r w:rsidRPr="008325EC">
        <w:t xml:space="preserve"> 46,1 млн. </w:t>
      </w:r>
      <w:r>
        <w:t>Б</w:t>
      </w:r>
      <w:r w:rsidRPr="008325EC">
        <w:t xml:space="preserve">ыли проведены мероприятия по капитальному ремонту здания по теннису, капитальному ремонту основания и приобретению оборудования хоккейных коробок в с. Большое Алексеевской  и Леонтьево, приобретению и установке площадки для сдачи нормативов комплекса ГТО в п. </w:t>
      </w:r>
      <w:proofErr w:type="spellStart"/>
      <w:r w:rsidRPr="008325EC">
        <w:t>Малино</w:t>
      </w:r>
      <w:proofErr w:type="spellEnd"/>
      <w:r w:rsidRPr="008325EC">
        <w:t>, выполнению работ по замене алюминиевых окон в спортивном зале на пластиковые стеклопакеты, установке пандуса для</w:t>
      </w:r>
      <w:proofErr w:type="gramEnd"/>
      <w:r w:rsidRPr="008325EC">
        <w:t xml:space="preserve"> инвалидных колясок в МБУ СШ «Прогресс-Смена», приобретению спортивного инвентаря и прочего оборудования МБУ «СК «Михнево».</w:t>
      </w:r>
    </w:p>
    <w:p w:rsidR="008325EC" w:rsidRPr="008325EC" w:rsidRDefault="008325EC" w:rsidP="008325EC">
      <w:pPr>
        <w:pStyle w:val="a3"/>
        <w:ind w:right="22"/>
      </w:pPr>
      <w:r w:rsidRPr="008325EC">
        <w:t xml:space="preserve">Проведено 441 спортивное  мероприятие по видам спорта. В них приняли участие 21,3 тыс. чел. Количество систематически занимающихся физкультурой и спортом увеличилось </w:t>
      </w:r>
      <w:r>
        <w:t>с 39,8% в 2017 году до</w:t>
      </w:r>
      <w:r w:rsidRPr="008325EC">
        <w:t xml:space="preserve"> </w:t>
      </w:r>
      <w:r>
        <w:t>42,2</w:t>
      </w:r>
      <w:r w:rsidRPr="008325EC">
        <w:t>%</w:t>
      </w:r>
      <w:r>
        <w:t xml:space="preserve"> в 2018г.</w:t>
      </w:r>
    </w:p>
    <w:p w:rsidR="008325EC" w:rsidRPr="008325EC" w:rsidRDefault="008325EC" w:rsidP="008325EC">
      <w:pPr>
        <w:pStyle w:val="a3"/>
        <w:ind w:right="22"/>
      </w:pPr>
      <w:r w:rsidRPr="008325EC">
        <w:t>В 2019 году планируется:</w:t>
      </w:r>
    </w:p>
    <w:p w:rsidR="008325EC" w:rsidRPr="008325EC" w:rsidRDefault="008325EC" w:rsidP="008325EC">
      <w:pPr>
        <w:pStyle w:val="a3"/>
        <w:ind w:right="22"/>
        <w:rPr>
          <w:szCs w:val="24"/>
        </w:rPr>
      </w:pPr>
      <w:r w:rsidRPr="008325EC">
        <w:rPr>
          <w:szCs w:val="24"/>
        </w:rPr>
        <w:t>- проектно-изыскательские работы по реконструкции спорткомплекса «Металлург» - в рамках государственной программы «Спорт Подмосковья»;</w:t>
      </w:r>
    </w:p>
    <w:p w:rsidR="008325EC" w:rsidRPr="008325EC" w:rsidRDefault="008325EC" w:rsidP="008325EC">
      <w:pPr>
        <w:ind w:firstLine="709"/>
        <w:jc w:val="both"/>
      </w:pPr>
      <w:r w:rsidRPr="008325EC">
        <w:t xml:space="preserve">- устройство хоккейной коробки в д. </w:t>
      </w:r>
      <w:proofErr w:type="spellStart"/>
      <w:r w:rsidRPr="008325EC">
        <w:t>Алфимово</w:t>
      </w:r>
      <w:proofErr w:type="spellEnd"/>
      <w:r w:rsidRPr="008325EC">
        <w:t xml:space="preserve"> в соответствии с государственной программой «Спорт Подмосковья»;</w:t>
      </w:r>
    </w:p>
    <w:p w:rsidR="008325EC" w:rsidRPr="008325EC" w:rsidRDefault="008325EC" w:rsidP="008325EC">
      <w:pPr>
        <w:ind w:firstLine="709"/>
        <w:jc w:val="both"/>
      </w:pPr>
      <w:r>
        <w:t>-</w:t>
      </w:r>
      <w:r w:rsidRPr="008325EC">
        <w:t xml:space="preserve"> завершение капитального ремонта зданию тенниса</w:t>
      </w:r>
      <w:r>
        <w:t>.</w:t>
      </w:r>
    </w:p>
    <w:p w:rsidR="008325EC" w:rsidRPr="008325EC" w:rsidRDefault="008325EC" w:rsidP="008325EC">
      <w:pPr>
        <w:pStyle w:val="a3"/>
        <w:ind w:right="22"/>
      </w:pPr>
      <w:r w:rsidRPr="008325EC">
        <w:rPr>
          <w:b/>
          <w:i/>
        </w:rPr>
        <w:t>Проблемы</w:t>
      </w:r>
      <w:r w:rsidRPr="008325EC">
        <w:rPr>
          <w:b/>
        </w:rPr>
        <w:t>:</w:t>
      </w:r>
      <w:r w:rsidRPr="008325EC">
        <w:t xml:space="preserve"> к </w:t>
      </w:r>
      <w:proofErr w:type="gramStart"/>
      <w:r w:rsidRPr="008325EC">
        <w:t>факторам, сдерживающим развитие физической культуры и массового спорта в округе относятся</w:t>
      </w:r>
      <w:proofErr w:type="gramEnd"/>
      <w:r w:rsidRPr="008325EC">
        <w:t>:</w:t>
      </w:r>
    </w:p>
    <w:p w:rsidR="008325EC" w:rsidRPr="008325EC" w:rsidRDefault="008325EC" w:rsidP="008325EC">
      <w:pPr>
        <w:pStyle w:val="a3"/>
        <w:ind w:right="22"/>
      </w:pPr>
      <w:r w:rsidRPr="008325EC">
        <w:t>- требуется расширение сети спортивных объектов «шаговой доступности» для увеличения числа жителей регулярно занимающихся физической культурой, в том числе доступных для инвалидов;</w:t>
      </w:r>
    </w:p>
    <w:p w:rsidR="008325EC" w:rsidRPr="008325EC" w:rsidRDefault="008325EC" w:rsidP="008325EC">
      <w:pPr>
        <w:pStyle w:val="a3"/>
        <w:ind w:right="22"/>
      </w:pPr>
      <w:r w:rsidRPr="008325EC">
        <w:t>- оборудование спортивных площадок в соответствии с современными требованиями;</w:t>
      </w:r>
    </w:p>
    <w:p w:rsidR="008325EC" w:rsidRPr="008325EC" w:rsidRDefault="008325EC" w:rsidP="008325EC">
      <w:pPr>
        <w:pStyle w:val="a3"/>
        <w:ind w:right="22"/>
      </w:pPr>
      <w:r w:rsidRPr="008325EC">
        <w:t>- требуется реконструкция спортивных объектов образовательных организаций, качественное оснащение спортивным инвентарем и оборудованием.</w:t>
      </w:r>
    </w:p>
    <w:p w:rsidR="008325EC" w:rsidRPr="005E1433" w:rsidRDefault="008325EC" w:rsidP="008325EC">
      <w:pPr>
        <w:pStyle w:val="a3"/>
        <w:ind w:right="22"/>
      </w:pPr>
      <w:r w:rsidRPr="008325EC">
        <w:t>- отсутствие внебюджетных средств на развитие материально-технической базы и организацию участия профессиональных спортсменов в мероприятиях международного и российского уровня.</w:t>
      </w:r>
    </w:p>
    <w:p w:rsidR="008325EC" w:rsidRPr="00CB5E59" w:rsidRDefault="008325EC" w:rsidP="008325EC">
      <w:pPr>
        <w:rPr>
          <w:highlight w:val="yellow"/>
        </w:rPr>
      </w:pPr>
    </w:p>
    <w:p w:rsidR="00A47384" w:rsidRPr="00991ABD" w:rsidRDefault="00A47384" w:rsidP="00934F53">
      <w:pPr>
        <w:jc w:val="center"/>
        <w:rPr>
          <w:b/>
          <w:bCs/>
          <w:color w:val="000000"/>
        </w:rPr>
      </w:pPr>
      <w:r w:rsidRPr="00991ABD">
        <w:rPr>
          <w:b/>
          <w:bCs/>
          <w:color w:val="000000"/>
        </w:rPr>
        <w:t>6. Жилищное строительство и обеспечение граждан жильем</w:t>
      </w:r>
    </w:p>
    <w:p w:rsidR="00A47384" w:rsidRPr="008D34D2" w:rsidRDefault="00A47384" w:rsidP="00934F53">
      <w:pPr>
        <w:jc w:val="center"/>
        <w:rPr>
          <w:b/>
          <w:bCs/>
          <w:color w:val="000000"/>
          <w:highlight w:val="yellow"/>
        </w:rPr>
      </w:pPr>
    </w:p>
    <w:p w:rsidR="00991ABD" w:rsidRPr="00F2661A" w:rsidRDefault="00991ABD" w:rsidP="00991ABD">
      <w:pPr>
        <w:pStyle w:val="2"/>
        <w:ind w:firstLine="578"/>
        <w:rPr>
          <w:b w:val="0"/>
          <w:i w:val="0"/>
          <w:szCs w:val="24"/>
        </w:rPr>
      </w:pPr>
      <w:r w:rsidRPr="00F2661A">
        <w:rPr>
          <w:b w:val="0"/>
          <w:i w:val="0"/>
          <w:szCs w:val="24"/>
        </w:rPr>
        <w:t>Работа была направлена на реализацию задачи по наращиванию объемов жилищного строительства в соответствии с муниципальной программой «Жилище городского округа Ступино».</w:t>
      </w:r>
    </w:p>
    <w:p w:rsidR="00991ABD" w:rsidRPr="00F2661A" w:rsidRDefault="00991ABD" w:rsidP="00991ABD">
      <w:pPr>
        <w:pStyle w:val="a3"/>
        <w:ind w:right="22"/>
        <w:rPr>
          <w:bCs/>
          <w:szCs w:val="24"/>
        </w:rPr>
      </w:pPr>
      <w:proofErr w:type="gramStart"/>
      <w:r w:rsidRPr="00F2661A">
        <w:rPr>
          <w:szCs w:val="24"/>
        </w:rPr>
        <w:t>Введено в эксплуатацию 99,8</w:t>
      </w:r>
      <w:r>
        <w:rPr>
          <w:szCs w:val="24"/>
        </w:rPr>
        <w:t>8</w:t>
      </w:r>
      <w:r w:rsidRPr="00F2661A">
        <w:rPr>
          <w:szCs w:val="24"/>
        </w:rPr>
        <w:t xml:space="preserve"> тыс. кв. м жилья,  из них: 71,68 тыс. кв.м. это ИЖС, 28,12 тыс. кв.м. в многоквартирных домах.</w:t>
      </w:r>
      <w:proofErr w:type="gramEnd"/>
      <w:r w:rsidRPr="00F2661A">
        <w:rPr>
          <w:szCs w:val="24"/>
        </w:rPr>
        <w:t xml:space="preserve"> Обеспечены жильем 16 детей-сирот, 7 молодых семей, 1 семья переселена в рамках </w:t>
      </w:r>
      <w:r w:rsidRPr="00F2661A">
        <w:rPr>
          <w:bCs/>
          <w:szCs w:val="24"/>
        </w:rPr>
        <w:t xml:space="preserve">адресной программы Московской области «Переселение граждан из аварийного жилищного фонда в Московской области на 2016- 2020 годы». </w:t>
      </w:r>
    </w:p>
    <w:p w:rsidR="00991ABD" w:rsidRPr="00382DBD" w:rsidRDefault="00991ABD" w:rsidP="00991ABD">
      <w:pPr>
        <w:pStyle w:val="21"/>
        <w:spacing w:after="0" w:line="240" w:lineRule="auto"/>
        <w:ind w:firstLine="578"/>
        <w:jc w:val="both"/>
      </w:pPr>
      <w:r w:rsidRPr="00A52B9C">
        <w:rPr>
          <w:b/>
          <w:i/>
          <w:spacing w:val="2"/>
        </w:rPr>
        <w:t>Проблемы:</w:t>
      </w:r>
      <w:r w:rsidRPr="00A52B9C">
        <w:t xml:space="preserve"> необходимо возобновление строительства проблемных жилых домов в</w:t>
      </w:r>
      <w:r w:rsidRPr="00382DBD">
        <w:t xml:space="preserve"> квартале «Надежда» </w:t>
      </w:r>
      <w:proofErr w:type="gramStart"/>
      <w:r w:rsidRPr="00382DBD">
        <w:t>г</w:t>
      </w:r>
      <w:proofErr w:type="gramEnd"/>
      <w:r w:rsidRPr="00382DBD">
        <w:t>.  Ступино, жилого дома по ул. Калинина г. Ступино с целью защиты прав граждан, инвестировавших денежные средства в строительство многоквартирных домов.</w:t>
      </w:r>
    </w:p>
    <w:p w:rsidR="00991ABD" w:rsidRDefault="00991ABD" w:rsidP="001820E4">
      <w:pPr>
        <w:pStyle w:val="2"/>
        <w:ind w:firstLine="578"/>
        <w:rPr>
          <w:b w:val="0"/>
          <w:i w:val="0"/>
          <w:highlight w:val="yellow"/>
        </w:rPr>
      </w:pPr>
    </w:p>
    <w:p w:rsidR="00A47384" w:rsidRPr="00991ABD" w:rsidRDefault="00A47384" w:rsidP="00934F53">
      <w:pPr>
        <w:jc w:val="center"/>
        <w:rPr>
          <w:b/>
          <w:bCs/>
          <w:color w:val="000000"/>
        </w:rPr>
      </w:pPr>
      <w:r w:rsidRPr="00991ABD">
        <w:rPr>
          <w:b/>
          <w:bCs/>
          <w:color w:val="000000"/>
        </w:rPr>
        <w:t>7. Жилищно-коммунальное хозяйство</w:t>
      </w:r>
    </w:p>
    <w:p w:rsidR="00A47384" w:rsidRPr="008D34D2" w:rsidRDefault="00A47384" w:rsidP="00934F53">
      <w:pPr>
        <w:jc w:val="center"/>
        <w:rPr>
          <w:b/>
          <w:bCs/>
          <w:color w:val="000000"/>
          <w:highlight w:val="yellow"/>
        </w:rPr>
      </w:pPr>
    </w:p>
    <w:p w:rsidR="00D17778" w:rsidRDefault="00D17778" w:rsidP="002E6C7C">
      <w:pPr>
        <w:ind w:firstLine="567"/>
        <w:jc w:val="both"/>
      </w:pPr>
      <w:r w:rsidRPr="00B94551">
        <w:t xml:space="preserve">Обеспечение жителей </w:t>
      </w:r>
      <w:r>
        <w:t xml:space="preserve">городского округа Ступино </w:t>
      </w:r>
      <w:r w:rsidRPr="00B94551">
        <w:t>жилищно-коммунальными услугами осуществляется 4 государственными предприятиями, 4 м</w:t>
      </w:r>
      <w:r>
        <w:t>униципальными предприятиями и 19</w:t>
      </w:r>
      <w:r w:rsidRPr="00B94551">
        <w:t xml:space="preserve"> предприятиями и организациями других форм собственности, которыми обслуживается 2,07 млн. кв. м. жилищного фонда. Для обслуживания жителей района эксплуатируются 32 котельных, </w:t>
      </w:r>
      <w:smartTag w:uri="urn:schemas-microsoft-com:office:smarttags" w:element="metricconverter">
        <w:smartTagPr>
          <w:attr w:name="ProductID" w:val="189 км"/>
        </w:smartTagPr>
        <w:r w:rsidRPr="00B94551">
          <w:t>189 км</w:t>
        </w:r>
      </w:smartTag>
      <w:r w:rsidRPr="00B94551">
        <w:t xml:space="preserve"> теплосетей, </w:t>
      </w:r>
      <w:smartTag w:uri="urn:schemas-microsoft-com:office:smarttags" w:element="metricconverter">
        <w:smartTagPr>
          <w:attr w:name="ProductID" w:val="341,2 км"/>
        </w:smartTagPr>
        <w:r w:rsidRPr="00B94551">
          <w:t>341,2 км</w:t>
        </w:r>
      </w:smartTag>
      <w:r w:rsidRPr="00B94551">
        <w:t xml:space="preserve"> водопроводных сетей, </w:t>
      </w:r>
      <w:smartTag w:uri="urn:schemas-microsoft-com:office:smarttags" w:element="metricconverter">
        <w:smartTagPr>
          <w:attr w:name="ProductID" w:val="232,9 км"/>
        </w:smartTagPr>
        <w:r w:rsidRPr="00B94551">
          <w:t>232,9 км</w:t>
        </w:r>
      </w:smartTag>
      <w:r w:rsidRPr="00B94551">
        <w:t xml:space="preserve"> канализационных сетей, 25 очистных сооружений, 3,12 тыс</w:t>
      </w:r>
      <w:proofErr w:type="gramStart"/>
      <w:r w:rsidRPr="00B94551">
        <w:t>.к</w:t>
      </w:r>
      <w:proofErr w:type="gramEnd"/>
      <w:r w:rsidRPr="00B94551">
        <w:t>м кабельных и воздушных линий электросетей.</w:t>
      </w:r>
    </w:p>
    <w:p w:rsidR="00D17778" w:rsidRPr="00D17778" w:rsidRDefault="00D17778" w:rsidP="00D17778">
      <w:pPr>
        <w:ind w:firstLine="567"/>
        <w:jc w:val="both"/>
      </w:pPr>
      <w:r w:rsidRPr="00D17778">
        <w:t xml:space="preserve">Предприятиями жилищно-коммунального комплекса оказано услуг на сумму 2,2 млрд. руб., что на 5% больше уровня 2017 года. На обслуживание и развитие системы ЖКХ направлено 812 млн. руб. </w:t>
      </w:r>
    </w:p>
    <w:p w:rsidR="00A47384" w:rsidRPr="00D17778" w:rsidRDefault="00A47384" w:rsidP="0058667F">
      <w:pPr>
        <w:ind w:firstLine="540"/>
        <w:jc w:val="both"/>
        <w:rPr>
          <w:color w:val="000000"/>
        </w:rPr>
      </w:pPr>
      <w:r w:rsidRPr="00D17778">
        <w:rPr>
          <w:color w:val="000000"/>
        </w:rPr>
        <w:lastRenderedPageBreak/>
        <w:t xml:space="preserve">На территории </w:t>
      </w:r>
      <w:r w:rsidR="002E6C7C" w:rsidRPr="00D17778">
        <w:rPr>
          <w:color w:val="000000"/>
        </w:rPr>
        <w:t>городск</w:t>
      </w:r>
      <w:r w:rsidR="00D17778" w:rsidRPr="00D17778">
        <w:rPr>
          <w:color w:val="000000"/>
        </w:rPr>
        <w:t>ого округа Ступино находится 854</w:t>
      </w:r>
      <w:r w:rsidRPr="00D17778">
        <w:rPr>
          <w:color w:val="000000"/>
        </w:rPr>
        <w:t xml:space="preserve"> многоквартирных дома. 100% собственников помещений выбрали и реализуют способ управления многоквартирными домами, в том числе непосредственное управление как один из способов управления не выбран ни одним собственником помещений. </w:t>
      </w:r>
    </w:p>
    <w:p w:rsidR="00A47384" w:rsidRPr="00D17778" w:rsidRDefault="00A47384" w:rsidP="0058667F">
      <w:pPr>
        <w:ind w:firstLine="540"/>
        <w:jc w:val="both"/>
        <w:rPr>
          <w:color w:val="000000"/>
        </w:rPr>
      </w:pPr>
      <w:r w:rsidRPr="00D17778">
        <w:rPr>
          <w:color w:val="000000"/>
        </w:rPr>
        <w:t xml:space="preserve">На территории </w:t>
      </w:r>
      <w:r w:rsidR="005A4D04" w:rsidRPr="00D17778">
        <w:rPr>
          <w:color w:val="000000"/>
        </w:rPr>
        <w:t>округа</w:t>
      </w:r>
      <w:r w:rsidRPr="00D17778">
        <w:rPr>
          <w:color w:val="000000"/>
        </w:rPr>
        <w:t xml:space="preserve"> в 2</w:t>
      </w:r>
      <w:r w:rsidR="00D17778" w:rsidRPr="00D17778">
        <w:rPr>
          <w:color w:val="000000"/>
        </w:rPr>
        <w:t>018</w:t>
      </w:r>
      <w:r w:rsidRPr="00D17778">
        <w:rPr>
          <w:color w:val="000000"/>
        </w:rPr>
        <w:t xml:space="preserve"> году осуществляют деятельность по оказанию услуг по </w:t>
      </w:r>
      <w:proofErr w:type="spellStart"/>
      <w:r w:rsidRPr="00D17778">
        <w:rPr>
          <w:color w:val="000000"/>
        </w:rPr>
        <w:t>водо</w:t>
      </w:r>
      <w:proofErr w:type="spellEnd"/>
      <w:r w:rsidRPr="00D17778">
        <w:rPr>
          <w:color w:val="000000"/>
        </w:rPr>
        <w:t>-, тепл</w:t>
      </w:r>
      <w:proofErr w:type="gramStart"/>
      <w:r w:rsidRPr="00D17778">
        <w:rPr>
          <w:color w:val="000000"/>
        </w:rPr>
        <w:t>о-</w:t>
      </w:r>
      <w:proofErr w:type="gramEnd"/>
      <w:r w:rsidRPr="00D17778">
        <w:rPr>
          <w:color w:val="000000"/>
        </w:rPr>
        <w:t xml:space="preserve">, </w:t>
      </w:r>
      <w:proofErr w:type="spellStart"/>
      <w:r w:rsidRPr="00D17778">
        <w:rPr>
          <w:color w:val="000000"/>
        </w:rPr>
        <w:t>газо</w:t>
      </w:r>
      <w:proofErr w:type="spellEnd"/>
      <w:r w:rsidRPr="00D17778">
        <w:rPr>
          <w:color w:val="000000"/>
        </w:rPr>
        <w:t xml:space="preserve">-, электроснабжению, водоотведению, очистке сточных вод, утилизации (захоронению) твердых бытовых отходов </w:t>
      </w:r>
      <w:r w:rsidR="00D17778" w:rsidRPr="00D17778">
        <w:rPr>
          <w:color w:val="000000"/>
        </w:rPr>
        <w:t>9</w:t>
      </w:r>
      <w:r w:rsidRPr="00D17778">
        <w:rPr>
          <w:color w:val="000000"/>
        </w:rPr>
        <w:t xml:space="preserve"> частных организаций коммунального комплекса. Доля частных организаций коммунального комплекса, осуществляющих производство товаров, оказания услуг по </w:t>
      </w:r>
      <w:proofErr w:type="spellStart"/>
      <w:r w:rsidRPr="00D17778">
        <w:rPr>
          <w:color w:val="000000"/>
        </w:rPr>
        <w:t>водо</w:t>
      </w:r>
      <w:proofErr w:type="spellEnd"/>
      <w:r w:rsidRPr="00D17778">
        <w:rPr>
          <w:color w:val="000000"/>
        </w:rPr>
        <w:t>-, тепл</w:t>
      </w:r>
      <w:proofErr w:type="gramStart"/>
      <w:r w:rsidRPr="00D17778">
        <w:rPr>
          <w:color w:val="000000"/>
        </w:rPr>
        <w:t>о-</w:t>
      </w:r>
      <w:proofErr w:type="gramEnd"/>
      <w:r w:rsidRPr="00D17778">
        <w:rPr>
          <w:color w:val="000000"/>
        </w:rPr>
        <w:t xml:space="preserve">, </w:t>
      </w:r>
      <w:proofErr w:type="spellStart"/>
      <w:r w:rsidRPr="00D17778">
        <w:rPr>
          <w:color w:val="000000"/>
        </w:rPr>
        <w:t>газо</w:t>
      </w:r>
      <w:proofErr w:type="spellEnd"/>
      <w:r w:rsidRPr="00D17778">
        <w:rPr>
          <w:color w:val="000000"/>
        </w:rPr>
        <w:t>-, электроснабжению, водоотведению, очистке сточных вод, утилизации (захоронению</w:t>
      </w:r>
      <w:r w:rsidR="00D17778" w:rsidRPr="00D17778">
        <w:rPr>
          <w:color w:val="000000"/>
        </w:rPr>
        <w:t>) твердых бытовых отходов в 2018 году составила 9</w:t>
      </w:r>
      <w:r w:rsidR="005A4D04" w:rsidRPr="00D17778">
        <w:rPr>
          <w:color w:val="000000"/>
        </w:rPr>
        <w:t>0</w:t>
      </w:r>
      <w:r w:rsidR="00D17778" w:rsidRPr="00D17778">
        <w:rPr>
          <w:color w:val="000000"/>
        </w:rPr>
        <w:t>% от общего количества (10</w:t>
      </w:r>
      <w:r w:rsidRPr="00D17778">
        <w:rPr>
          <w:color w:val="000000"/>
        </w:rPr>
        <w:t xml:space="preserve"> организаций) организаций коммунального комплекса </w:t>
      </w:r>
      <w:r w:rsidR="005A4D04" w:rsidRPr="00D17778">
        <w:rPr>
          <w:color w:val="000000"/>
        </w:rPr>
        <w:t>городского округа Ступино.</w:t>
      </w:r>
      <w:r w:rsidR="00D17778" w:rsidRPr="00D17778">
        <w:rPr>
          <w:color w:val="000000"/>
        </w:rPr>
        <w:t xml:space="preserve"> Снижение доли частных организаций коммунального комплекса в 2019 году связано с созданием единой </w:t>
      </w:r>
      <w:proofErr w:type="spellStart"/>
      <w:r w:rsidR="00D17778" w:rsidRPr="00D17778">
        <w:rPr>
          <w:color w:val="000000"/>
        </w:rPr>
        <w:t>ресурсоснабжающей</w:t>
      </w:r>
      <w:proofErr w:type="spellEnd"/>
      <w:r w:rsidR="00D17778" w:rsidRPr="00D17778">
        <w:rPr>
          <w:color w:val="000000"/>
        </w:rPr>
        <w:t xml:space="preserve"> организации.</w:t>
      </w:r>
    </w:p>
    <w:p w:rsidR="00A47384" w:rsidRPr="00D17778" w:rsidRDefault="00A47384" w:rsidP="0058667F">
      <w:pPr>
        <w:ind w:firstLine="709"/>
        <w:jc w:val="both"/>
      </w:pPr>
      <w:r w:rsidRPr="00D17778">
        <w:rPr>
          <w:b/>
          <w:bCs/>
          <w:i/>
          <w:color w:val="000000"/>
        </w:rPr>
        <w:t>Проблемы</w:t>
      </w:r>
      <w:r w:rsidRPr="00D17778">
        <w:rPr>
          <w:b/>
          <w:bCs/>
          <w:color w:val="000000"/>
        </w:rPr>
        <w:t xml:space="preserve">: </w:t>
      </w:r>
      <w:r w:rsidRPr="00D17778">
        <w:t>ухудшающееся техническое состояние объектов коммунальной ин</w:t>
      </w:r>
      <w:r w:rsidR="00D17778" w:rsidRPr="00D17778">
        <w:t>фраструктуры и жилищного фонда.</w:t>
      </w:r>
    </w:p>
    <w:p w:rsidR="00A47384" w:rsidRPr="00D17778" w:rsidRDefault="00A47384" w:rsidP="0058667F">
      <w:pPr>
        <w:ind w:firstLine="709"/>
        <w:jc w:val="both"/>
      </w:pPr>
    </w:p>
    <w:p w:rsidR="00A47384" w:rsidRPr="00D17778" w:rsidRDefault="00A47384" w:rsidP="00934F53">
      <w:pPr>
        <w:jc w:val="center"/>
        <w:rPr>
          <w:b/>
          <w:bCs/>
          <w:color w:val="000000"/>
        </w:rPr>
      </w:pPr>
      <w:r w:rsidRPr="00D17778">
        <w:rPr>
          <w:b/>
          <w:bCs/>
          <w:color w:val="000000"/>
        </w:rPr>
        <w:t>8. Организация муниципального управления</w:t>
      </w:r>
    </w:p>
    <w:p w:rsidR="00A47384" w:rsidRPr="008D34D2" w:rsidRDefault="00A47384" w:rsidP="00934F53">
      <w:pPr>
        <w:jc w:val="center"/>
        <w:rPr>
          <w:b/>
          <w:bCs/>
          <w:color w:val="000000"/>
          <w:highlight w:val="yellow"/>
        </w:rPr>
      </w:pPr>
    </w:p>
    <w:p w:rsidR="000C7397" w:rsidRPr="00665D1B" w:rsidRDefault="000C7397" w:rsidP="000C7397">
      <w:pPr>
        <w:ind w:firstLine="709"/>
        <w:jc w:val="both"/>
        <w:rPr>
          <w:color w:val="000000"/>
        </w:rPr>
      </w:pPr>
      <w:r w:rsidRPr="0025349F">
        <w:rPr>
          <w:color w:val="000000"/>
        </w:rPr>
        <w:t xml:space="preserve">В 2018 году показатель доли налоговых и неналоговых доходов бюджета </w:t>
      </w:r>
      <w:r w:rsidRPr="0025349F">
        <w:t>городского округа Ступино Московской области</w:t>
      </w:r>
      <w:r w:rsidRPr="0025349F">
        <w:rPr>
          <w:color w:val="000000"/>
        </w:rPr>
        <w:t xml:space="preserve"> (за исключением налоговых доходов по дополнительным нормативам отчислений) в общем объеме собственных доходов (без учета субвенций) составил 48,3%, что на 9,3 процентных пункта ниже, чем установлено по плану (план –57,6</w:t>
      </w:r>
      <w:r w:rsidRPr="00665D1B">
        <w:rPr>
          <w:color w:val="000000"/>
        </w:rPr>
        <w:t xml:space="preserve">%). По сравнению с утвержденным планом отмечается значительный объем финансовой помощи из бюджета Московской области на </w:t>
      </w:r>
      <w:proofErr w:type="spellStart"/>
      <w:r w:rsidRPr="00665D1B">
        <w:rPr>
          <w:color w:val="000000"/>
        </w:rPr>
        <w:t>софинансирование</w:t>
      </w:r>
      <w:proofErr w:type="spellEnd"/>
      <w:r w:rsidRPr="00665D1B">
        <w:rPr>
          <w:color w:val="000000"/>
        </w:rPr>
        <w:t xml:space="preserve"> мероприятий муниципальных программ. </w:t>
      </w:r>
    </w:p>
    <w:p w:rsidR="000C7397" w:rsidRPr="00774357" w:rsidRDefault="000C7397" w:rsidP="000C7397">
      <w:pPr>
        <w:pStyle w:val="ad"/>
        <w:spacing w:after="0"/>
        <w:ind w:left="0" w:firstLine="709"/>
        <w:jc w:val="both"/>
        <w:rPr>
          <w:color w:val="000000"/>
        </w:rPr>
      </w:pPr>
      <w:r w:rsidRPr="00665D1B">
        <w:rPr>
          <w:color w:val="000000"/>
        </w:rPr>
        <w:t>Бюджет городского округа Ступино Московской области на 2018 год и на плановый период 2019 - 2020 годов сформирован в соответствии с основными направлениями бюджетной</w:t>
      </w:r>
      <w:r w:rsidRPr="00774357">
        <w:rPr>
          <w:color w:val="000000"/>
        </w:rPr>
        <w:t xml:space="preserve"> и налоговой политики, прогнозом социально-экономического развития городского округа Ступино на 2018 - 2020 годы с учетом необходимости обеспечения сбалансированности и устойчивости бюджета городского округа Ступино. Бюджетная и налоговая политика направлены на расширение и мобилизацию налогового и неналогового потенциала, стимулирование предпринимательской деятельности, формирование благоприятного инвестиционного климата на территории городского округа Ступино.</w:t>
      </w:r>
    </w:p>
    <w:p w:rsidR="005B08CC" w:rsidRPr="005B08CC" w:rsidRDefault="005B08CC" w:rsidP="005B08CC">
      <w:pPr>
        <w:pStyle w:val="ad"/>
        <w:spacing w:after="0"/>
        <w:ind w:left="0" w:firstLine="709"/>
        <w:jc w:val="both"/>
        <w:rPr>
          <w:color w:val="000000"/>
        </w:rPr>
      </w:pPr>
      <w:r w:rsidRPr="005B08CC">
        <w:rPr>
          <w:color w:val="000000"/>
        </w:rPr>
        <w:t xml:space="preserve">За 2018 год  объем налоговых и неналоговых доходов  местного бюджета (за исключением поступлений налоговых доходов по дополнительным нормативам отчислений ) составил 2,1 </w:t>
      </w:r>
      <w:proofErr w:type="spellStart"/>
      <w:r w:rsidRPr="005B08CC">
        <w:rPr>
          <w:color w:val="000000"/>
        </w:rPr>
        <w:t>млрд</w:t>
      </w:r>
      <w:proofErr w:type="gramStart"/>
      <w:r w:rsidRPr="005B08CC">
        <w:rPr>
          <w:color w:val="000000"/>
        </w:rPr>
        <w:t>.р</w:t>
      </w:r>
      <w:proofErr w:type="gramEnd"/>
      <w:r w:rsidRPr="005B08CC">
        <w:rPr>
          <w:color w:val="000000"/>
        </w:rPr>
        <w:t>уб</w:t>
      </w:r>
      <w:proofErr w:type="spellEnd"/>
      <w:r w:rsidRPr="005B08CC">
        <w:rPr>
          <w:color w:val="000000"/>
        </w:rPr>
        <w:t xml:space="preserve">,  объем собственных доходов  (без учета субвенций) - 4,3 </w:t>
      </w:r>
      <w:proofErr w:type="spellStart"/>
      <w:r w:rsidRPr="005B08CC">
        <w:rPr>
          <w:color w:val="000000"/>
        </w:rPr>
        <w:t>млрд.руб</w:t>
      </w:r>
      <w:proofErr w:type="spellEnd"/>
      <w:r w:rsidRPr="005B08CC">
        <w:rPr>
          <w:color w:val="000000"/>
        </w:rPr>
        <w:t xml:space="preserve"> . К уровню 2017 года  отмечается рост  указанных показателей в связи с преобразованием  Ступинского муниципального района в городской округ Ступино (за 2017 год – показатели по муниципальному району без учета поселений).</w:t>
      </w:r>
    </w:p>
    <w:p w:rsidR="000C7397" w:rsidRPr="00774357" w:rsidRDefault="000C7397" w:rsidP="000C7397">
      <w:pPr>
        <w:ind w:firstLine="709"/>
        <w:jc w:val="both"/>
      </w:pPr>
      <w:r w:rsidRPr="00774357">
        <w:t>В целях увеличения поступлений налоговых и неналоговых доходов в бюджет городского округа Ступино Московской области проводились следующие мероприятия по мобилизации доходов, в том числе:</w:t>
      </w:r>
    </w:p>
    <w:p w:rsidR="000C7397" w:rsidRPr="00774357" w:rsidRDefault="000C7397" w:rsidP="000C7397">
      <w:pPr>
        <w:widowControl w:val="0"/>
        <w:numPr>
          <w:ilvl w:val="0"/>
          <w:numId w:val="2"/>
        </w:numPr>
        <w:tabs>
          <w:tab w:val="left" w:pos="993"/>
        </w:tabs>
        <w:autoSpaceDE w:val="0"/>
        <w:autoSpaceDN w:val="0"/>
        <w:adjustRightInd w:val="0"/>
        <w:ind w:left="0" w:firstLine="709"/>
        <w:jc w:val="both"/>
      </w:pPr>
      <w:r w:rsidRPr="00774357">
        <w:t>реализация мероприятий, направленных на погашение задолженности по налоговым и неналоговым платежам юридическими и физическими лицами, а также взаимодействие с территориальными отделами федеральных органов исполнительной власти в части мероприятий по снижению задолженности;</w:t>
      </w:r>
    </w:p>
    <w:p w:rsidR="000C7397" w:rsidRPr="00774357" w:rsidRDefault="000C7397" w:rsidP="000C7397">
      <w:pPr>
        <w:widowControl w:val="0"/>
        <w:numPr>
          <w:ilvl w:val="0"/>
          <w:numId w:val="2"/>
        </w:numPr>
        <w:tabs>
          <w:tab w:val="left" w:pos="993"/>
        </w:tabs>
        <w:autoSpaceDE w:val="0"/>
        <w:autoSpaceDN w:val="0"/>
        <w:adjustRightInd w:val="0"/>
        <w:ind w:left="0" w:firstLine="709"/>
        <w:jc w:val="both"/>
      </w:pPr>
      <w:r w:rsidRPr="00774357">
        <w:t>работа межведомственной комиссии по мобилизации доходов бюджета городского округа Ступино Московской области;</w:t>
      </w:r>
    </w:p>
    <w:p w:rsidR="000C7397" w:rsidRPr="00774357" w:rsidRDefault="000C7397" w:rsidP="000C7397">
      <w:pPr>
        <w:widowControl w:val="0"/>
        <w:numPr>
          <w:ilvl w:val="0"/>
          <w:numId w:val="2"/>
        </w:numPr>
        <w:tabs>
          <w:tab w:val="left" w:pos="993"/>
        </w:tabs>
        <w:autoSpaceDE w:val="0"/>
        <w:autoSpaceDN w:val="0"/>
        <w:adjustRightInd w:val="0"/>
        <w:ind w:left="0" w:firstLine="709"/>
        <w:jc w:val="both"/>
      </w:pPr>
      <w:proofErr w:type="gramStart"/>
      <w:r w:rsidRPr="00774357">
        <w:t>контроль за</w:t>
      </w:r>
      <w:proofErr w:type="gramEnd"/>
      <w:r w:rsidRPr="00774357">
        <w:t xml:space="preserve"> полнотой поступления доходов, исполнением плановых назначений по доходам в разрезе отраслей;</w:t>
      </w:r>
    </w:p>
    <w:p w:rsidR="000C7397" w:rsidRPr="00774357" w:rsidRDefault="000C7397" w:rsidP="000C7397">
      <w:pPr>
        <w:widowControl w:val="0"/>
        <w:numPr>
          <w:ilvl w:val="0"/>
          <w:numId w:val="2"/>
        </w:numPr>
        <w:tabs>
          <w:tab w:val="left" w:pos="993"/>
        </w:tabs>
        <w:autoSpaceDE w:val="0"/>
        <w:autoSpaceDN w:val="0"/>
        <w:adjustRightInd w:val="0"/>
        <w:ind w:left="0" w:firstLine="709"/>
        <w:jc w:val="both"/>
      </w:pPr>
      <w:r w:rsidRPr="00774357">
        <w:t xml:space="preserve">проведение выездных мероприятий по выявлению организаций, осуществляющих  деятельность на территории городского округа Ступино Московской области, но не состоящих на налоговом учете в ИФНС России по </w:t>
      </w:r>
      <w:proofErr w:type="gramStart"/>
      <w:r w:rsidRPr="00774357">
        <w:t>г</w:t>
      </w:r>
      <w:proofErr w:type="gramEnd"/>
      <w:r w:rsidRPr="00774357">
        <w:t>. Ступино.</w:t>
      </w:r>
    </w:p>
    <w:p w:rsidR="000C7397" w:rsidRPr="00665D1B" w:rsidRDefault="000C7397" w:rsidP="000C7397">
      <w:pPr>
        <w:ind w:firstLine="709"/>
        <w:jc w:val="both"/>
        <w:rPr>
          <w:color w:val="000000"/>
        </w:rPr>
      </w:pPr>
      <w:r w:rsidRPr="00665D1B">
        <w:rPr>
          <w:color w:val="000000"/>
        </w:rPr>
        <w:lastRenderedPageBreak/>
        <w:t xml:space="preserve">Бюджетная политика в области расходов в 2018 году была направлена, в первую очередь, на сохранение социальной направленности бюджета, повышение результативности бюджетных расходов, ограничение размера бюджетного дефицита в целях сохранения экономической стабильности и устойчивости выполнения социальных обязательств. Одной из основных задач являлось безусловное исполнение всех установленных расходных обязательств городского округа Ступино. </w:t>
      </w:r>
    </w:p>
    <w:p w:rsidR="000C7397" w:rsidRPr="00665D1B" w:rsidRDefault="000C7397" w:rsidP="000C7397">
      <w:pPr>
        <w:ind w:firstLine="709"/>
        <w:jc w:val="both"/>
        <w:rPr>
          <w:color w:val="000000"/>
        </w:rPr>
      </w:pPr>
      <w:r w:rsidRPr="00665D1B">
        <w:rPr>
          <w:color w:val="000000"/>
        </w:rPr>
        <w:t xml:space="preserve">Расходы бюджета городского округа Ступино </w:t>
      </w:r>
      <w:r>
        <w:rPr>
          <w:color w:val="000000"/>
        </w:rPr>
        <w:t>за 2018 год исполнены в сумме 6</w:t>
      </w:r>
      <w:r w:rsidRPr="00665D1B">
        <w:rPr>
          <w:color w:val="000000"/>
        </w:rPr>
        <w:t>436,8 млн</w:t>
      </w:r>
      <w:r w:rsidRPr="00665D1B">
        <w:rPr>
          <w:bCs/>
          <w:color w:val="000000"/>
        </w:rPr>
        <w:t>. руб</w:t>
      </w:r>
      <w:r>
        <w:rPr>
          <w:bCs/>
          <w:color w:val="000000"/>
        </w:rPr>
        <w:t>.</w:t>
      </w:r>
      <w:r w:rsidRPr="00665D1B">
        <w:rPr>
          <w:bCs/>
          <w:color w:val="000000"/>
        </w:rPr>
        <w:t xml:space="preserve"> или на 91,2% к уточненн</w:t>
      </w:r>
      <w:r>
        <w:rPr>
          <w:bCs/>
          <w:color w:val="000000"/>
        </w:rPr>
        <w:t>ым плановым назначениям года (7</w:t>
      </w:r>
      <w:r w:rsidRPr="00665D1B">
        <w:rPr>
          <w:bCs/>
          <w:color w:val="000000"/>
        </w:rPr>
        <w:t>054,5 млн. руб</w:t>
      </w:r>
      <w:r>
        <w:rPr>
          <w:bCs/>
          <w:color w:val="000000"/>
        </w:rPr>
        <w:t>.</w:t>
      </w:r>
      <w:r w:rsidRPr="00665D1B">
        <w:rPr>
          <w:bCs/>
          <w:color w:val="000000"/>
        </w:rPr>
        <w:t xml:space="preserve">). </w:t>
      </w:r>
      <w:r w:rsidRPr="00665D1B">
        <w:rPr>
          <w:color w:val="000000"/>
        </w:rPr>
        <w:t>По сравнению с аналогичным периодом прошлого года расходы бюджета городского округа Ступино увеличились на 344,5 млн. рублей или на 5,7%.</w:t>
      </w:r>
      <w:r>
        <w:rPr>
          <w:color w:val="000000"/>
        </w:rPr>
        <w:t xml:space="preserve"> </w:t>
      </w:r>
      <w:r w:rsidRPr="00665D1B">
        <w:rPr>
          <w:color w:val="000000"/>
        </w:rPr>
        <w:t xml:space="preserve">Структура расходов имела выраженную социальную направленность. Приоритетным направлением расходов бюджета городского округа Ступино является удовлетворение потребностей граждан в услугах образования, здравоохранения, культурном развитии, досуге, обеспечении социальных гарантий и социальной защиты граждан. Удельный вес расходов на социально-культурную сферу оставался стабильно высоким и составил 61 процент в общем объеме расходов бюджета. </w:t>
      </w:r>
    </w:p>
    <w:p w:rsidR="000C7397" w:rsidRPr="00665D1B" w:rsidRDefault="000C7397" w:rsidP="000C7397">
      <w:pPr>
        <w:ind w:firstLine="709"/>
        <w:jc w:val="both"/>
        <w:rPr>
          <w:color w:val="000000"/>
        </w:rPr>
      </w:pPr>
      <w:r w:rsidRPr="00665D1B">
        <w:rPr>
          <w:color w:val="000000"/>
        </w:rPr>
        <w:t xml:space="preserve">Одним из инструментов повышения эффективности бюджетных расходов являлся программно-целевой принцип </w:t>
      </w:r>
      <w:proofErr w:type="gramStart"/>
      <w:r w:rsidRPr="00665D1B">
        <w:rPr>
          <w:color w:val="000000"/>
        </w:rPr>
        <w:t>организации деятельности органов исполнительной власти городского округа</w:t>
      </w:r>
      <w:proofErr w:type="gramEnd"/>
      <w:r w:rsidRPr="00665D1B">
        <w:rPr>
          <w:color w:val="000000"/>
        </w:rPr>
        <w:t xml:space="preserve"> Ступино, т.е. охват программами всех сфер деятельности органов исполнительной власти городского округа Ступино и соответственно большей части бюджетных ассигнований, других материальных ресурсов, находящихся в их распоряжении.</w:t>
      </w:r>
    </w:p>
    <w:p w:rsidR="000C7397" w:rsidRDefault="000C7397" w:rsidP="000C7397">
      <w:pPr>
        <w:ind w:firstLine="709"/>
        <w:jc w:val="both"/>
      </w:pPr>
      <w:r w:rsidRPr="00665D1B">
        <w:rPr>
          <w:color w:val="000000"/>
        </w:rPr>
        <w:t>Доля расходов бюджета</w:t>
      </w:r>
      <w:r>
        <w:rPr>
          <w:color w:val="000000"/>
        </w:rPr>
        <w:t xml:space="preserve"> </w:t>
      </w:r>
      <w:r w:rsidRPr="00665D1B">
        <w:rPr>
          <w:color w:val="000000"/>
        </w:rPr>
        <w:t xml:space="preserve">городского округа Ступино, исполненных в рамках муниципальных программ, в общем объеме расходов бюджета по итогам 2018 года </w:t>
      </w:r>
      <w:r w:rsidRPr="00665D1B">
        <w:t>составила 98,8% от общих расходов бюджета (6 359,8 млн. рублей).</w:t>
      </w:r>
    </w:p>
    <w:p w:rsidR="00B73C5A" w:rsidRPr="00665D1B" w:rsidRDefault="00B73C5A" w:rsidP="000C7397">
      <w:pPr>
        <w:ind w:firstLine="709"/>
        <w:jc w:val="both"/>
      </w:pPr>
      <w:r>
        <w:t xml:space="preserve"> В 2018 году расходы на содержание работников органов местного самоуправления в расчете на 1 жителя округа составили 1,5 тыс. руб. Рост расходов связан с преобразованием района в округ (в 2017 году расходы указаны без учета поселений). С 2019 года рост расходов связан с увеличением должностного оклада специалиста 2 категории на 10%.</w:t>
      </w:r>
    </w:p>
    <w:p w:rsidR="000C7397" w:rsidRPr="00665D1B" w:rsidRDefault="000C7397" w:rsidP="000C7397">
      <w:pPr>
        <w:ind w:firstLine="709"/>
        <w:jc w:val="both"/>
        <w:rPr>
          <w:color w:val="000000"/>
        </w:rPr>
      </w:pPr>
      <w:r w:rsidRPr="00665D1B">
        <w:rPr>
          <w:color w:val="000000"/>
        </w:rPr>
        <w:t>Организаций муниципальной формы собственности, находящихся в стадии банкротства, нет.</w:t>
      </w:r>
    </w:p>
    <w:p w:rsidR="000C7397" w:rsidRPr="00BE0219" w:rsidRDefault="000C7397" w:rsidP="000C7397">
      <w:pPr>
        <w:pStyle w:val="a3"/>
        <w:ind w:right="16"/>
      </w:pPr>
      <w:r w:rsidRPr="00BE0219">
        <w:rPr>
          <w:b/>
          <w:i/>
        </w:rPr>
        <w:t>Проблемы</w:t>
      </w:r>
      <w:r w:rsidRPr="00BE0219">
        <w:t>: При формировании бюджета отмечается проблема ежегодного изменения дополнительного норматива отчислений налога на доходы физических лиц, подлежащего зачислению в местный бюджет.</w:t>
      </w:r>
    </w:p>
    <w:p w:rsidR="000C7397" w:rsidRPr="00BE0219" w:rsidRDefault="000C7397" w:rsidP="000C7397">
      <w:pPr>
        <w:pStyle w:val="a3"/>
        <w:ind w:right="16"/>
      </w:pPr>
      <w:r w:rsidRPr="00BE0219">
        <w:t>В целях обеспечения стабильности доходной базы местного бюджета, повышения результативности работы по созданию благоприятного инвестиционного климата, обеспечения условий развития субъектов малого и среднего предпринимательства предлагаем:</w:t>
      </w:r>
    </w:p>
    <w:p w:rsidR="000C7397" w:rsidRPr="00BE0219" w:rsidRDefault="000C7397" w:rsidP="000C7397">
      <w:pPr>
        <w:numPr>
          <w:ilvl w:val="0"/>
          <w:numId w:val="1"/>
        </w:numPr>
        <w:tabs>
          <w:tab w:val="clear" w:pos="1980"/>
          <w:tab w:val="num" w:pos="567"/>
          <w:tab w:val="left" w:pos="993"/>
        </w:tabs>
        <w:ind w:left="0" w:firstLine="709"/>
        <w:jc w:val="both"/>
        <w:rPr>
          <w:iCs/>
          <w:snapToGrid w:val="0"/>
        </w:rPr>
      </w:pPr>
      <w:r w:rsidRPr="00BE0219">
        <w:rPr>
          <w:iCs/>
          <w:snapToGrid w:val="0"/>
        </w:rPr>
        <w:t>установить на 3-летний период единые нормативы отчислений в бюджеты муниципальных образований от налога, взимаемого в связи с применением упрощенной системы налогообложения в размере 100%;</w:t>
      </w:r>
    </w:p>
    <w:p w:rsidR="000C7397" w:rsidRPr="00BE0219" w:rsidRDefault="000C7397" w:rsidP="000C7397">
      <w:pPr>
        <w:numPr>
          <w:ilvl w:val="0"/>
          <w:numId w:val="1"/>
        </w:numPr>
        <w:tabs>
          <w:tab w:val="clear" w:pos="1980"/>
          <w:tab w:val="num" w:pos="567"/>
          <w:tab w:val="left" w:pos="993"/>
        </w:tabs>
        <w:ind w:left="0" w:firstLine="709"/>
        <w:jc w:val="both"/>
        <w:rPr>
          <w:iCs/>
          <w:snapToGrid w:val="0"/>
        </w:rPr>
      </w:pPr>
      <w:r w:rsidRPr="00BE0219">
        <w:rPr>
          <w:iCs/>
          <w:snapToGrid w:val="0"/>
        </w:rPr>
        <w:t>при формировании бюджета на 2020 год и плановый период и расчете дотаций, предоставляемых из бюджета Московской области, закрепить дополнительный норматив отчислений от налога на доходы физических лиц, взамен дотации на выравнивание бюджетной обеспеченности, без изменения на 3-летний период;</w:t>
      </w:r>
    </w:p>
    <w:p w:rsidR="000C7397" w:rsidRPr="001447A1" w:rsidRDefault="000C7397" w:rsidP="000C7397">
      <w:pPr>
        <w:pStyle w:val="a3"/>
        <w:ind w:right="16"/>
      </w:pPr>
      <w:r w:rsidRPr="00BE0219">
        <w:t>Указанные меры позволят удлинить горизонт бюджетного планирования, как доходной базы бюджета, так и расходов, подлежащих финансированию в рамках муниципальных  программ, а также заключать долгосрочные муниципальные контракты для их реализации.</w:t>
      </w:r>
    </w:p>
    <w:p w:rsidR="000C7397" w:rsidRPr="00CB5E59" w:rsidRDefault="000C7397" w:rsidP="000C7397">
      <w:pPr>
        <w:jc w:val="center"/>
        <w:rPr>
          <w:b/>
          <w:bCs/>
          <w:color w:val="000000"/>
          <w:highlight w:val="yellow"/>
        </w:rPr>
      </w:pPr>
    </w:p>
    <w:p w:rsidR="00A47384" w:rsidRPr="007934B8" w:rsidRDefault="00A47384" w:rsidP="00934F53">
      <w:pPr>
        <w:jc w:val="center"/>
        <w:rPr>
          <w:b/>
          <w:bCs/>
          <w:color w:val="000000"/>
        </w:rPr>
      </w:pPr>
      <w:r w:rsidRPr="007934B8">
        <w:rPr>
          <w:b/>
          <w:bCs/>
          <w:color w:val="000000"/>
        </w:rPr>
        <w:t>9. Энергосбережение и повышение энергетической эффективности</w:t>
      </w:r>
    </w:p>
    <w:p w:rsidR="00A47384" w:rsidRPr="007934B8" w:rsidRDefault="00A47384" w:rsidP="00934F53">
      <w:pPr>
        <w:jc w:val="center"/>
        <w:rPr>
          <w:b/>
          <w:bCs/>
          <w:color w:val="000000"/>
        </w:rPr>
      </w:pPr>
    </w:p>
    <w:p w:rsidR="00A47384" w:rsidRPr="007934B8" w:rsidRDefault="00A47384" w:rsidP="0058667F">
      <w:pPr>
        <w:tabs>
          <w:tab w:val="left" w:pos="0"/>
        </w:tabs>
        <w:ind w:firstLine="600"/>
        <w:jc w:val="both"/>
      </w:pPr>
      <w:r w:rsidRPr="007934B8">
        <w:t xml:space="preserve">В рамках проведения мероприятий по энергосбережению и повышению энергетической </w:t>
      </w:r>
      <w:r w:rsidR="00963C88" w:rsidRPr="007934B8">
        <w:t>эффективности  в 201</w:t>
      </w:r>
      <w:r w:rsidR="007934B8">
        <w:t>8</w:t>
      </w:r>
      <w:r w:rsidRPr="007934B8">
        <w:t xml:space="preserve"> году были выполнены следующие мероприятия:</w:t>
      </w:r>
    </w:p>
    <w:p w:rsidR="00AB5138" w:rsidRDefault="00AB5138" w:rsidP="00AB5138">
      <w:pPr>
        <w:tabs>
          <w:tab w:val="left" w:pos="0"/>
        </w:tabs>
        <w:ind w:firstLine="600"/>
        <w:jc w:val="both"/>
        <w:rPr>
          <w:highlight w:val="yellow"/>
        </w:rPr>
      </w:pPr>
      <w:r w:rsidRPr="007934B8">
        <w:t xml:space="preserve">В муниципальных учреждениях образования </w:t>
      </w:r>
      <w:proofErr w:type="gramStart"/>
      <w:r w:rsidRPr="007934B8">
        <w:t>проведена</w:t>
      </w:r>
      <w:proofErr w:type="gramEnd"/>
      <w:r w:rsidRPr="007934B8">
        <w:t xml:space="preserve"> заменена </w:t>
      </w:r>
      <w:r w:rsidRPr="00B223EC">
        <w:t xml:space="preserve">238  ламп накаливания. Проведено энергетическое обследование с выдачей энергетических паспортов во всех учреждениях образования. Потребление энергоресурсов производится 100% по приборам </w:t>
      </w:r>
      <w:r w:rsidRPr="00B223EC">
        <w:lastRenderedPageBreak/>
        <w:t xml:space="preserve">учета. В целях  экономии тепловой энергии заменено 126 оконных блоков, </w:t>
      </w:r>
      <w:r>
        <w:t xml:space="preserve">проведена </w:t>
      </w:r>
      <w:r w:rsidRPr="00BA6CCB">
        <w:t xml:space="preserve">замена и реконструкция коммерческих узлов учета тепловой энергии и теплоносителя в </w:t>
      </w:r>
      <w:r>
        <w:t>девят</w:t>
      </w:r>
      <w:r w:rsidRPr="00BA6CCB">
        <w:t xml:space="preserve">и учреждениях, узлов учета холодного водоснабжения в </w:t>
      </w:r>
      <w:r>
        <w:t xml:space="preserve">трёх </w:t>
      </w:r>
      <w:r w:rsidRPr="00BA6CCB">
        <w:t xml:space="preserve"> учреждениях</w:t>
      </w:r>
      <w:r>
        <w:t>,</w:t>
      </w:r>
      <w:r w:rsidRPr="00A457F1">
        <w:t xml:space="preserve"> произведена санация (утепления фасадов) 2 зданий </w:t>
      </w:r>
      <w:r>
        <w:t>(</w:t>
      </w:r>
      <w:r w:rsidRPr="00A457F1">
        <w:t xml:space="preserve">МБОУ </w:t>
      </w:r>
      <w:proofErr w:type="spellStart"/>
      <w:r w:rsidRPr="00A457F1">
        <w:t>Татариновская</w:t>
      </w:r>
      <w:proofErr w:type="spellEnd"/>
      <w:r w:rsidRPr="00A457F1">
        <w:t xml:space="preserve"> СОШ</w:t>
      </w:r>
      <w:r w:rsidRPr="009E1988">
        <w:t xml:space="preserve">, МАДОУ </w:t>
      </w:r>
      <w:proofErr w:type="spellStart"/>
      <w:r w:rsidRPr="009E1988">
        <w:t>Малинский</w:t>
      </w:r>
      <w:proofErr w:type="spellEnd"/>
      <w:r w:rsidRPr="009E1988">
        <w:t xml:space="preserve"> ЦРР - детский сад "</w:t>
      </w:r>
      <w:proofErr w:type="spellStart"/>
      <w:r w:rsidRPr="009E1988">
        <w:t>Ивушка</w:t>
      </w:r>
      <w:proofErr w:type="spellEnd"/>
      <w:r w:rsidRPr="009E1988">
        <w:t>"</w:t>
      </w:r>
      <w:r>
        <w:t>)</w:t>
      </w:r>
      <w:r w:rsidRPr="009E1988">
        <w:t>.</w:t>
      </w:r>
      <w:r w:rsidRPr="008D34D2">
        <w:rPr>
          <w:highlight w:val="yellow"/>
        </w:rPr>
        <w:t xml:space="preserve"> </w:t>
      </w:r>
    </w:p>
    <w:p w:rsidR="001A5781" w:rsidRPr="001A5781" w:rsidRDefault="001A5781" w:rsidP="001036F3">
      <w:pPr>
        <w:tabs>
          <w:tab w:val="left" w:pos="0"/>
        </w:tabs>
        <w:ind w:firstLine="600"/>
        <w:jc w:val="both"/>
      </w:pPr>
      <w:r w:rsidRPr="001A5781">
        <w:t xml:space="preserve">В муниципальных учреждениях культуры установлены приборы учета холодного водоснабжения в 7 учреждениях. Проведено энергетическое обследование 5 учреждений. Заменено 40 ламп накаливания </w:t>
      </w:r>
      <w:proofErr w:type="gramStart"/>
      <w:r w:rsidRPr="001A5781">
        <w:t>на</w:t>
      </w:r>
      <w:proofErr w:type="gramEnd"/>
      <w:r w:rsidRPr="001A5781">
        <w:t xml:space="preserve"> энергосберегающие. </w:t>
      </w:r>
    </w:p>
    <w:p w:rsidR="00B813AA" w:rsidRPr="00B813AA" w:rsidRDefault="00B813AA" w:rsidP="00B813AA">
      <w:pPr>
        <w:tabs>
          <w:tab w:val="left" w:pos="0"/>
        </w:tabs>
        <w:ind w:firstLine="600"/>
        <w:jc w:val="both"/>
      </w:pPr>
      <w:proofErr w:type="gramStart"/>
      <w:r w:rsidRPr="00B813AA">
        <w:t>В муниципальных учреждениях спорта проведены работы по монтажу окон и витрин, замена электрического освещения в здании тенниса СШ «Ока», по замене витражей и окон на пластиковые стеклопакеты в здании СШ «Прогресс-Смена», в МКСУ «ФОКСИ» проведена замена78 ламп на энергосберегающие, проведены дополнительные инструктажи с работниками и посетителями учреждений по выполнению мероприятий, направленных на энергосбережение, отсутствовало включение системы подогрева искусственного футбольного поля.</w:t>
      </w:r>
      <w:proofErr w:type="gramEnd"/>
    </w:p>
    <w:p w:rsidR="009E7E55" w:rsidRPr="009E7E55" w:rsidRDefault="009E7E55" w:rsidP="009E7E55">
      <w:pPr>
        <w:tabs>
          <w:tab w:val="left" w:pos="0"/>
        </w:tabs>
        <w:ind w:firstLine="600"/>
        <w:jc w:val="both"/>
      </w:pPr>
      <w:r w:rsidRPr="009E7E55">
        <w:t>В 2018 году проводились работы по капитальному ремонту 25 многоквартирных жилых домов. По текущему ремонту жилищного фонда выполнено работ на сумму 46 млн. руб. (на уровне 2017г.). Проведен ремонт 520 подъездов многоквартирных домов.</w:t>
      </w:r>
    </w:p>
    <w:p w:rsidR="00F42E02" w:rsidRPr="009E7E55" w:rsidRDefault="00F42E02" w:rsidP="001F1F6A">
      <w:pPr>
        <w:tabs>
          <w:tab w:val="left" w:pos="0"/>
        </w:tabs>
        <w:ind w:firstLine="600"/>
        <w:jc w:val="both"/>
      </w:pPr>
      <w:r w:rsidRPr="009E7E55">
        <w:t xml:space="preserve">Проведены плановые работы по подготовке жилищного фонда и объектов коммунальной инфраструктуры к осенне-зимнему периоду: ревизия и ремонт запорной арматуры, ремонт вводов и задвижек, </w:t>
      </w:r>
      <w:proofErr w:type="spellStart"/>
      <w:r w:rsidRPr="009E7E55">
        <w:t>опрессовка</w:t>
      </w:r>
      <w:proofErr w:type="spellEnd"/>
      <w:r w:rsidRPr="009E7E55">
        <w:t xml:space="preserve"> систем отопления и горячего водоснабжения. </w:t>
      </w:r>
    </w:p>
    <w:p w:rsidR="00A47384" w:rsidRDefault="00A47384" w:rsidP="0058667F">
      <w:pPr>
        <w:ind w:firstLine="600"/>
        <w:jc w:val="both"/>
      </w:pPr>
      <w:r w:rsidRPr="009E7E55">
        <w:rPr>
          <w:b/>
          <w:i/>
        </w:rPr>
        <w:t xml:space="preserve">Проблемы: </w:t>
      </w:r>
      <w:r w:rsidRPr="009E7E55">
        <w:t>В настоящее время экономика и социальная сфера характеризуется высокой энергоемкостью. В этих условиях одной из основных угроз социально-экономическому развитию становится снижение конкурентоспособности предприятий различных отраслей экономики, эффективности муниципального управления, вызванное ростом затрат на оплату топливно-энергетических и коммунальных ресурсов.</w:t>
      </w:r>
    </w:p>
    <w:p w:rsidR="00A47384" w:rsidRDefault="00A47384" w:rsidP="00CE6D32">
      <w:pPr>
        <w:tabs>
          <w:tab w:val="left" w:pos="8280"/>
        </w:tabs>
        <w:jc w:val="both"/>
      </w:pPr>
    </w:p>
    <w:p w:rsidR="00A47384" w:rsidRDefault="00A47384"/>
    <w:sectPr w:rsidR="00A47384" w:rsidSect="003F6C86">
      <w:footerReference w:type="even" r:id="rId12"/>
      <w:footerReference w:type="default" r:id="rId13"/>
      <w:pgSz w:w="11906" w:h="16838" w:code="9"/>
      <w:pgMar w:top="993" w:right="746" w:bottom="720"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3AA" w:rsidRDefault="00B813AA">
      <w:r>
        <w:separator/>
      </w:r>
    </w:p>
  </w:endnote>
  <w:endnote w:type="continuationSeparator" w:id="1">
    <w:p w:rsidR="00B813AA" w:rsidRDefault="00B813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3AA" w:rsidRDefault="00257F2D">
    <w:pPr>
      <w:pStyle w:val="a6"/>
      <w:framePr w:wrap="around" w:vAnchor="text" w:hAnchor="margin" w:xAlign="right" w:y="1"/>
      <w:rPr>
        <w:rStyle w:val="a8"/>
      </w:rPr>
    </w:pPr>
    <w:r>
      <w:rPr>
        <w:rStyle w:val="a8"/>
      </w:rPr>
      <w:fldChar w:fldCharType="begin"/>
    </w:r>
    <w:r w:rsidR="00B813AA">
      <w:rPr>
        <w:rStyle w:val="a8"/>
      </w:rPr>
      <w:instrText xml:space="preserve">PAGE  </w:instrText>
    </w:r>
    <w:r>
      <w:rPr>
        <w:rStyle w:val="a8"/>
      </w:rPr>
      <w:fldChar w:fldCharType="end"/>
    </w:r>
  </w:p>
  <w:p w:rsidR="00B813AA" w:rsidRDefault="00B813A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3AA" w:rsidRDefault="00257F2D">
    <w:pPr>
      <w:pStyle w:val="a6"/>
      <w:framePr w:wrap="around" w:vAnchor="text" w:hAnchor="margin" w:xAlign="right" w:y="1"/>
      <w:rPr>
        <w:rStyle w:val="a8"/>
      </w:rPr>
    </w:pPr>
    <w:r>
      <w:rPr>
        <w:rStyle w:val="a8"/>
      </w:rPr>
      <w:fldChar w:fldCharType="begin"/>
    </w:r>
    <w:r w:rsidR="00B813AA">
      <w:rPr>
        <w:rStyle w:val="a8"/>
      </w:rPr>
      <w:instrText xml:space="preserve">PAGE  </w:instrText>
    </w:r>
    <w:r>
      <w:rPr>
        <w:rStyle w:val="a8"/>
      </w:rPr>
      <w:fldChar w:fldCharType="separate"/>
    </w:r>
    <w:r w:rsidR="004A3CEA">
      <w:rPr>
        <w:rStyle w:val="a8"/>
        <w:noProof/>
      </w:rPr>
      <w:t>10</w:t>
    </w:r>
    <w:r>
      <w:rPr>
        <w:rStyle w:val="a8"/>
      </w:rPr>
      <w:fldChar w:fldCharType="end"/>
    </w:r>
  </w:p>
  <w:p w:rsidR="00B813AA" w:rsidRDefault="00B813A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3AA" w:rsidRDefault="00B813AA">
      <w:r>
        <w:separator/>
      </w:r>
    </w:p>
  </w:footnote>
  <w:footnote w:type="continuationSeparator" w:id="1">
    <w:p w:rsidR="00B813AA" w:rsidRDefault="00B813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D0981"/>
    <w:multiLevelType w:val="hybridMultilevel"/>
    <w:tmpl w:val="CA0CE31C"/>
    <w:lvl w:ilvl="0" w:tplc="B8F4E5B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3E4E765F"/>
    <w:multiLevelType w:val="hybridMultilevel"/>
    <w:tmpl w:val="E1CAA93C"/>
    <w:lvl w:ilvl="0" w:tplc="7F5A4450">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footnotePr>
    <w:footnote w:id="0"/>
    <w:footnote w:id="1"/>
  </w:footnotePr>
  <w:endnotePr>
    <w:endnote w:id="0"/>
    <w:endnote w:id="1"/>
  </w:endnotePr>
  <w:compat/>
  <w:rsids>
    <w:rsidRoot w:val="00934F53"/>
    <w:rsid w:val="000021D8"/>
    <w:rsid w:val="00010702"/>
    <w:rsid w:val="0001779C"/>
    <w:rsid w:val="0002762D"/>
    <w:rsid w:val="00035489"/>
    <w:rsid w:val="000446C0"/>
    <w:rsid w:val="00054784"/>
    <w:rsid w:val="00084C40"/>
    <w:rsid w:val="00086CE7"/>
    <w:rsid w:val="000968A5"/>
    <w:rsid w:val="000A0AE3"/>
    <w:rsid w:val="000B4035"/>
    <w:rsid w:val="000B77D7"/>
    <w:rsid w:val="000C219C"/>
    <w:rsid w:val="000C6584"/>
    <w:rsid w:val="000C7397"/>
    <w:rsid w:val="000D699B"/>
    <w:rsid w:val="000E5D11"/>
    <w:rsid w:val="000E74B2"/>
    <w:rsid w:val="001036F3"/>
    <w:rsid w:val="00104B87"/>
    <w:rsid w:val="00117004"/>
    <w:rsid w:val="001203C3"/>
    <w:rsid w:val="00122C93"/>
    <w:rsid w:val="0013538F"/>
    <w:rsid w:val="00136C78"/>
    <w:rsid w:val="001447A1"/>
    <w:rsid w:val="001565FF"/>
    <w:rsid w:val="00175C03"/>
    <w:rsid w:val="00180F97"/>
    <w:rsid w:val="001820E4"/>
    <w:rsid w:val="00182890"/>
    <w:rsid w:val="00186011"/>
    <w:rsid w:val="0019127F"/>
    <w:rsid w:val="001A5781"/>
    <w:rsid w:val="001C1C11"/>
    <w:rsid w:val="001C7169"/>
    <w:rsid w:val="001D7196"/>
    <w:rsid w:val="001E6AE8"/>
    <w:rsid w:val="001F1F6A"/>
    <w:rsid w:val="00201A08"/>
    <w:rsid w:val="00212B5C"/>
    <w:rsid w:val="00231AF4"/>
    <w:rsid w:val="00252090"/>
    <w:rsid w:val="00257F2D"/>
    <w:rsid w:val="002743EA"/>
    <w:rsid w:val="0027546D"/>
    <w:rsid w:val="002B3481"/>
    <w:rsid w:val="002D394B"/>
    <w:rsid w:val="002E0539"/>
    <w:rsid w:val="002E200A"/>
    <w:rsid w:val="002E6C7C"/>
    <w:rsid w:val="00305E2F"/>
    <w:rsid w:val="003132A4"/>
    <w:rsid w:val="003270C7"/>
    <w:rsid w:val="00336546"/>
    <w:rsid w:val="00341548"/>
    <w:rsid w:val="00343302"/>
    <w:rsid w:val="0034737E"/>
    <w:rsid w:val="00347E06"/>
    <w:rsid w:val="00363046"/>
    <w:rsid w:val="00372ACB"/>
    <w:rsid w:val="00372C18"/>
    <w:rsid w:val="00382DBD"/>
    <w:rsid w:val="00383D90"/>
    <w:rsid w:val="003875DB"/>
    <w:rsid w:val="00395D83"/>
    <w:rsid w:val="00396090"/>
    <w:rsid w:val="003D05B0"/>
    <w:rsid w:val="003D452B"/>
    <w:rsid w:val="003F6C86"/>
    <w:rsid w:val="00404D43"/>
    <w:rsid w:val="004370E3"/>
    <w:rsid w:val="00437B9D"/>
    <w:rsid w:val="00447E76"/>
    <w:rsid w:val="004506CA"/>
    <w:rsid w:val="00450883"/>
    <w:rsid w:val="004551AD"/>
    <w:rsid w:val="004649D0"/>
    <w:rsid w:val="004A0675"/>
    <w:rsid w:val="004A2906"/>
    <w:rsid w:val="004A3CEA"/>
    <w:rsid w:val="004B262F"/>
    <w:rsid w:val="004B2F92"/>
    <w:rsid w:val="004B7865"/>
    <w:rsid w:val="004D7FB7"/>
    <w:rsid w:val="005008B1"/>
    <w:rsid w:val="005053C5"/>
    <w:rsid w:val="00511974"/>
    <w:rsid w:val="00522164"/>
    <w:rsid w:val="00524342"/>
    <w:rsid w:val="00532480"/>
    <w:rsid w:val="005450AC"/>
    <w:rsid w:val="00554B76"/>
    <w:rsid w:val="00584D22"/>
    <w:rsid w:val="0058667F"/>
    <w:rsid w:val="0059023B"/>
    <w:rsid w:val="005911D6"/>
    <w:rsid w:val="005A14E5"/>
    <w:rsid w:val="005A4D04"/>
    <w:rsid w:val="005B08CC"/>
    <w:rsid w:val="005B3983"/>
    <w:rsid w:val="005D029D"/>
    <w:rsid w:val="005D36B5"/>
    <w:rsid w:val="005D3A86"/>
    <w:rsid w:val="005D4B17"/>
    <w:rsid w:val="005E1433"/>
    <w:rsid w:val="005F7583"/>
    <w:rsid w:val="00631BAE"/>
    <w:rsid w:val="00645F24"/>
    <w:rsid w:val="00662FA8"/>
    <w:rsid w:val="00666D22"/>
    <w:rsid w:val="006829E7"/>
    <w:rsid w:val="00685535"/>
    <w:rsid w:val="006C37D0"/>
    <w:rsid w:val="006C5768"/>
    <w:rsid w:val="006D3581"/>
    <w:rsid w:val="006E5F02"/>
    <w:rsid w:val="006E680D"/>
    <w:rsid w:val="006F13FB"/>
    <w:rsid w:val="006F2316"/>
    <w:rsid w:val="00700618"/>
    <w:rsid w:val="007012AB"/>
    <w:rsid w:val="007106E5"/>
    <w:rsid w:val="00711CE8"/>
    <w:rsid w:val="007177C9"/>
    <w:rsid w:val="00737604"/>
    <w:rsid w:val="00743327"/>
    <w:rsid w:val="00745AAC"/>
    <w:rsid w:val="00756A3C"/>
    <w:rsid w:val="0077214D"/>
    <w:rsid w:val="007934B8"/>
    <w:rsid w:val="007A100B"/>
    <w:rsid w:val="007A756D"/>
    <w:rsid w:val="007B45BD"/>
    <w:rsid w:val="007D7A5D"/>
    <w:rsid w:val="007E51AF"/>
    <w:rsid w:val="007E5299"/>
    <w:rsid w:val="008004FF"/>
    <w:rsid w:val="008022FD"/>
    <w:rsid w:val="00810A1A"/>
    <w:rsid w:val="0082291C"/>
    <w:rsid w:val="008325EC"/>
    <w:rsid w:val="00847F86"/>
    <w:rsid w:val="00864328"/>
    <w:rsid w:val="00865D88"/>
    <w:rsid w:val="00891E53"/>
    <w:rsid w:val="008A55A3"/>
    <w:rsid w:val="008B23C1"/>
    <w:rsid w:val="008B4704"/>
    <w:rsid w:val="008C1AAF"/>
    <w:rsid w:val="008C3DFF"/>
    <w:rsid w:val="008D1B9D"/>
    <w:rsid w:val="008D34D2"/>
    <w:rsid w:val="008D6D72"/>
    <w:rsid w:val="008F6306"/>
    <w:rsid w:val="00901540"/>
    <w:rsid w:val="00907502"/>
    <w:rsid w:val="00915A8C"/>
    <w:rsid w:val="00915B85"/>
    <w:rsid w:val="009308FE"/>
    <w:rsid w:val="00934F53"/>
    <w:rsid w:val="00941B46"/>
    <w:rsid w:val="009458CA"/>
    <w:rsid w:val="009509F1"/>
    <w:rsid w:val="00950F06"/>
    <w:rsid w:val="00961936"/>
    <w:rsid w:val="00963C88"/>
    <w:rsid w:val="009675D9"/>
    <w:rsid w:val="00972F11"/>
    <w:rsid w:val="009773AE"/>
    <w:rsid w:val="009867A3"/>
    <w:rsid w:val="00986F02"/>
    <w:rsid w:val="00991ABD"/>
    <w:rsid w:val="009925A1"/>
    <w:rsid w:val="00992694"/>
    <w:rsid w:val="00995AD7"/>
    <w:rsid w:val="00996AD0"/>
    <w:rsid w:val="009B36C9"/>
    <w:rsid w:val="009B65FE"/>
    <w:rsid w:val="009D6B71"/>
    <w:rsid w:val="009E7E55"/>
    <w:rsid w:val="009F5492"/>
    <w:rsid w:val="00A31C9F"/>
    <w:rsid w:val="00A33047"/>
    <w:rsid w:val="00A47384"/>
    <w:rsid w:val="00A52B9C"/>
    <w:rsid w:val="00A53AFA"/>
    <w:rsid w:val="00A862CA"/>
    <w:rsid w:val="00AA3D19"/>
    <w:rsid w:val="00AB35FC"/>
    <w:rsid w:val="00AB5138"/>
    <w:rsid w:val="00AC11C2"/>
    <w:rsid w:val="00AD151F"/>
    <w:rsid w:val="00AD47FA"/>
    <w:rsid w:val="00AD6355"/>
    <w:rsid w:val="00AF1F62"/>
    <w:rsid w:val="00AF4C36"/>
    <w:rsid w:val="00B03E23"/>
    <w:rsid w:val="00B07D20"/>
    <w:rsid w:val="00B21DBD"/>
    <w:rsid w:val="00B2414E"/>
    <w:rsid w:val="00B24292"/>
    <w:rsid w:val="00B4133A"/>
    <w:rsid w:val="00B44459"/>
    <w:rsid w:val="00B44464"/>
    <w:rsid w:val="00B44C04"/>
    <w:rsid w:val="00B63118"/>
    <w:rsid w:val="00B73C5A"/>
    <w:rsid w:val="00B742A9"/>
    <w:rsid w:val="00B813AA"/>
    <w:rsid w:val="00B94307"/>
    <w:rsid w:val="00BA6E55"/>
    <w:rsid w:val="00BB6546"/>
    <w:rsid w:val="00BC2FBD"/>
    <w:rsid w:val="00BC3189"/>
    <w:rsid w:val="00BD278B"/>
    <w:rsid w:val="00BD703B"/>
    <w:rsid w:val="00BF726E"/>
    <w:rsid w:val="00C0159F"/>
    <w:rsid w:val="00C14C58"/>
    <w:rsid w:val="00C21605"/>
    <w:rsid w:val="00C37EEA"/>
    <w:rsid w:val="00C551CD"/>
    <w:rsid w:val="00C60778"/>
    <w:rsid w:val="00C9020A"/>
    <w:rsid w:val="00C92B19"/>
    <w:rsid w:val="00CB526B"/>
    <w:rsid w:val="00CB5E59"/>
    <w:rsid w:val="00CC0964"/>
    <w:rsid w:val="00CC2A0E"/>
    <w:rsid w:val="00CC2E56"/>
    <w:rsid w:val="00CC4DC8"/>
    <w:rsid w:val="00CC537D"/>
    <w:rsid w:val="00CE6D32"/>
    <w:rsid w:val="00D01169"/>
    <w:rsid w:val="00D17778"/>
    <w:rsid w:val="00D23E95"/>
    <w:rsid w:val="00D303BE"/>
    <w:rsid w:val="00D314D6"/>
    <w:rsid w:val="00D33438"/>
    <w:rsid w:val="00D40236"/>
    <w:rsid w:val="00D41995"/>
    <w:rsid w:val="00D46D42"/>
    <w:rsid w:val="00D553E2"/>
    <w:rsid w:val="00D57E78"/>
    <w:rsid w:val="00D608F2"/>
    <w:rsid w:val="00D61D60"/>
    <w:rsid w:val="00D65EF1"/>
    <w:rsid w:val="00D964FF"/>
    <w:rsid w:val="00DA0340"/>
    <w:rsid w:val="00DA294A"/>
    <w:rsid w:val="00DF6B2F"/>
    <w:rsid w:val="00E06469"/>
    <w:rsid w:val="00E152A0"/>
    <w:rsid w:val="00E276DE"/>
    <w:rsid w:val="00E334E4"/>
    <w:rsid w:val="00E5241A"/>
    <w:rsid w:val="00E55B28"/>
    <w:rsid w:val="00E62DA9"/>
    <w:rsid w:val="00E7348A"/>
    <w:rsid w:val="00E9437C"/>
    <w:rsid w:val="00E979FA"/>
    <w:rsid w:val="00EB1A98"/>
    <w:rsid w:val="00EB252E"/>
    <w:rsid w:val="00EC3722"/>
    <w:rsid w:val="00ED5FA1"/>
    <w:rsid w:val="00EE72A6"/>
    <w:rsid w:val="00F26581"/>
    <w:rsid w:val="00F411D2"/>
    <w:rsid w:val="00F42E02"/>
    <w:rsid w:val="00F44BE2"/>
    <w:rsid w:val="00F45016"/>
    <w:rsid w:val="00F51942"/>
    <w:rsid w:val="00F51C48"/>
    <w:rsid w:val="00F525D4"/>
    <w:rsid w:val="00F7501F"/>
    <w:rsid w:val="00F81093"/>
    <w:rsid w:val="00F8542A"/>
    <w:rsid w:val="00F873B0"/>
    <w:rsid w:val="00FB1754"/>
    <w:rsid w:val="00FD0A45"/>
    <w:rsid w:val="00FD3AD3"/>
    <w:rsid w:val="00FF15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Indent 2" w:locked="1" w:semiHidden="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F5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34F53"/>
    <w:pPr>
      <w:ind w:right="1134" w:firstLine="709"/>
      <w:jc w:val="both"/>
    </w:pPr>
    <w:rPr>
      <w:szCs w:val="20"/>
    </w:rPr>
  </w:style>
  <w:style w:type="character" w:customStyle="1" w:styleId="a4">
    <w:name w:val="Основной текст Знак"/>
    <w:basedOn w:val="a0"/>
    <w:link w:val="a3"/>
    <w:locked/>
    <w:rsid w:val="00934F53"/>
    <w:rPr>
      <w:rFonts w:ascii="Times New Roman" w:hAnsi="Times New Roman" w:cs="Times New Roman"/>
      <w:sz w:val="20"/>
      <w:szCs w:val="20"/>
      <w:lang w:eastAsia="ru-RU"/>
    </w:rPr>
  </w:style>
  <w:style w:type="paragraph" w:styleId="2">
    <w:name w:val="Body Text Indent 2"/>
    <w:basedOn w:val="a"/>
    <w:link w:val="20"/>
    <w:uiPriority w:val="99"/>
    <w:rsid w:val="00934F53"/>
    <w:pPr>
      <w:widowControl w:val="0"/>
      <w:shd w:val="clear" w:color="auto" w:fill="FFFFFF"/>
      <w:ind w:left="22"/>
      <w:jc w:val="both"/>
    </w:pPr>
    <w:rPr>
      <w:b/>
      <w:i/>
      <w:color w:val="000000"/>
      <w:spacing w:val="-1"/>
      <w:szCs w:val="20"/>
    </w:rPr>
  </w:style>
  <w:style w:type="character" w:customStyle="1" w:styleId="20">
    <w:name w:val="Основной текст с отступом 2 Знак"/>
    <w:basedOn w:val="a0"/>
    <w:link w:val="2"/>
    <w:uiPriority w:val="99"/>
    <w:locked/>
    <w:rsid w:val="00934F53"/>
    <w:rPr>
      <w:rFonts w:ascii="Times New Roman" w:hAnsi="Times New Roman" w:cs="Times New Roman"/>
      <w:b/>
      <w:i/>
      <w:snapToGrid w:val="0"/>
      <w:color w:val="000000"/>
      <w:sz w:val="20"/>
      <w:szCs w:val="20"/>
      <w:shd w:val="clear" w:color="auto" w:fill="FFFFFF"/>
      <w:lang w:eastAsia="ru-RU"/>
    </w:rPr>
  </w:style>
  <w:style w:type="paragraph" w:styleId="a5">
    <w:name w:val="Block Text"/>
    <w:basedOn w:val="a"/>
    <w:uiPriority w:val="99"/>
    <w:rsid w:val="00934F53"/>
    <w:pPr>
      <w:tabs>
        <w:tab w:val="left" w:pos="1134"/>
      </w:tabs>
      <w:ind w:left="567" w:right="1134" w:firstLine="680"/>
      <w:jc w:val="both"/>
    </w:pPr>
    <w:rPr>
      <w:szCs w:val="20"/>
    </w:rPr>
  </w:style>
  <w:style w:type="paragraph" w:styleId="21">
    <w:name w:val="Body Text 2"/>
    <w:basedOn w:val="a"/>
    <w:link w:val="22"/>
    <w:uiPriority w:val="99"/>
    <w:rsid w:val="00934F53"/>
    <w:pPr>
      <w:spacing w:after="120" w:line="480" w:lineRule="auto"/>
    </w:pPr>
  </w:style>
  <w:style w:type="character" w:customStyle="1" w:styleId="22">
    <w:name w:val="Основной текст 2 Знак"/>
    <w:basedOn w:val="a0"/>
    <w:link w:val="21"/>
    <w:uiPriority w:val="99"/>
    <w:locked/>
    <w:rsid w:val="00934F53"/>
    <w:rPr>
      <w:rFonts w:ascii="Times New Roman" w:hAnsi="Times New Roman" w:cs="Times New Roman"/>
      <w:sz w:val="24"/>
      <w:szCs w:val="24"/>
      <w:lang w:eastAsia="ru-RU"/>
    </w:rPr>
  </w:style>
  <w:style w:type="paragraph" w:styleId="a6">
    <w:name w:val="footer"/>
    <w:basedOn w:val="a"/>
    <w:link w:val="a7"/>
    <w:uiPriority w:val="99"/>
    <w:rsid w:val="00934F53"/>
    <w:pPr>
      <w:tabs>
        <w:tab w:val="center" w:pos="4677"/>
        <w:tab w:val="right" w:pos="9355"/>
      </w:tabs>
    </w:pPr>
  </w:style>
  <w:style w:type="character" w:customStyle="1" w:styleId="a7">
    <w:name w:val="Нижний колонтитул Знак"/>
    <w:basedOn w:val="a0"/>
    <w:link w:val="a6"/>
    <w:uiPriority w:val="99"/>
    <w:locked/>
    <w:rsid w:val="00934F53"/>
    <w:rPr>
      <w:rFonts w:ascii="Times New Roman" w:hAnsi="Times New Roman" w:cs="Times New Roman"/>
      <w:sz w:val="24"/>
      <w:szCs w:val="24"/>
      <w:lang w:eastAsia="ru-RU"/>
    </w:rPr>
  </w:style>
  <w:style w:type="character" w:styleId="a8">
    <w:name w:val="page number"/>
    <w:basedOn w:val="a0"/>
    <w:uiPriority w:val="99"/>
    <w:rsid w:val="00934F53"/>
    <w:rPr>
      <w:rFonts w:cs="Times New Roman"/>
    </w:rPr>
  </w:style>
  <w:style w:type="paragraph" w:customStyle="1" w:styleId="a9">
    <w:name w:val="Прижатый влево"/>
    <w:basedOn w:val="a"/>
    <w:next w:val="a"/>
    <w:uiPriority w:val="99"/>
    <w:rsid w:val="00AD47FA"/>
    <w:pPr>
      <w:widowControl w:val="0"/>
      <w:autoSpaceDE w:val="0"/>
      <w:autoSpaceDN w:val="0"/>
      <w:adjustRightInd w:val="0"/>
    </w:pPr>
    <w:rPr>
      <w:rFonts w:ascii="Arial" w:eastAsia="Batang" w:hAnsi="Arial" w:cs="Arial"/>
    </w:rPr>
  </w:style>
  <w:style w:type="paragraph" w:styleId="aa">
    <w:name w:val="Balloon Text"/>
    <w:basedOn w:val="a"/>
    <w:link w:val="ab"/>
    <w:uiPriority w:val="99"/>
    <w:semiHidden/>
    <w:rsid w:val="00F44BE2"/>
    <w:rPr>
      <w:rFonts w:ascii="Tahoma" w:hAnsi="Tahoma" w:cs="Tahoma"/>
      <w:sz w:val="16"/>
      <w:szCs w:val="16"/>
    </w:rPr>
  </w:style>
  <w:style w:type="character" w:customStyle="1" w:styleId="ab">
    <w:name w:val="Текст выноски Знак"/>
    <w:basedOn w:val="a0"/>
    <w:link w:val="aa"/>
    <w:uiPriority w:val="99"/>
    <w:semiHidden/>
    <w:locked/>
    <w:rsid w:val="00F44BE2"/>
    <w:rPr>
      <w:rFonts w:ascii="Tahoma" w:hAnsi="Tahoma" w:cs="Tahoma"/>
      <w:sz w:val="16"/>
      <w:szCs w:val="16"/>
      <w:lang w:eastAsia="ru-RU"/>
    </w:rPr>
  </w:style>
  <w:style w:type="paragraph" w:customStyle="1" w:styleId="tekstob">
    <w:name w:val="tekstob"/>
    <w:basedOn w:val="a"/>
    <w:uiPriority w:val="99"/>
    <w:rsid w:val="005F7583"/>
    <w:pPr>
      <w:spacing w:before="100" w:beforeAutospacing="1" w:after="100" w:afterAutospacing="1"/>
    </w:pPr>
  </w:style>
  <w:style w:type="paragraph" w:customStyle="1" w:styleId="ConsPlusNormal">
    <w:name w:val="ConsPlusNormal"/>
    <w:uiPriority w:val="99"/>
    <w:rsid w:val="005F7583"/>
    <w:pPr>
      <w:widowControl w:val="0"/>
      <w:autoSpaceDE w:val="0"/>
      <w:autoSpaceDN w:val="0"/>
      <w:adjustRightInd w:val="0"/>
      <w:ind w:firstLine="720"/>
    </w:pPr>
    <w:rPr>
      <w:rFonts w:ascii="Arial" w:eastAsia="Times New Roman" w:hAnsi="Arial" w:cs="Arial"/>
      <w:sz w:val="20"/>
      <w:szCs w:val="20"/>
    </w:rPr>
  </w:style>
  <w:style w:type="paragraph" w:styleId="ac">
    <w:name w:val="List Paragraph"/>
    <w:basedOn w:val="a"/>
    <w:uiPriority w:val="99"/>
    <w:qFormat/>
    <w:rsid w:val="000B4035"/>
    <w:pPr>
      <w:ind w:left="720"/>
      <w:contextualSpacing/>
    </w:pPr>
    <w:rPr>
      <w:rFonts w:eastAsia="Calibri"/>
    </w:rPr>
  </w:style>
  <w:style w:type="paragraph" w:styleId="ad">
    <w:name w:val="Body Text Indent"/>
    <w:basedOn w:val="a"/>
    <w:link w:val="ae"/>
    <w:uiPriority w:val="99"/>
    <w:semiHidden/>
    <w:rsid w:val="0082291C"/>
    <w:pPr>
      <w:spacing w:after="120"/>
      <w:ind w:left="283"/>
    </w:pPr>
  </w:style>
  <w:style w:type="character" w:customStyle="1" w:styleId="ae">
    <w:name w:val="Основной текст с отступом Знак"/>
    <w:basedOn w:val="a0"/>
    <w:link w:val="ad"/>
    <w:uiPriority w:val="99"/>
    <w:semiHidden/>
    <w:locked/>
    <w:rsid w:val="0082291C"/>
    <w:rPr>
      <w:rFonts w:ascii="Times New Roman" w:hAnsi="Times New Roman" w:cs="Times New Roman"/>
      <w:sz w:val="24"/>
      <w:szCs w:val="24"/>
      <w:lang w:eastAsia="ru-RU"/>
    </w:rPr>
  </w:style>
  <w:style w:type="paragraph" w:customStyle="1" w:styleId="p7">
    <w:name w:val="p7"/>
    <w:basedOn w:val="a"/>
    <w:rsid w:val="00B742A9"/>
    <w:pPr>
      <w:spacing w:before="100" w:beforeAutospacing="1" w:after="100" w:afterAutospacing="1"/>
    </w:pPr>
  </w:style>
  <w:style w:type="paragraph" w:customStyle="1" w:styleId="p10">
    <w:name w:val="p10"/>
    <w:basedOn w:val="a"/>
    <w:uiPriority w:val="99"/>
    <w:rsid w:val="00B742A9"/>
    <w:pPr>
      <w:spacing w:before="100" w:beforeAutospacing="1" w:after="100" w:afterAutospacing="1"/>
    </w:pPr>
  </w:style>
  <w:style w:type="paragraph" w:styleId="af">
    <w:name w:val="Normal (Web)"/>
    <w:basedOn w:val="a"/>
    <w:uiPriority w:val="99"/>
    <w:rsid w:val="00372C18"/>
    <w:pPr>
      <w:spacing w:after="120"/>
    </w:pPr>
    <w:rPr>
      <w:rFonts w:eastAsia="Calibri"/>
    </w:rPr>
  </w:style>
  <w:style w:type="paragraph" w:customStyle="1" w:styleId="text">
    <w:name w:val="text"/>
    <w:basedOn w:val="a"/>
    <w:uiPriority w:val="99"/>
    <w:rsid w:val="00372C18"/>
    <w:pPr>
      <w:spacing w:before="100" w:beforeAutospacing="1" w:after="100" w:afterAutospacing="1"/>
    </w:pPr>
    <w:rPr>
      <w:color w:val="000000"/>
      <w:sz w:val="22"/>
      <w:szCs w:val="22"/>
    </w:rPr>
  </w:style>
  <w:style w:type="character" w:customStyle="1" w:styleId="s2">
    <w:name w:val="s2"/>
    <w:basedOn w:val="a0"/>
    <w:uiPriority w:val="99"/>
    <w:rsid w:val="00972F11"/>
    <w:rPr>
      <w:rFonts w:cs="Times New Roman"/>
    </w:rPr>
  </w:style>
  <w:style w:type="character" w:customStyle="1" w:styleId="apple-converted-space">
    <w:name w:val="apple-converted-space"/>
    <w:basedOn w:val="a0"/>
    <w:rsid w:val="00972F11"/>
    <w:rPr>
      <w:rFonts w:cs="Times New Roman"/>
    </w:rPr>
  </w:style>
  <w:style w:type="paragraph" w:customStyle="1" w:styleId="p9">
    <w:name w:val="p9"/>
    <w:basedOn w:val="a"/>
    <w:uiPriority w:val="99"/>
    <w:rsid w:val="00972F11"/>
    <w:pPr>
      <w:spacing w:before="100" w:beforeAutospacing="1" w:after="100" w:afterAutospacing="1"/>
    </w:pPr>
  </w:style>
  <w:style w:type="paragraph" w:customStyle="1" w:styleId="p15">
    <w:name w:val="p15"/>
    <w:basedOn w:val="a"/>
    <w:rsid w:val="002E6C7C"/>
    <w:pPr>
      <w:spacing w:before="100" w:beforeAutospacing="1" w:after="100" w:afterAutospacing="1"/>
    </w:pPr>
  </w:style>
  <w:style w:type="paragraph" w:customStyle="1" w:styleId="zag">
    <w:name w:val="zag"/>
    <w:basedOn w:val="a"/>
    <w:rsid w:val="00B21DBD"/>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358749950">
      <w:bodyDiv w:val="1"/>
      <w:marLeft w:val="0"/>
      <w:marRight w:val="0"/>
      <w:marTop w:val="0"/>
      <w:marBottom w:val="0"/>
      <w:divBdr>
        <w:top w:val="none" w:sz="0" w:space="0" w:color="auto"/>
        <w:left w:val="none" w:sz="0" w:space="0" w:color="auto"/>
        <w:bottom w:val="none" w:sz="0" w:space="0" w:color="auto"/>
        <w:right w:val="none" w:sz="0" w:space="0" w:color="auto"/>
      </w:divBdr>
      <w:divsChild>
        <w:div w:id="51852108">
          <w:marLeft w:val="0"/>
          <w:marRight w:val="0"/>
          <w:marTop w:val="0"/>
          <w:marBottom w:val="0"/>
          <w:divBdr>
            <w:top w:val="none" w:sz="0" w:space="0" w:color="auto"/>
            <w:left w:val="none" w:sz="0" w:space="0" w:color="auto"/>
            <w:bottom w:val="none" w:sz="0" w:space="0" w:color="auto"/>
            <w:right w:val="none" w:sz="0" w:space="0" w:color="auto"/>
          </w:divBdr>
        </w:div>
        <w:div w:id="1989940485">
          <w:marLeft w:val="0"/>
          <w:marRight w:val="0"/>
          <w:marTop w:val="0"/>
          <w:marBottom w:val="0"/>
          <w:divBdr>
            <w:top w:val="none" w:sz="0" w:space="0" w:color="auto"/>
            <w:left w:val="none" w:sz="0" w:space="0" w:color="auto"/>
            <w:bottom w:val="none" w:sz="0" w:space="0" w:color="auto"/>
            <w:right w:val="none" w:sz="0" w:space="0" w:color="auto"/>
          </w:divBdr>
        </w:div>
        <w:div w:id="1865634756">
          <w:marLeft w:val="0"/>
          <w:marRight w:val="0"/>
          <w:marTop w:val="0"/>
          <w:marBottom w:val="0"/>
          <w:divBdr>
            <w:top w:val="none" w:sz="0" w:space="0" w:color="auto"/>
            <w:left w:val="none" w:sz="0" w:space="0" w:color="auto"/>
            <w:bottom w:val="none" w:sz="0" w:space="0" w:color="auto"/>
            <w:right w:val="none" w:sz="0" w:space="0" w:color="auto"/>
          </w:divBdr>
        </w:div>
        <w:div w:id="611206481">
          <w:marLeft w:val="0"/>
          <w:marRight w:val="0"/>
          <w:marTop w:val="0"/>
          <w:marBottom w:val="0"/>
          <w:divBdr>
            <w:top w:val="none" w:sz="0" w:space="0" w:color="auto"/>
            <w:left w:val="none" w:sz="0" w:space="0" w:color="auto"/>
            <w:bottom w:val="none" w:sz="0" w:space="0" w:color="auto"/>
            <w:right w:val="none" w:sz="0" w:space="0" w:color="auto"/>
          </w:divBdr>
        </w:div>
        <w:div w:id="1137189082">
          <w:marLeft w:val="0"/>
          <w:marRight w:val="0"/>
          <w:marTop w:val="0"/>
          <w:marBottom w:val="0"/>
          <w:divBdr>
            <w:top w:val="none" w:sz="0" w:space="0" w:color="auto"/>
            <w:left w:val="none" w:sz="0" w:space="0" w:color="auto"/>
            <w:bottom w:val="none" w:sz="0" w:space="0" w:color="auto"/>
            <w:right w:val="none" w:sz="0" w:space="0" w:color="auto"/>
          </w:divBdr>
        </w:div>
        <w:div w:id="1751926475">
          <w:marLeft w:val="0"/>
          <w:marRight w:val="0"/>
          <w:marTop w:val="0"/>
          <w:marBottom w:val="0"/>
          <w:divBdr>
            <w:top w:val="none" w:sz="0" w:space="0" w:color="auto"/>
            <w:left w:val="none" w:sz="0" w:space="0" w:color="auto"/>
            <w:bottom w:val="none" w:sz="0" w:space="0" w:color="auto"/>
            <w:right w:val="none" w:sz="0" w:space="0" w:color="auto"/>
          </w:divBdr>
        </w:div>
        <w:div w:id="1876504950">
          <w:marLeft w:val="0"/>
          <w:marRight w:val="0"/>
          <w:marTop w:val="0"/>
          <w:marBottom w:val="0"/>
          <w:divBdr>
            <w:top w:val="none" w:sz="0" w:space="0" w:color="auto"/>
            <w:left w:val="none" w:sz="0" w:space="0" w:color="auto"/>
            <w:bottom w:val="none" w:sz="0" w:space="0" w:color="auto"/>
            <w:right w:val="none" w:sz="0" w:space="0" w:color="auto"/>
          </w:divBdr>
        </w:div>
        <w:div w:id="631252986">
          <w:marLeft w:val="0"/>
          <w:marRight w:val="0"/>
          <w:marTop w:val="0"/>
          <w:marBottom w:val="0"/>
          <w:divBdr>
            <w:top w:val="none" w:sz="0" w:space="0" w:color="auto"/>
            <w:left w:val="none" w:sz="0" w:space="0" w:color="auto"/>
            <w:bottom w:val="none" w:sz="0" w:space="0" w:color="auto"/>
            <w:right w:val="none" w:sz="0" w:space="0" w:color="auto"/>
          </w:divBdr>
        </w:div>
        <w:div w:id="1162625624">
          <w:marLeft w:val="0"/>
          <w:marRight w:val="0"/>
          <w:marTop w:val="0"/>
          <w:marBottom w:val="0"/>
          <w:divBdr>
            <w:top w:val="none" w:sz="0" w:space="0" w:color="auto"/>
            <w:left w:val="none" w:sz="0" w:space="0" w:color="auto"/>
            <w:bottom w:val="none" w:sz="0" w:space="0" w:color="auto"/>
            <w:right w:val="none" w:sz="0" w:space="0" w:color="auto"/>
          </w:divBdr>
        </w:div>
        <w:div w:id="907350850">
          <w:marLeft w:val="0"/>
          <w:marRight w:val="0"/>
          <w:marTop w:val="0"/>
          <w:marBottom w:val="0"/>
          <w:divBdr>
            <w:top w:val="none" w:sz="0" w:space="0" w:color="auto"/>
            <w:left w:val="none" w:sz="0" w:space="0" w:color="auto"/>
            <w:bottom w:val="none" w:sz="0" w:space="0" w:color="auto"/>
            <w:right w:val="none" w:sz="0" w:space="0" w:color="auto"/>
          </w:divBdr>
        </w:div>
        <w:div w:id="1359968451">
          <w:marLeft w:val="0"/>
          <w:marRight w:val="0"/>
          <w:marTop w:val="0"/>
          <w:marBottom w:val="0"/>
          <w:divBdr>
            <w:top w:val="none" w:sz="0" w:space="0" w:color="auto"/>
            <w:left w:val="none" w:sz="0" w:space="0" w:color="auto"/>
            <w:bottom w:val="none" w:sz="0" w:space="0" w:color="auto"/>
            <w:right w:val="none" w:sz="0" w:space="0" w:color="auto"/>
          </w:divBdr>
        </w:div>
        <w:div w:id="1996294105">
          <w:marLeft w:val="0"/>
          <w:marRight w:val="0"/>
          <w:marTop w:val="0"/>
          <w:marBottom w:val="0"/>
          <w:divBdr>
            <w:top w:val="none" w:sz="0" w:space="0" w:color="auto"/>
            <w:left w:val="none" w:sz="0" w:space="0" w:color="auto"/>
            <w:bottom w:val="none" w:sz="0" w:space="0" w:color="auto"/>
            <w:right w:val="none" w:sz="0" w:space="0" w:color="auto"/>
          </w:divBdr>
        </w:div>
        <w:div w:id="655651776">
          <w:marLeft w:val="0"/>
          <w:marRight w:val="0"/>
          <w:marTop w:val="0"/>
          <w:marBottom w:val="0"/>
          <w:divBdr>
            <w:top w:val="none" w:sz="0" w:space="0" w:color="auto"/>
            <w:left w:val="none" w:sz="0" w:space="0" w:color="auto"/>
            <w:bottom w:val="none" w:sz="0" w:space="0" w:color="auto"/>
            <w:right w:val="none" w:sz="0" w:space="0" w:color="auto"/>
          </w:divBdr>
        </w:div>
        <w:div w:id="759908279">
          <w:marLeft w:val="0"/>
          <w:marRight w:val="0"/>
          <w:marTop w:val="0"/>
          <w:marBottom w:val="0"/>
          <w:divBdr>
            <w:top w:val="none" w:sz="0" w:space="0" w:color="auto"/>
            <w:left w:val="none" w:sz="0" w:space="0" w:color="auto"/>
            <w:bottom w:val="none" w:sz="0" w:space="0" w:color="auto"/>
            <w:right w:val="none" w:sz="0" w:space="0" w:color="auto"/>
          </w:divBdr>
        </w:div>
        <w:div w:id="1452279808">
          <w:marLeft w:val="0"/>
          <w:marRight w:val="0"/>
          <w:marTop w:val="0"/>
          <w:marBottom w:val="0"/>
          <w:divBdr>
            <w:top w:val="none" w:sz="0" w:space="0" w:color="auto"/>
            <w:left w:val="none" w:sz="0" w:space="0" w:color="auto"/>
            <w:bottom w:val="none" w:sz="0" w:space="0" w:color="auto"/>
            <w:right w:val="none" w:sz="0" w:space="0" w:color="auto"/>
          </w:divBdr>
        </w:div>
        <w:div w:id="1916934947">
          <w:marLeft w:val="0"/>
          <w:marRight w:val="0"/>
          <w:marTop w:val="0"/>
          <w:marBottom w:val="0"/>
          <w:divBdr>
            <w:top w:val="none" w:sz="0" w:space="0" w:color="auto"/>
            <w:left w:val="none" w:sz="0" w:space="0" w:color="auto"/>
            <w:bottom w:val="none" w:sz="0" w:space="0" w:color="auto"/>
            <w:right w:val="none" w:sz="0" w:space="0" w:color="auto"/>
          </w:divBdr>
        </w:div>
        <w:div w:id="386147912">
          <w:marLeft w:val="0"/>
          <w:marRight w:val="0"/>
          <w:marTop w:val="0"/>
          <w:marBottom w:val="0"/>
          <w:divBdr>
            <w:top w:val="none" w:sz="0" w:space="0" w:color="auto"/>
            <w:left w:val="none" w:sz="0" w:space="0" w:color="auto"/>
            <w:bottom w:val="none" w:sz="0" w:space="0" w:color="auto"/>
            <w:right w:val="none" w:sz="0" w:space="0" w:color="auto"/>
          </w:divBdr>
        </w:div>
        <w:div w:id="1026909595">
          <w:marLeft w:val="0"/>
          <w:marRight w:val="0"/>
          <w:marTop w:val="0"/>
          <w:marBottom w:val="0"/>
          <w:divBdr>
            <w:top w:val="none" w:sz="0" w:space="0" w:color="auto"/>
            <w:left w:val="none" w:sz="0" w:space="0" w:color="auto"/>
            <w:bottom w:val="none" w:sz="0" w:space="0" w:color="auto"/>
            <w:right w:val="none" w:sz="0" w:space="0" w:color="auto"/>
          </w:divBdr>
        </w:div>
      </w:divsChild>
    </w:div>
    <w:div w:id="730157190">
      <w:bodyDiv w:val="1"/>
      <w:marLeft w:val="0"/>
      <w:marRight w:val="0"/>
      <w:marTop w:val="0"/>
      <w:marBottom w:val="0"/>
      <w:divBdr>
        <w:top w:val="none" w:sz="0" w:space="0" w:color="auto"/>
        <w:left w:val="none" w:sz="0" w:space="0" w:color="auto"/>
        <w:bottom w:val="none" w:sz="0" w:space="0" w:color="auto"/>
        <w:right w:val="none" w:sz="0" w:space="0" w:color="auto"/>
      </w:divBdr>
    </w:div>
    <w:div w:id="1834295126">
      <w:bodyDiv w:val="1"/>
      <w:marLeft w:val="0"/>
      <w:marRight w:val="0"/>
      <w:marTop w:val="0"/>
      <w:marBottom w:val="0"/>
      <w:divBdr>
        <w:top w:val="none" w:sz="0" w:space="0" w:color="auto"/>
        <w:left w:val="none" w:sz="0" w:space="0" w:color="auto"/>
        <w:bottom w:val="none" w:sz="0" w:space="0" w:color="auto"/>
        <w:right w:val="none" w:sz="0" w:space="0" w:color="auto"/>
      </w:divBdr>
      <w:divsChild>
        <w:div w:id="1943106293">
          <w:marLeft w:val="0"/>
          <w:marRight w:val="0"/>
          <w:marTop w:val="0"/>
          <w:marBottom w:val="0"/>
          <w:divBdr>
            <w:top w:val="none" w:sz="0" w:space="0" w:color="auto"/>
            <w:left w:val="none" w:sz="0" w:space="0" w:color="auto"/>
            <w:bottom w:val="none" w:sz="0" w:space="0" w:color="auto"/>
            <w:right w:val="none" w:sz="0" w:space="0" w:color="auto"/>
          </w:divBdr>
        </w:div>
        <w:div w:id="1489788321">
          <w:marLeft w:val="0"/>
          <w:marRight w:val="0"/>
          <w:marTop w:val="0"/>
          <w:marBottom w:val="0"/>
          <w:divBdr>
            <w:top w:val="none" w:sz="0" w:space="0" w:color="auto"/>
            <w:left w:val="none" w:sz="0" w:space="0" w:color="auto"/>
            <w:bottom w:val="none" w:sz="0" w:space="0" w:color="auto"/>
            <w:right w:val="none" w:sz="0" w:space="0" w:color="auto"/>
          </w:divBdr>
        </w:div>
        <w:div w:id="526019274">
          <w:marLeft w:val="0"/>
          <w:marRight w:val="0"/>
          <w:marTop w:val="0"/>
          <w:marBottom w:val="0"/>
          <w:divBdr>
            <w:top w:val="none" w:sz="0" w:space="0" w:color="auto"/>
            <w:left w:val="none" w:sz="0" w:space="0" w:color="auto"/>
            <w:bottom w:val="none" w:sz="0" w:space="0" w:color="auto"/>
            <w:right w:val="none" w:sz="0" w:space="0" w:color="auto"/>
          </w:divBdr>
        </w:div>
      </w:divsChild>
    </w:div>
    <w:div w:id="1858083231">
      <w:marLeft w:val="0"/>
      <w:marRight w:val="0"/>
      <w:marTop w:val="0"/>
      <w:marBottom w:val="0"/>
      <w:divBdr>
        <w:top w:val="none" w:sz="0" w:space="0" w:color="auto"/>
        <w:left w:val="none" w:sz="0" w:space="0" w:color="auto"/>
        <w:bottom w:val="none" w:sz="0" w:space="0" w:color="auto"/>
        <w:right w:val="none" w:sz="0" w:space="0" w:color="auto"/>
      </w:divBdr>
    </w:div>
    <w:div w:id="1858083232">
      <w:marLeft w:val="0"/>
      <w:marRight w:val="0"/>
      <w:marTop w:val="0"/>
      <w:marBottom w:val="0"/>
      <w:divBdr>
        <w:top w:val="none" w:sz="0" w:space="0" w:color="auto"/>
        <w:left w:val="none" w:sz="0" w:space="0" w:color="auto"/>
        <w:bottom w:val="none" w:sz="0" w:space="0" w:color="auto"/>
        <w:right w:val="none" w:sz="0" w:space="0" w:color="auto"/>
      </w:divBdr>
    </w:div>
    <w:div w:id="1858083233">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580832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92.1.3.26/otrasli/kultura/nika.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192.1.3.26/otrasli/kultura/muzej.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92.1.3.26/otrasli/kultura/uch_dop_obraz.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192.1.3.26/otrasli/kultura/uch_dop_obraz.html" TargetMode="External"/><Relationship Id="rId4" Type="http://schemas.openxmlformats.org/officeDocument/2006/relationships/webSettings" Target="webSettings.xml"/><Relationship Id="rId9" Type="http://schemas.openxmlformats.org/officeDocument/2006/relationships/hyperlink" Target="http://192.1.3.26/otrasli/kultura/mun_filarm.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4312</Words>
  <Characters>30584</Characters>
  <Application>Microsoft Office Word</Application>
  <DocSecurity>4</DocSecurity>
  <Lines>254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2019-04-29T13:52:00Z</cp:lastPrinted>
  <dcterms:created xsi:type="dcterms:W3CDTF">2019-09-05T15:28:00Z</dcterms:created>
  <dcterms:modified xsi:type="dcterms:W3CDTF">2019-09-05T15:28:00Z</dcterms:modified>
</cp:coreProperties>
</file>