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5" w:rsidRPr="00E233F0" w:rsidRDefault="00A65170">
      <w:pPr>
        <w:pStyle w:val="a3"/>
      </w:pPr>
      <w:r w:rsidRPr="00E233F0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50800</wp:posOffset>
            </wp:positionV>
            <wp:extent cx="688340" cy="82677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CC5" w:rsidRPr="00E233F0" w:rsidRDefault="001A2CC5">
      <w:pPr>
        <w:spacing w:line="360" w:lineRule="auto"/>
        <w:ind w:firstLine="0"/>
        <w:jc w:val="center"/>
        <w:rPr>
          <w:b/>
          <w:sz w:val="16"/>
        </w:rPr>
      </w:pPr>
    </w:p>
    <w:p w:rsidR="001A2CC5" w:rsidRPr="00E233F0" w:rsidRDefault="001A2CC5">
      <w:pPr>
        <w:spacing w:line="360" w:lineRule="auto"/>
        <w:ind w:firstLine="0"/>
        <w:jc w:val="center"/>
        <w:rPr>
          <w:b/>
          <w:sz w:val="36"/>
        </w:rPr>
      </w:pPr>
      <w:r w:rsidRPr="00E233F0">
        <w:rPr>
          <w:b/>
          <w:sz w:val="36"/>
        </w:rPr>
        <w:tab/>
        <w:t xml:space="preserve">                         </w:t>
      </w:r>
    </w:p>
    <w:p w:rsidR="001A2CC5" w:rsidRPr="00E233F0" w:rsidRDefault="001A2CC5">
      <w:pPr>
        <w:ind w:firstLine="0"/>
        <w:jc w:val="center"/>
        <w:rPr>
          <w:b/>
          <w:sz w:val="36"/>
        </w:rPr>
      </w:pPr>
      <w:r w:rsidRPr="00E233F0">
        <w:rPr>
          <w:b/>
          <w:sz w:val="36"/>
        </w:rPr>
        <w:t xml:space="preserve">                                    АДМИНИСТРАЦИЯ</w:t>
      </w:r>
    </w:p>
    <w:p w:rsidR="001A2CC5" w:rsidRPr="00E233F0" w:rsidRDefault="001A2CC5">
      <w:pPr>
        <w:ind w:firstLine="0"/>
        <w:jc w:val="center"/>
        <w:rPr>
          <w:b/>
          <w:sz w:val="20"/>
        </w:rPr>
      </w:pPr>
    </w:p>
    <w:p w:rsidR="001A2CC5" w:rsidRPr="00E233F0" w:rsidRDefault="00F25DA9">
      <w:pPr>
        <w:pStyle w:val="2"/>
      </w:pPr>
      <w:r w:rsidRPr="00E233F0">
        <w:t>ГОРОДСКОГО ОКРУГА СТУПИНО</w:t>
      </w:r>
    </w:p>
    <w:p w:rsidR="001A2CC5" w:rsidRPr="00E233F0" w:rsidRDefault="001A2CC5">
      <w:pPr>
        <w:ind w:firstLine="0"/>
        <w:jc w:val="center"/>
        <w:rPr>
          <w:sz w:val="12"/>
        </w:rPr>
      </w:pPr>
    </w:p>
    <w:p w:rsidR="001A2CC5" w:rsidRPr="00E233F0" w:rsidRDefault="001A2CC5">
      <w:pPr>
        <w:ind w:firstLine="0"/>
        <w:jc w:val="center"/>
        <w:rPr>
          <w:sz w:val="24"/>
        </w:rPr>
      </w:pPr>
      <w:r w:rsidRPr="00E233F0">
        <w:rPr>
          <w:sz w:val="24"/>
        </w:rPr>
        <w:t>МОСКОВСКОЙ ОБЛАСТИ</w:t>
      </w:r>
    </w:p>
    <w:p w:rsidR="001A2CC5" w:rsidRPr="00E233F0" w:rsidRDefault="001A2CC5">
      <w:pPr>
        <w:ind w:firstLine="0"/>
        <w:jc w:val="center"/>
        <w:rPr>
          <w:sz w:val="16"/>
        </w:rPr>
      </w:pPr>
    </w:p>
    <w:p w:rsidR="001A2CC5" w:rsidRPr="00E233F0" w:rsidRDefault="001A2CC5">
      <w:pPr>
        <w:ind w:firstLine="0"/>
        <w:jc w:val="center"/>
        <w:rPr>
          <w:sz w:val="18"/>
        </w:rPr>
      </w:pPr>
    </w:p>
    <w:p w:rsidR="00DA6336" w:rsidRPr="00E233F0" w:rsidRDefault="00DA6336" w:rsidP="00DA6336">
      <w:pPr>
        <w:tabs>
          <w:tab w:val="clear" w:pos="1134"/>
        </w:tabs>
        <w:spacing w:line="360" w:lineRule="auto"/>
        <w:ind w:firstLine="0"/>
        <w:jc w:val="center"/>
        <w:rPr>
          <w:b/>
          <w:sz w:val="36"/>
          <w:szCs w:val="24"/>
        </w:rPr>
      </w:pPr>
      <w:r w:rsidRPr="00E233F0">
        <w:rPr>
          <w:b/>
          <w:sz w:val="36"/>
          <w:szCs w:val="24"/>
        </w:rPr>
        <w:t xml:space="preserve">ПОСТАНОВЛЕНИЕ </w:t>
      </w:r>
    </w:p>
    <w:p w:rsidR="001A2CC5" w:rsidRPr="00E233F0" w:rsidRDefault="001A2CC5">
      <w:pPr>
        <w:ind w:firstLine="0"/>
        <w:jc w:val="center"/>
        <w:rPr>
          <w:sz w:val="20"/>
        </w:rPr>
      </w:pPr>
      <w:r w:rsidRPr="00E233F0">
        <w:rPr>
          <w:sz w:val="20"/>
        </w:rPr>
        <w:t>________________№_________________</w:t>
      </w:r>
    </w:p>
    <w:p w:rsidR="001A2CC5" w:rsidRPr="00E233F0" w:rsidRDefault="001A2CC5">
      <w:pPr>
        <w:ind w:firstLine="0"/>
        <w:jc w:val="center"/>
        <w:rPr>
          <w:b/>
          <w:sz w:val="18"/>
        </w:rPr>
      </w:pPr>
    </w:p>
    <w:p w:rsidR="001A2CC5" w:rsidRPr="00E233F0" w:rsidRDefault="001A2CC5" w:rsidP="00801222">
      <w:pPr>
        <w:ind w:firstLine="0"/>
        <w:jc w:val="center"/>
        <w:rPr>
          <w:b/>
          <w:sz w:val="24"/>
        </w:rPr>
      </w:pPr>
      <w:r w:rsidRPr="00E233F0">
        <w:rPr>
          <w:b/>
          <w:sz w:val="24"/>
        </w:rPr>
        <w:t>г. Ступино</w:t>
      </w:r>
    </w:p>
    <w:p w:rsidR="001A2CC5" w:rsidRPr="00E233F0" w:rsidRDefault="001A2CC5" w:rsidP="00801222">
      <w:pPr>
        <w:pStyle w:val="a3"/>
        <w:spacing w:after="73"/>
        <w:ind w:left="40" w:right="528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D0FC9" w:rsidRPr="00E233F0" w:rsidRDefault="003D0FC9" w:rsidP="00801222">
      <w:pPr>
        <w:pStyle w:val="a3"/>
        <w:spacing w:after="73"/>
        <w:ind w:left="40" w:right="528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8B5180" w:rsidRPr="00E233F0" w:rsidRDefault="009C66EA" w:rsidP="00801222">
      <w:pPr>
        <w:tabs>
          <w:tab w:val="clear" w:pos="1134"/>
        </w:tabs>
        <w:ind w:right="467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утверждении Регламента организации культурных и спортивных мероприятий на открывающихся после благоустройства объектах на территории городского округа Ступино Московской области</w:t>
      </w:r>
    </w:p>
    <w:p w:rsidR="003D0FC9" w:rsidRDefault="003D0FC9" w:rsidP="00801222">
      <w:pPr>
        <w:tabs>
          <w:tab w:val="clear" w:pos="1134"/>
          <w:tab w:val="left" w:pos="4962"/>
        </w:tabs>
        <w:ind w:right="4676" w:firstLine="0"/>
        <w:rPr>
          <w:rFonts w:ascii="Arial" w:hAnsi="Arial" w:cs="Arial"/>
          <w:sz w:val="24"/>
          <w:szCs w:val="24"/>
        </w:rPr>
      </w:pPr>
    </w:p>
    <w:p w:rsidR="00801222" w:rsidRPr="00E233F0" w:rsidRDefault="00801222" w:rsidP="00801222">
      <w:pPr>
        <w:tabs>
          <w:tab w:val="clear" w:pos="1134"/>
          <w:tab w:val="left" w:pos="4962"/>
        </w:tabs>
        <w:ind w:right="4676" w:firstLine="0"/>
        <w:rPr>
          <w:rFonts w:ascii="Arial" w:hAnsi="Arial" w:cs="Arial"/>
          <w:sz w:val="24"/>
          <w:szCs w:val="24"/>
        </w:rPr>
      </w:pPr>
    </w:p>
    <w:p w:rsidR="00A81F0D" w:rsidRDefault="008B5180" w:rsidP="00801222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4761B">
        <w:rPr>
          <w:rFonts w:ascii="Arial" w:hAnsi="Arial" w:cs="Arial"/>
          <w:sz w:val="24"/>
          <w:szCs w:val="24"/>
        </w:rPr>
        <w:t xml:space="preserve">В </w:t>
      </w:r>
      <w:r w:rsidRPr="00A256B3">
        <w:rPr>
          <w:rFonts w:ascii="Arial" w:hAnsi="Arial" w:cs="Arial"/>
          <w:sz w:val="24"/>
          <w:szCs w:val="24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 w:rsidR="005556B2">
        <w:rPr>
          <w:rFonts w:ascii="Arial" w:hAnsi="Arial" w:cs="Arial"/>
          <w:sz w:val="24"/>
          <w:szCs w:val="24"/>
        </w:rPr>
        <w:t xml:space="preserve">руководствуясь письмом Министерства культуры и туризма Московской области от 18.08.2022 №17Исх-6632, </w:t>
      </w:r>
      <w:r w:rsidR="009C66EA">
        <w:rPr>
          <w:rFonts w:ascii="Arial" w:hAnsi="Arial" w:cs="Arial"/>
          <w:sz w:val="24"/>
          <w:szCs w:val="24"/>
        </w:rPr>
        <w:t>в целях формиро</w:t>
      </w:r>
      <w:r w:rsidR="00875915">
        <w:rPr>
          <w:rFonts w:ascii="Arial" w:hAnsi="Arial" w:cs="Arial"/>
          <w:sz w:val="24"/>
          <w:szCs w:val="24"/>
        </w:rPr>
        <w:t>в</w:t>
      </w:r>
      <w:r w:rsidR="009C66EA">
        <w:rPr>
          <w:rFonts w:ascii="Arial" w:hAnsi="Arial" w:cs="Arial"/>
          <w:sz w:val="24"/>
          <w:szCs w:val="24"/>
        </w:rPr>
        <w:t xml:space="preserve">ания единого стандарта организации и проведения культурных и спортивных </w:t>
      </w:r>
      <w:r w:rsidR="00875915">
        <w:rPr>
          <w:rFonts w:ascii="Arial" w:hAnsi="Arial" w:cs="Arial"/>
          <w:sz w:val="24"/>
          <w:szCs w:val="24"/>
        </w:rPr>
        <w:t>мероприятий на открывающихся после благоустройства объект</w:t>
      </w:r>
      <w:r w:rsidR="009B6A67">
        <w:rPr>
          <w:rFonts w:ascii="Arial" w:hAnsi="Arial" w:cs="Arial"/>
          <w:sz w:val="24"/>
          <w:szCs w:val="24"/>
        </w:rPr>
        <w:t>ах</w:t>
      </w:r>
      <w:r w:rsidR="00875915">
        <w:rPr>
          <w:rFonts w:ascii="Arial" w:hAnsi="Arial" w:cs="Arial"/>
          <w:sz w:val="24"/>
          <w:szCs w:val="24"/>
        </w:rPr>
        <w:t xml:space="preserve"> </w:t>
      </w:r>
      <w:r w:rsidR="009B6A67">
        <w:rPr>
          <w:rFonts w:ascii="Arial" w:hAnsi="Arial" w:cs="Arial"/>
          <w:sz w:val="24"/>
          <w:szCs w:val="24"/>
        </w:rPr>
        <w:t xml:space="preserve">на </w:t>
      </w:r>
      <w:r w:rsidR="00875915">
        <w:rPr>
          <w:rFonts w:ascii="Arial" w:hAnsi="Arial" w:cs="Arial"/>
          <w:sz w:val="24"/>
          <w:szCs w:val="24"/>
        </w:rPr>
        <w:t xml:space="preserve"> территории городского округа Ступино Московской области</w:t>
      </w:r>
      <w:proofErr w:type="gramEnd"/>
    </w:p>
    <w:p w:rsidR="00801222" w:rsidRDefault="00801222" w:rsidP="00801222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0153D7" w:rsidRPr="00A256B3" w:rsidRDefault="000153D7" w:rsidP="00801222">
      <w:pPr>
        <w:tabs>
          <w:tab w:val="clear" w:pos="1134"/>
          <w:tab w:val="left" w:pos="0"/>
        </w:tabs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256B3">
        <w:rPr>
          <w:rFonts w:ascii="Arial" w:hAnsi="Arial" w:cs="Arial"/>
          <w:b/>
          <w:sz w:val="24"/>
          <w:szCs w:val="24"/>
        </w:rPr>
        <w:t>ПОСТАНОВЛЯЮ:</w:t>
      </w:r>
    </w:p>
    <w:p w:rsidR="00AF7075" w:rsidRPr="00A256B3" w:rsidRDefault="00AF7075" w:rsidP="00801222">
      <w:pPr>
        <w:tabs>
          <w:tab w:val="clear" w:pos="1134"/>
          <w:tab w:val="left" w:pos="0"/>
        </w:tabs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75915" w:rsidRDefault="00875915" w:rsidP="00801222">
      <w:pPr>
        <w:pStyle w:val="ad"/>
        <w:numPr>
          <w:ilvl w:val="0"/>
          <w:numId w:val="10"/>
        </w:numPr>
        <w:tabs>
          <w:tab w:val="clear" w:pos="1134"/>
          <w:tab w:val="num" w:pos="360"/>
          <w:tab w:val="left" w:pos="9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875915">
        <w:rPr>
          <w:rFonts w:ascii="Arial" w:hAnsi="Arial" w:cs="Arial"/>
          <w:sz w:val="24"/>
          <w:szCs w:val="24"/>
        </w:rPr>
        <w:t>Утвердить Регламент организации культурных и спортивных мероприятий на открывающихся после благоустройства объектах на территории городского округа Ступино Московской области</w:t>
      </w:r>
      <w:r>
        <w:rPr>
          <w:rFonts w:ascii="Arial" w:hAnsi="Arial" w:cs="Arial"/>
          <w:sz w:val="24"/>
          <w:szCs w:val="24"/>
        </w:rPr>
        <w:t xml:space="preserve"> (Приложение).</w:t>
      </w:r>
    </w:p>
    <w:p w:rsidR="003B6F10" w:rsidRDefault="00875915" w:rsidP="005556B2">
      <w:pPr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4761B" w:rsidRPr="00A256B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256B3" w:rsidRPr="00A256B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A256B3" w:rsidRPr="00A256B3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- председателя комитета культуры и молодежной политики Калинину Ю.Ю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9B6A67">
        <w:rPr>
          <w:rFonts w:ascii="Arial" w:hAnsi="Arial" w:cs="Arial"/>
          <w:color w:val="000000"/>
          <w:sz w:val="24"/>
          <w:szCs w:val="24"/>
        </w:rPr>
        <w:t xml:space="preserve">, </w:t>
      </w:r>
      <w:r w:rsidR="009B6A67">
        <w:rPr>
          <w:rFonts w:ascii="Arial" w:hAnsi="Arial" w:cs="Arial"/>
          <w:color w:val="000000"/>
          <w:sz w:val="24"/>
          <w:szCs w:val="24"/>
        </w:rPr>
        <w:lastRenderedPageBreak/>
        <w:t>заместителя главы администрации городского округа Ступино Московской области Жукова М.В.</w:t>
      </w:r>
    </w:p>
    <w:p w:rsidR="009B6A67" w:rsidRDefault="009B6A67" w:rsidP="005556B2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9B6A67" w:rsidRDefault="009B6A67" w:rsidP="005556B2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9B6A67" w:rsidRPr="00A256B3" w:rsidRDefault="009B6A67" w:rsidP="005556B2">
      <w:pPr>
        <w:ind w:firstLine="709"/>
        <w:rPr>
          <w:rFonts w:ascii="Arial" w:hAnsi="Arial" w:cs="Arial"/>
          <w:sz w:val="24"/>
          <w:szCs w:val="24"/>
        </w:rPr>
      </w:pPr>
    </w:p>
    <w:p w:rsidR="004C18D0" w:rsidRPr="00A256B3" w:rsidRDefault="004C18D0" w:rsidP="005556B2">
      <w:pPr>
        <w:ind w:firstLine="0"/>
        <w:rPr>
          <w:rFonts w:ascii="Arial" w:eastAsia="Arial" w:hAnsi="Arial" w:cs="Arial"/>
          <w:sz w:val="24"/>
          <w:szCs w:val="24"/>
        </w:rPr>
      </w:pPr>
      <w:r w:rsidRPr="00A256B3">
        <w:rPr>
          <w:rFonts w:ascii="Arial" w:eastAsia="Arial" w:hAnsi="Arial" w:cs="Arial"/>
          <w:sz w:val="24"/>
          <w:szCs w:val="24"/>
        </w:rPr>
        <w:t>Глав</w:t>
      </w:r>
      <w:r w:rsidR="00B22573" w:rsidRPr="00A256B3">
        <w:rPr>
          <w:rFonts w:ascii="Arial" w:eastAsia="Arial" w:hAnsi="Arial" w:cs="Arial"/>
          <w:sz w:val="24"/>
          <w:szCs w:val="24"/>
        </w:rPr>
        <w:t>а</w:t>
      </w:r>
      <w:r w:rsidRPr="00A256B3">
        <w:rPr>
          <w:rFonts w:ascii="Arial" w:eastAsia="Arial" w:hAnsi="Arial" w:cs="Arial"/>
          <w:sz w:val="24"/>
          <w:szCs w:val="24"/>
        </w:rPr>
        <w:t xml:space="preserve"> городского округа Ступино</w:t>
      </w:r>
    </w:p>
    <w:p w:rsidR="004C18D0" w:rsidRDefault="004C18D0" w:rsidP="005556B2">
      <w:pPr>
        <w:ind w:firstLine="0"/>
        <w:rPr>
          <w:rFonts w:ascii="Arial" w:hAnsi="Arial" w:cs="Arial"/>
          <w:sz w:val="24"/>
          <w:szCs w:val="24"/>
        </w:rPr>
      </w:pPr>
      <w:r w:rsidRPr="00A256B3">
        <w:rPr>
          <w:rFonts w:ascii="Arial" w:eastAsia="Arial" w:hAnsi="Arial" w:cs="Arial"/>
          <w:sz w:val="24"/>
          <w:szCs w:val="24"/>
        </w:rPr>
        <w:t xml:space="preserve">Московской области                                                                      </w:t>
      </w:r>
      <w:r w:rsidR="004D0B9A" w:rsidRPr="00A256B3">
        <w:rPr>
          <w:rFonts w:ascii="Arial" w:eastAsia="Arial" w:hAnsi="Arial" w:cs="Arial"/>
          <w:sz w:val="24"/>
          <w:szCs w:val="24"/>
        </w:rPr>
        <w:t xml:space="preserve">       </w:t>
      </w:r>
      <w:r w:rsidRPr="00A256B3">
        <w:rPr>
          <w:rFonts w:ascii="Arial" w:eastAsia="Arial" w:hAnsi="Arial" w:cs="Arial"/>
          <w:sz w:val="24"/>
          <w:szCs w:val="24"/>
        </w:rPr>
        <w:t xml:space="preserve"> </w:t>
      </w:r>
      <w:r w:rsidR="000E5A38" w:rsidRPr="00A256B3">
        <w:rPr>
          <w:rFonts w:ascii="Arial" w:hAnsi="Arial" w:cs="Arial"/>
          <w:sz w:val="24"/>
          <w:szCs w:val="24"/>
        </w:rPr>
        <w:t xml:space="preserve">С.Г. </w:t>
      </w:r>
      <w:proofErr w:type="spellStart"/>
      <w:r w:rsidR="000E5A38" w:rsidRPr="00A256B3">
        <w:rPr>
          <w:rFonts w:ascii="Arial" w:hAnsi="Arial" w:cs="Arial"/>
          <w:sz w:val="24"/>
          <w:szCs w:val="24"/>
        </w:rPr>
        <w:t>Мужальских</w:t>
      </w:r>
      <w:proofErr w:type="spellEnd"/>
    </w:p>
    <w:p w:rsidR="009B6A67" w:rsidRDefault="009B6A67" w:rsidP="005556B2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5556B2" w:rsidRDefault="005556B2" w:rsidP="004C18D0">
      <w:pPr>
        <w:ind w:firstLine="0"/>
        <w:rPr>
          <w:rFonts w:ascii="Arial" w:hAnsi="Arial" w:cs="Arial"/>
          <w:sz w:val="24"/>
          <w:szCs w:val="24"/>
        </w:rPr>
      </w:pPr>
    </w:p>
    <w:p w:rsidR="005556B2" w:rsidRDefault="005556B2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p w:rsidR="009B6A67" w:rsidRDefault="009B6A67" w:rsidP="004C18D0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5"/>
      </w:tblGrid>
      <w:tr w:rsidR="00990D12" w:rsidRPr="004D1653" w:rsidTr="00ED2FA2">
        <w:tc>
          <w:tcPr>
            <w:tcW w:w="10065" w:type="dxa"/>
          </w:tcPr>
          <w:p w:rsidR="00990D12" w:rsidRPr="004D1653" w:rsidRDefault="00990D12" w:rsidP="00990D12">
            <w:pPr>
              <w:ind w:left="-10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653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ЛИСТ СОГЛАСОВАНИЯ</w:t>
            </w:r>
          </w:p>
          <w:p w:rsidR="00990D12" w:rsidRPr="004D1653" w:rsidRDefault="00990D12" w:rsidP="00990D12">
            <w:pPr>
              <w:ind w:left="-10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D12" w:rsidRPr="004D1653" w:rsidRDefault="00990D12" w:rsidP="00990D12">
            <w:pPr>
              <w:tabs>
                <w:tab w:val="clear" w:pos="1134"/>
              </w:tabs>
              <w:autoSpaceDE w:val="0"/>
              <w:autoSpaceDN w:val="0"/>
              <w:adjustRightInd w:val="0"/>
              <w:spacing w:line="360" w:lineRule="auto"/>
              <w:ind w:left="-108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653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вносит:</w:t>
            </w:r>
          </w:p>
          <w:tbl>
            <w:tblPr>
              <w:tblStyle w:val="a5"/>
              <w:tblW w:w="9860" w:type="dxa"/>
              <w:tblInd w:w="28" w:type="dxa"/>
              <w:tblLayout w:type="fixed"/>
              <w:tblLook w:val="04A0"/>
            </w:tblPr>
            <w:tblGrid>
              <w:gridCol w:w="645"/>
              <w:gridCol w:w="2147"/>
              <w:gridCol w:w="2268"/>
              <w:gridCol w:w="1520"/>
              <w:gridCol w:w="1722"/>
              <w:gridCol w:w="1558"/>
            </w:tblGrid>
            <w:tr w:rsidR="00990D12" w:rsidRPr="004D1653" w:rsidTr="00ED2FA2">
              <w:tc>
                <w:tcPr>
                  <w:tcW w:w="645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147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26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520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поступления</w:t>
                  </w:r>
                </w:p>
              </w:tc>
              <w:tc>
                <w:tcPr>
                  <w:tcW w:w="1722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согласования</w:t>
                  </w:r>
                </w:p>
              </w:tc>
              <w:tc>
                <w:tcPr>
                  <w:tcW w:w="155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990D12" w:rsidRPr="004D1653" w:rsidTr="00ED2FA2">
              <w:tc>
                <w:tcPr>
                  <w:tcW w:w="645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7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Калинина Ю.Ю.</w:t>
                  </w:r>
                </w:p>
              </w:tc>
              <w:tc>
                <w:tcPr>
                  <w:tcW w:w="2268" w:type="dxa"/>
                </w:tcPr>
                <w:p w:rsidR="00990D12" w:rsidRPr="004D1653" w:rsidRDefault="00990D12" w:rsidP="003B6F10">
                  <w:pPr>
                    <w:pStyle w:val="af4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Заместитель главы</w:t>
                  </w:r>
                </w:p>
                <w:p w:rsidR="00990D12" w:rsidRPr="004D1653" w:rsidRDefault="00990D12" w:rsidP="003B6F10">
                  <w:pPr>
                    <w:pStyle w:val="af4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администрации –</w:t>
                  </w:r>
                </w:p>
                <w:p w:rsidR="00990D12" w:rsidRPr="004D1653" w:rsidRDefault="00990D12" w:rsidP="003B6F10">
                  <w:pPr>
                    <w:pStyle w:val="af4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председатель комитета культуры и</w:t>
                  </w:r>
                </w:p>
                <w:p w:rsidR="00990D12" w:rsidRPr="004D1653" w:rsidRDefault="00990D12" w:rsidP="003B6F10">
                  <w:pPr>
                    <w:pStyle w:val="af4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молодежной политики</w:t>
                  </w:r>
                </w:p>
              </w:tc>
              <w:tc>
                <w:tcPr>
                  <w:tcW w:w="1520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22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0D12" w:rsidRPr="004D1653" w:rsidRDefault="00990D12" w:rsidP="00990D12">
            <w:pPr>
              <w:tabs>
                <w:tab w:val="clear" w:pos="1134"/>
              </w:tabs>
              <w:autoSpaceDE w:val="0"/>
              <w:autoSpaceDN w:val="0"/>
              <w:adjustRightInd w:val="0"/>
              <w:spacing w:line="360" w:lineRule="auto"/>
              <w:ind w:left="-108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653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соответствует требованиям инструкции по делопроизводству:</w:t>
            </w:r>
          </w:p>
          <w:tbl>
            <w:tblPr>
              <w:tblStyle w:val="a5"/>
              <w:tblW w:w="9811" w:type="dxa"/>
              <w:tblLayout w:type="fixed"/>
              <w:tblLook w:val="04A0"/>
            </w:tblPr>
            <w:tblGrid>
              <w:gridCol w:w="596"/>
              <w:gridCol w:w="2147"/>
              <w:gridCol w:w="2268"/>
              <w:gridCol w:w="1475"/>
              <w:gridCol w:w="1742"/>
              <w:gridCol w:w="1583"/>
            </w:tblGrid>
            <w:tr w:rsidR="00990D12" w:rsidRPr="004D1653" w:rsidTr="00F34C2B">
              <w:tc>
                <w:tcPr>
                  <w:tcW w:w="596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147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26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75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поступления</w:t>
                  </w:r>
                </w:p>
              </w:tc>
              <w:tc>
                <w:tcPr>
                  <w:tcW w:w="1742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согласования</w:t>
                  </w:r>
                </w:p>
              </w:tc>
              <w:tc>
                <w:tcPr>
                  <w:tcW w:w="1583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D62A77" w:rsidRPr="004D1653" w:rsidTr="00F34C2B">
              <w:tc>
                <w:tcPr>
                  <w:tcW w:w="596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7" w:type="dxa"/>
                </w:tcPr>
                <w:p w:rsidR="00D62A77" w:rsidRPr="004D1653" w:rsidRDefault="00875915" w:rsidP="0087591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Горохова Л.Н.</w:t>
                  </w:r>
                  <w:r w:rsidR="00D62A77"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62A77" w:rsidRPr="004D1653" w:rsidRDefault="00875915" w:rsidP="0087591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Н</w:t>
                  </w:r>
                  <w:r w:rsidR="00402CE2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ач</w:t>
                  </w:r>
                  <w:r w:rsidR="002C553F"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 xml:space="preserve">альник </w:t>
                  </w:r>
                  <w:r w:rsidR="00D62A77"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 xml:space="preserve">управления делами </w:t>
                  </w:r>
                </w:p>
              </w:tc>
              <w:tc>
                <w:tcPr>
                  <w:tcW w:w="1475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10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0D12" w:rsidRPr="004D1653" w:rsidRDefault="00990D12" w:rsidP="00990D12">
            <w:pPr>
              <w:tabs>
                <w:tab w:val="clear" w:pos="1134"/>
              </w:tabs>
              <w:autoSpaceDE w:val="0"/>
              <w:autoSpaceDN w:val="0"/>
              <w:adjustRightInd w:val="0"/>
              <w:spacing w:line="360" w:lineRule="auto"/>
              <w:ind w:left="-108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653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соответствует требованиям законодательства:</w:t>
            </w:r>
          </w:p>
          <w:tbl>
            <w:tblPr>
              <w:tblStyle w:val="a5"/>
              <w:tblW w:w="9811" w:type="dxa"/>
              <w:tblLayout w:type="fixed"/>
              <w:tblLook w:val="04A0"/>
            </w:tblPr>
            <w:tblGrid>
              <w:gridCol w:w="595"/>
              <w:gridCol w:w="2148"/>
              <w:gridCol w:w="2268"/>
              <w:gridCol w:w="1542"/>
              <w:gridCol w:w="1760"/>
              <w:gridCol w:w="1498"/>
            </w:tblGrid>
            <w:tr w:rsidR="00990D12" w:rsidRPr="004D1653" w:rsidTr="00F34C2B">
              <w:trPr>
                <w:trHeight w:val="549"/>
              </w:trPr>
              <w:tc>
                <w:tcPr>
                  <w:tcW w:w="595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14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26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542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поступления</w:t>
                  </w:r>
                </w:p>
              </w:tc>
              <w:tc>
                <w:tcPr>
                  <w:tcW w:w="1760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согласования</w:t>
                  </w:r>
                </w:p>
              </w:tc>
              <w:tc>
                <w:tcPr>
                  <w:tcW w:w="149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D62A77" w:rsidRPr="004D1653" w:rsidTr="00F34C2B">
              <w:trPr>
                <w:trHeight w:val="77"/>
              </w:trPr>
              <w:tc>
                <w:tcPr>
                  <w:tcW w:w="595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D62A77" w:rsidRPr="004D1653" w:rsidRDefault="006652D5" w:rsidP="00FC41BE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Драгомирова Ю.В.</w:t>
                  </w:r>
                </w:p>
              </w:tc>
              <w:tc>
                <w:tcPr>
                  <w:tcW w:w="2268" w:type="dxa"/>
                </w:tcPr>
                <w:p w:rsidR="00D62A77" w:rsidRPr="004D1653" w:rsidRDefault="006652D5" w:rsidP="006652D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color w:val="FF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Н</w:t>
                  </w:r>
                  <w:r w:rsidR="00066EE5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ачальник управления правовой и кадровой работы</w:t>
                  </w:r>
                </w:p>
              </w:tc>
              <w:tc>
                <w:tcPr>
                  <w:tcW w:w="1542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D62A77" w:rsidRPr="004D1653" w:rsidRDefault="00D62A77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34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0D12" w:rsidRPr="004D1653" w:rsidRDefault="00990D12" w:rsidP="00990D12">
            <w:pPr>
              <w:tabs>
                <w:tab w:val="clear" w:pos="1134"/>
              </w:tabs>
              <w:autoSpaceDE w:val="0"/>
              <w:autoSpaceDN w:val="0"/>
              <w:adjustRightInd w:val="0"/>
              <w:spacing w:line="360" w:lineRule="auto"/>
              <w:ind w:left="-108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653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согласован:</w:t>
            </w:r>
          </w:p>
          <w:tbl>
            <w:tblPr>
              <w:tblStyle w:val="a5"/>
              <w:tblW w:w="9811" w:type="dxa"/>
              <w:tblLayout w:type="fixed"/>
              <w:tblLook w:val="04A0"/>
            </w:tblPr>
            <w:tblGrid>
              <w:gridCol w:w="595"/>
              <w:gridCol w:w="2148"/>
              <w:gridCol w:w="2268"/>
              <w:gridCol w:w="1475"/>
              <w:gridCol w:w="1742"/>
              <w:gridCol w:w="1583"/>
            </w:tblGrid>
            <w:tr w:rsidR="00990D12" w:rsidRPr="004D1653" w:rsidTr="00F34C2B">
              <w:tc>
                <w:tcPr>
                  <w:tcW w:w="595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14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268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75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поступления</w:t>
                  </w:r>
                </w:p>
              </w:tc>
              <w:tc>
                <w:tcPr>
                  <w:tcW w:w="1742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Дата согласования</w:t>
                  </w:r>
                </w:p>
              </w:tc>
              <w:tc>
                <w:tcPr>
                  <w:tcW w:w="1583" w:type="dxa"/>
                </w:tcPr>
                <w:p w:rsidR="00990D12" w:rsidRPr="004D1653" w:rsidRDefault="00990D12" w:rsidP="003B6F10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875915" w:rsidRPr="004D1653" w:rsidTr="00F34C2B">
              <w:tc>
                <w:tcPr>
                  <w:tcW w:w="595" w:type="dxa"/>
                </w:tcPr>
                <w:p w:rsidR="00875915" w:rsidRPr="004D1653" w:rsidRDefault="0087591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8" w:type="dxa"/>
                </w:tcPr>
                <w:p w:rsidR="00875915" w:rsidRPr="004D1653" w:rsidRDefault="00875915" w:rsidP="002110B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Михалев Ю.М.</w:t>
                  </w:r>
                </w:p>
              </w:tc>
              <w:tc>
                <w:tcPr>
                  <w:tcW w:w="2268" w:type="dxa"/>
                </w:tcPr>
                <w:p w:rsidR="00875915" w:rsidRPr="004D1653" w:rsidRDefault="00875915" w:rsidP="002110B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Заместитель главы администрации</w:t>
                  </w:r>
                </w:p>
              </w:tc>
              <w:tc>
                <w:tcPr>
                  <w:tcW w:w="1475" w:type="dxa"/>
                </w:tcPr>
                <w:p w:rsidR="00875915" w:rsidRPr="004D1653" w:rsidRDefault="0087591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875915" w:rsidRPr="004D1653" w:rsidRDefault="0087591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875915" w:rsidRPr="004D1653" w:rsidRDefault="0087591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A566F" w:rsidRPr="004D1653" w:rsidTr="00F34C2B">
              <w:tc>
                <w:tcPr>
                  <w:tcW w:w="595" w:type="dxa"/>
                </w:tcPr>
                <w:p w:rsidR="008A566F" w:rsidRPr="004D1653" w:rsidRDefault="008A566F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48" w:type="dxa"/>
                </w:tcPr>
                <w:p w:rsidR="008A566F" w:rsidRPr="004D1653" w:rsidRDefault="008A566F" w:rsidP="002110B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Жуков М.В.</w:t>
                  </w:r>
                </w:p>
              </w:tc>
              <w:tc>
                <w:tcPr>
                  <w:tcW w:w="2268" w:type="dxa"/>
                </w:tcPr>
                <w:p w:rsidR="008A566F" w:rsidRPr="004D1653" w:rsidRDefault="008A566F" w:rsidP="002110B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Заместитель главы администрации</w:t>
                  </w:r>
                </w:p>
              </w:tc>
              <w:tc>
                <w:tcPr>
                  <w:tcW w:w="1475" w:type="dxa"/>
                </w:tcPr>
                <w:p w:rsidR="008A566F" w:rsidRPr="004D1653" w:rsidRDefault="008A566F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8A566F" w:rsidRPr="004D1653" w:rsidRDefault="008A566F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8A566F" w:rsidRPr="004D1653" w:rsidRDefault="008A566F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521A5" w:rsidRPr="004D1653" w:rsidTr="00F34C2B">
              <w:tc>
                <w:tcPr>
                  <w:tcW w:w="595" w:type="dxa"/>
                </w:tcPr>
                <w:p w:rsidR="007521A5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48" w:type="dxa"/>
                </w:tcPr>
                <w:p w:rsidR="007521A5" w:rsidRDefault="007521A5" w:rsidP="007521A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 xml:space="preserve">Протопопов С.В. </w:t>
                  </w:r>
                </w:p>
              </w:tc>
              <w:tc>
                <w:tcPr>
                  <w:tcW w:w="2268" w:type="dxa"/>
                </w:tcPr>
                <w:p w:rsidR="007521A5" w:rsidRPr="004D1653" w:rsidRDefault="007521A5" w:rsidP="002055F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Заместитель главы администрации</w:t>
                  </w:r>
                </w:p>
              </w:tc>
              <w:tc>
                <w:tcPr>
                  <w:tcW w:w="1475" w:type="dxa"/>
                </w:tcPr>
                <w:p w:rsidR="007521A5" w:rsidRPr="004D1653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7521A5" w:rsidRPr="004D1653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7521A5" w:rsidRPr="004D1653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521A5" w:rsidRPr="004D1653" w:rsidTr="00F34C2B">
              <w:tc>
                <w:tcPr>
                  <w:tcW w:w="595" w:type="dxa"/>
                </w:tcPr>
                <w:p w:rsidR="007521A5" w:rsidRDefault="007521A5" w:rsidP="007521A5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48" w:type="dxa"/>
                </w:tcPr>
                <w:p w:rsidR="007521A5" w:rsidRDefault="007521A5" w:rsidP="002110B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Генералова</w:t>
                  </w:r>
                  <w:proofErr w:type="spellEnd"/>
                  <w:r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2268" w:type="dxa"/>
                </w:tcPr>
                <w:p w:rsidR="007521A5" w:rsidRPr="004D1653" w:rsidRDefault="007521A5" w:rsidP="002055F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</w:pPr>
                  <w:r w:rsidRPr="004D1653">
                    <w:rPr>
                      <w:rFonts w:ascii="Arial" w:hAnsi="Arial" w:cs="Arial"/>
                      <w:kern w:val="2"/>
                      <w:sz w:val="24"/>
                      <w:szCs w:val="24"/>
                    </w:rPr>
                    <w:t>Заместитель главы администрации</w:t>
                  </w:r>
                </w:p>
              </w:tc>
              <w:tc>
                <w:tcPr>
                  <w:tcW w:w="1475" w:type="dxa"/>
                </w:tcPr>
                <w:p w:rsidR="007521A5" w:rsidRPr="004D1653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7521A5" w:rsidRPr="004D1653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7521A5" w:rsidRPr="004D1653" w:rsidRDefault="007521A5" w:rsidP="00FD5AE1">
                  <w:pPr>
                    <w:tabs>
                      <w:tab w:val="clear" w:pos="1134"/>
                    </w:tabs>
                    <w:autoSpaceDE w:val="0"/>
                    <w:autoSpaceDN w:val="0"/>
                    <w:adjustRightInd w:val="0"/>
                    <w:ind w:left="-108" w:right="-58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97AC2" w:rsidRPr="004D1653" w:rsidRDefault="00A97AC2" w:rsidP="00A97AC2">
            <w:pPr>
              <w:pStyle w:val="af4"/>
              <w:ind w:firstLine="0"/>
              <w:rPr>
                <w:rFonts w:ascii="Arial" w:hAnsi="Arial" w:cs="Arial"/>
                <w:sz w:val="20"/>
              </w:rPr>
            </w:pPr>
            <w:proofErr w:type="gramStart"/>
            <w:r w:rsidRPr="004D1653">
              <w:rPr>
                <w:rFonts w:ascii="Arial" w:hAnsi="Arial" w:cs="Arial"/>
                <w:sz w:val="20"/>
              </w:rPr>
              <w:t>Разослать: в дело –1 экз.,</w:t>
            </w:r>
            <w:r w:rsidR="007521A5">
              <w:rPr>
                <w:rFonts w:ascii="Arial" w:hAnsi="Arial" w:cs="Arial"/>
                <w:sz w:val="20"/>
              </w:rPr>
              <w:t xml:space="preserve"> Калинина Ю.Ю.-1 экз., Жуков М.В.- 1 экз., Протопопов С.В.-1 экз., </w:t>
            </w:r>
            <w:proofErr w:type="spellStart"/>
            <w:r w:rsidR="007521A5">
              <w:rPr>
                <w:rFonts w:ascii="Arial" w:hAnsi="Arial" w:cs="Arial"/>
                <w:sz w:val="20"/>
              </w:rPr>
              <w:t>Генералова</w:t>
            </w:r>
            <w:proofErr w:type="spellEnd"/>
            <w:r w:rsidR="007521A5">
              <w:rPr>
                <w:rFonts w:ascii="Arial" w:hAnsi="Arial" w:cs="Arial"/>
                <w:sz w:val="20"/>
              </w:rPr>
              <w:t xml:space="preserve"> Е.В.-1 экз., </w:t>
            </w:r>
            <w:r w:rsidRPr="004D1653">
              <w:rPr>
                <w:rFonts w:ascii="Arial" w:hAnsi="Arial" w:cs="Arial"/>
                <w:sz w:val="20"/>
              </w:rPr>
              <w:t xml:space="preserve"> </w:t>
            </w:r>
            <w:r w:rsidR="007521A5">
              <w:rPr>
                <w:rFonts w:ascii="Arial" w:hAnsi="Arial" w:cs="Arial"/>
                <w:sz w:val="20"/>
              </w:rPr>
              <w:t xml:space="preserve">управление благоустройства-1 экз., </w:t>
            </w:r>
            <w:r w:rsidRPr="004D1653">
              <w:rPr>
                <w:rFonts w:ascii="Arial" w:hAnsi="Arial" w:cs="Arial"/>
                <w:sz w:val="20"/>
              </w:rPr>
              <w:t xml:space="preserve"> </w:t>
            </w:r>
            <w:r w:rsidR="00FC41BE">
              <w:rPr>
                <w:rFonts w:ascii="Arial" w:hAnsi="Arial" w:cs="Arial"/>
                <w:sz w:val="20"/>
              </w:rPr>
              <w:t>к</w:t>
            </w:r>
            <w:r w:rsidRPr="004D1653">
              <w:rPr>
                <w:rFonts w:ascii="Arial" w:hAnsi="Arial" w:cs="Arial"/>
                <w:sz w:val="20"/>
              </w:rPr>
              <w:t xml:space="preserve">омитет культуры </w:t>
            </w:r>
            <w:r w:rsidR="00FC41BE">
              <w:rPr>
                <w:rFonts w:ascii="Arial" w:hAnsi="Arial" w:cs="Arial"/>
                <w:sz w:val="20"/>
              </w:rPr>
              <w:t>и молодежной политики - 1 экз.</w:t>
            </w:r>
            <w:r w:rsidR="00875915">
              <w:rPr>
                <w:rFonts w:ascii="Arial" w:hAnsi="Arial" w:cs="Arial"/>
                <w:sz w:val="20"/>
              </w:rPr>
              <w:t xml:space="preserve">, комитет физической культуры и спорта-1экз., управление </w:t>
            </w:r>
            <w:r w:rsidR="007521A5">
              <w:rPr>
                <w:rFonts w:ascii="Arial" w:hAnsi="Arial" w:cs="Arial"/>
                <w:sz w:val="20"/>
              </w:rPr>
              <w:t>делами-1 экз., управление взаимодействия со СМИ-1 экз., управление потребительского рынка, рекламы и сельского хозяйства-1 экз.</w:t>
            </w:r>
            <w:proofErr w:type="gramEnd"/>
          </w:p>
          <w:p w:rsidR="003B6F10" w:rsidRPr="004D1653" w:rsidRDefault="003B6F10" w:rsidP="003B6F10">
            <w:pPr>
              <w:pStyle w:val="af4"/>
              <w:ind w:firstLine="0"/>
              <w:rPr>
                <w:rFonts w:ascii="Arial" w:hAnsi="Arial" w:cs="Arial"/>
                <w:sz w:val="20"/>
              </w:rPr>
            </w:pPr>
          </w:p>
          <w:p w:rsidR="003543B6" w:rsidRPr="004D1653" w:rsidRDefault="003543B6" w:rsidP="003B6F10">
            <w:pPr>
              <w:pStyle w:val="af4"/>
              <w:ind w:firstLine="0"/>
              <w:rPr>
                <w:rFonts w:ascii="Arial" w:hAnsi="Arial" w:cs="Arial"/>
                <w:sz w:val="20"/>
              </w:rPr>
            </w:pPr>
          </w:p>
          <w:p w:rsidR="003B6F10" w:rsidRPr="004D1653" w:rsidRDefault="003543B6" w:rsidP="003B6F10">
            <w:pPr>
              <w:pStyle w:val="af4"/>
              <w:ind w:firstLine="0"/>
              <w:rPr>
                <w:rFonts w:ascii="Arial" w:hAnsi="Arial" w:cs="Arial"/>
                <w:sz w:val="20"/>
              </w:rPr>
            </w:pPr>
            <w:proofErr w:type="spellStart"/>
            <w:r w:rsidRPr="004D1653">
              <w:rPr>
                <w:rFonts w:ascii="Arial" w:hAnsi="Arial" w:cs="Arial"/>
                <w:sz w:val="20"/>
              </w:rPr>
              <w:t>Чалова</w:t>
            </w:r>
            <w:proofErr w:type="spellEnd"/>
            <w:r w:rsidRPr="004D1653">
              <w:rPr>
                <w:rFonts w:ascii="Arial" w:hAnsi="Arial" w:cs="Arial"/>
                <w:sz w:val="20"/>
              </w:rPr>
              <w:t xml:space="preserve"> Серафима Владимировна</w:t>
            </w:r>
          </w:p>
          <w:p w:rsidR="00990D12" w:rsidRPr="004D1653" w:rsidRDefault="003B6F10" w:rsidP="00D62A77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D1653">
              <w:rPr>
                <w:rFonts w:ascii="Arial" w:hAnsi="Arial" w:cs="Arial"/>
                <w:sz w:val="24"/>
                <w:szCs w:val="24"/>
              </w:rPr>
              <w:t>8 (496) 642-75-96</w:t>
            </w:r>
          </w:p>
        </w:tc>
      </w:tr>
    </w:tbl>
    <w:p w:rsidR="00FC41BE" w:rsidRDefault="00CC60F9" w:rsidP="00CC60F9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>
        <w:rPr>
          <w:rStyle w:val="rvts9"/>
          <w:rFonts w:ascii="Arial" w:hAnsi="Arial" w:cs="Arial"/>
        </w:rPr>
        <w:t xml:space="preserve">                                            </w:t>
      </w:r>
      <w:r w:rsidR="001771F7">
        <w:rPr>
          <w:rStyle w:val="rvts9"/>
          <w:rFonts w:ascii="Arial" w:hAnsi="Arial" w:cs="Arial"/>
        </w:rPr>
        <w:t xml:space="preserve">                          </w:t>
      </w:r>
      <w:r>
        <w:rPr>
          <w:rStyle w:val="rvts9"/>
          <w:rFonts w:ascii="Arial" w:hAnsi="Arial" w:cs="Arial"/>
        </w:rPr>
        <w:t xml:space="preserve">        </w:t>
      </w:r>
    </w:p>
    <w:p w:rsidR="00875915" w:rsidRDefault="00FC41BE" w:rsidP="00CC60F9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>
        <w:rPr>
          <w:rStyle w:val="rvts9"/>
          <w:rFonts w:ascii="Arial" w:hAnsi="Arial" w:cs="Arial"/>
        </w:rPr>
        <w:lastRenderedPageBreak/>
        <w:t xml:space="preserve">                                                             </w:t>
      </w:r>
    </w:p>
    <w:p w:rsidR="00CC60F9" w:rsidRPr="00D361DD" w:rsidRDefault="00875915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 w:rsidRPr="00D361DD">
        <w:rPr>
          <w:rStyle w:val="rvts9"/>
          <w:rFonts w:ascii="Arial" w:hAnsi="Arial" w:cs="Arial"/>
        </w:rPr>
        <w:t xml:space="preserve">                                                             </w:t>
      </w:r>
      <w:r w:rsidR="00FC41BE" w:rsidRPr="00D361DD">
        <w:rPr>
          <w:rStyle w:val="rvts9"/>
          <w:rFonts w:ascii="Arial" w:hAnsi="Arial" w:cs="Arial"/>
        </w:rPr>
        <w:t xml:space="preserve">                 </w:t>
      </w:r>
      <w:r w:rsidR="00CC60F9" w:rsidRPr="00D361DD">
        <w:rPr>
          <w:rStyle w:val="rvts9"/>
          <w:rFonts w:ascii="Arial" w:hAnsi="Arial" w:cs="Arial"/>
        </w:rPr>
        <w:t xml:space="preserve"> Приложение</w:t>
      </w:r>
    </w:p>
    <w:p w:rsidR="00CC60F9" w:rsidRPr="00D361DD" w:rsidRDefault="00CC60F9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 w:rsidRPr="00D361DD">
        <w:rPr>
          <w:rStyle w:val="rvts9"/>
          <w:rFonts w:ascii="Arial" w:hAnsi="Arial" w:cs="Arial"/>
        </w:rPr>
        <w:t xml:space="preserve">                                            </w:t>
      </w:r>
      <w:r w:rsidR="001771F7" w:rsidRPr="00D361DD">
        <w:rPr>
          <w:rStyle w:val="rvts9"/>
          <w:rFonts w:ascii="Arial" w:hAnsi="Arial" w:cs="Arial"/>
        </w:rPr>
        <w:t xml:space="preserve">                          </w:t>
      </w:r>
      <w:r w:rsidRPr="00D361DD">
        <w:rPr>
          <w:rStyle w:val="rvts9"/>
          <w:rFonts w:ascii="Arial" w:hAnsi="Arial" w:cs="Arial"/>
        </w:rPr>
        <w:t xml:space="preserve">         к постановлению администрации  </w:t>
      </w:r>
    </w:p>
    <w:p w:rsidR="00CC60F9" w:rsidRPr="00D361DD" w:rsidRDefault="00CC60F9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 w:rsidRPr="00D361DD">
        <w:rPr>
          <w:rStyle w:val="rvts9"/>
          <w:rFonts w:ascii="Arial" w:hAnsi="Arial" w:cs="Arial"/>
        </w:rPr>
        <w:t xml:space="preserve">                                       </w:t>
      </w:r>
      <w:r w:rsidR="001771F7" w:rsidRPr="00D361DD">
        <w:rPr>
          <w:rStyle w:val="rvts9"/>
          <w:rFonts w:ascii="Arial" w:hAnsi="Arial" w:cs="Arial"/>
        </w:rPr>
        <w:t xml:space="preserve">                          </w:t>
      </w:r>
      <w:r w:rsidRPr="00D361DD">
        <w:rPr>
          <w:rStyle w:val="rvts9"/>
          <w:rFonts w:ascii="Arial" w:hAnsi="Arial" w:cs="Arial"/>
        </w:rPr>
        <w:t xml:space="preserve">              городского округа Ступино                  </w:t>
      </w:r>
    </w:p>
    <w:p w:rsidR="00CC60F9" w:rsidRPr="00D361DD" w:rsidRDefault="00CC60F9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 w:rsidRPr="00D361DD">
        <w:rPr>
          <w:rStyle w:val="rvts9"/>
          <w:rFonts w:ascii="Arial" w:hAnsi="Arial" w:cs="Arial"/>
        </w:rPr>
        <w:t xml:space="preserve">                                             </w:t>
      </w:r>
      <w:r w:rsidR="001771F7" w:rsidRPr="00D361DD">
        <w:rPr>
          <w:rStyle w:val="rvts9"/>
          <w:rFonts w:ascii="Arial" w:hAnsi="Arial" w:cs="Arial"/>
        </w:rPr>
        <w:t xml:space="preserve">                     </w:t>
      </w:r>
      <w:r w:rsidRPr="00D361DD">
        <w:rPr>
          <w:rStyle w:val="rvts9"/>
          <w:rFonts w:ascii="Arial" w:hAnsi="Arial" w:cs="Arial"/>
        </w:rPr>
        <w:t xml:space="preserve">             Московской области </w:t>
      </w:r>
    </w:p>
    <w:p w:rsidR="001771F7" w:rsidRPr="00D361DD" w:rsidRDefault="00CC60F9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  <w:r w:rsidRPr="00D361DD">
        <w:rPr>
          <w:rStyle w:val="rvts9"/>
          <w:rFonts w:ascii="Arial" w:hAnsi="Arial" w:cs="Arial"/>
        </w:rPr>
        <w:t xml:space="preserve">                                                              </w:t>
      </w:r>
      <w:r w:rsidR="001771F7" w:rsidRPr="00D361DD">
        <w:rPr>
          <w:rStyle w:val="rvts9"/>
          <w:rFonts w:ascii="Arial" w:hAnsi="Arial" w:cs="Arial"/>
        </w:rPr>
        <w:t xml:space="preserve">                 </w:t>
      </w:r>
      <w:proofErr w:type="spellStart"/>
      <w:r w:rsidR="001771F7" w:rsidRPr="00D361DD">
        <w:rPr>
          <w:rStyle w:val="rvts9"/>
          <w:rFonts w:ascii="Arial" w:hAnsi="Arial" w:cs="Arial"/>
        </w:rPr>
        <w:t>от______</w:t>
      </w:r>
      <w:r w:rsidRPr="00D361DD">
        <w:rPr>
          <w:rStyle w:val="rvts9"/>
          <w:rFonts w:ascii="Arial" w:hAnsi="Arial" w:cs="Arial"/>
        </w:rPr>
        <w:t>____</w:t>
      </w:r>
      <w:r w:rsidR="003E546B" w:rsidRPr="00D361DD">
        <w:rPr>
          <w:rStyle w:val="rvts9"/>
          <w:rFonts w:ascii="Arial" w:hAnsi="Arial" w:cs="Arial"/>
        </w:rPr>
        <w:t>__</w:t>
      </w:r>
      <w:r w:rsidRPr="00D361DD">
        <w:rPr>
          <w:rStyle w:val="rvts9"/>
          <w:rFonts w:ascii="Arial" w:hAnsi="Arial" w:cs="Arial"/>
        </w:rPr>
        <w:t>№</w:t>
      </w:r>
      <w:proofErr w:type="spellEnd"/>
      <w:r w:rsidRPr="00D361DD">
        <w:rPr>
          <w:rStyle w:val="rvts9"/>
          <w:rFonts w:ascii="Arial" w:hAnsi="Arial" w:cs="Arial"/>
        </w:rPr>
        <w:t>_________</w:t>
      </w:r>
      <w:r w:rsidR="003E546B" w:rsidRPr="00D361DD">
        <w:rPr>
          <w:rStyle w:val="rvts9"/>
          <w:rFonts w:ascii="Arial" w:hAnsi="Arial" w:cs="Arial"/>
        </w:rPr>
        <w:t>___</w:t>
      </w:r>
    </w:p>
    <w:p w:rsidR="00875915" w:rsidRPr="00D361DD" w:rsidRDefault="00875915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</w:p>
    <w:p w:rsidR="00875915" w:rsidRPr="00D361DD" w:rsidRDefault="00875915" w:rsidP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</w:rPr>
      </w:pPr>
    </w:p>
    <w:p w:rsidR="00875915" w:rsidRPr="00D361DD" w:rsidRDefault="00875915" w:rsidP="00D361DD">
      <w:pPr>
        <w:jc w:val="center"/>
        <w:rPr>
          <w:rFonts w:ascii="Arial" w:hAnsi="Arial" w:cs="Arial"/>
          <w:sz w:val="24"/>
          <w:szCs w:val="24"/>
        </w:rPr>
      </w:pPr>
      <w:r w:rsidRPr="00D361DD">
        <w:rPr>
          <w:rFonts w:ascii="Arial" w:hAnsi="Arial" w:cs="Arial"/>
          <w:sz w:val="24"/>
          <w:szCs w:val="24"/>
        </w:rPr>
        <w:t>РЕГЛАМЕНТ</w:t>
      </w:r>
    </w:p>
    <w:p w:rsidR="009F6731" w:rsidRDefault="00875915" w:rsidP="00D361DD">
      <w:pPr>
        <w:jc w:val="center"/>
        <w:rPr>
          <w:rFonts w:ascii="Arial" w:hAnsi="Arial" w:cs="Arial"/>
          <w:sz w:val="24"/>
          <w:szCs w:val="24"/>
        </w:rPr>
      </w:pPr>
      <w:r w:rsidRPr="00D361DD">
        <w:rPr>
          <w:rFonts w:ascii="Arial" w:hAnsi="Arial" w:cs="Arial"/>
          <w:sz w:val="24"/>
          <w:szCs w:val="24"/>
        </w:rPr>
        <w:t>организации культурных и спортивных мероприятий на открывающихся после благоустройства объектах на территории</w:t>
      </w:r>
      <w:r w:rsidR="008A566F" w:rsidRPr="00D361DD">
        <w:rPr>
          <w:rFonts w:ascii="Arial" w:hAnsi="Arial" w:cs="Arial"/>
          <w:sz w:val="24"/>
          <w:szCs w:val="24"/>
        </w:rPr>
        <w:t xml:space="preserve"> городского округа Ступино </w:t>
      </w:r>
    </w:p>
    <w:p w:rsidR="00875915" w:rsidRPr="00D361DD" w:rsidRDefault="008A566F" w:rsidP="00D361DD">
      <w:pPr>
        <w:jc w:val="center"/>
        <w:rPr>
          <w:rFonts w:ascii="Arial" w:hAnsi="Arial" w:cs="Arial"/>
          <w:sz w:val="24"/>
          <w:szCs w:val="24"/>
        </w:rPr>
      </w:pPr>
      <w:r w:rsidRPr="00D361DD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875915" w:rsidRPr="00D361DD" w:rsidRDefault="00875915" w:rsidP="00D361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75915" w:rsidRPr="00801222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801222">
        <w:rPr>
          <w:rFonts w:ascii="Arial" w:hAnsi="Arial" w:cs="Arial"/>
          <w:sz w:val="24"/>
          <w:szCs w:val="24"/>
        </w:rPr>
        <w:t>Настоящий регламент разработан в целях формирования единого стандарта организации и проведения культурных и спортивных мероприятий на открывающихся после благоустройства объект</w:t>
      </w:r>
      <w:r w:rsidR="008A566F" w:rsidRPr="00801222">
        <w:rPr>
          <w:rFonts w:ascii="Arial" w:hAnsi="Arial" w:cs="Arial"/>
          <w:sz w:val="24"/>
          <w:szCs w:val="24"/>
        </w:rPr>
        <w:t>ах</w:t>
      </w:r>
      <w:r w:rsidRPr="00801222">
        <w:rPr>
          <w:rFonts w:ascii="Arial" w:hAnsi="Arial" w:cs="Arial"/>
          <w:sz w:val="24"/>
          <w:szCs w:val="24"/>
        </w:rPr>
        <w:t xml:space="preserve"> на территории </w:t>
      </w:r>
      <w:r w:rsidR="008A566F" w:rsidRPr="00801222">
        <w:rPr>
          <w:rFonts w:ascii="Arial" w:hAnsi="Arial" w:cs="Arial"/>
          <w:sz w:val="24"/>
          <w:szCs w:val="24"/>
        </w:rPr>
        <w:t>городского округа Ступино Московской области.</w:t>
      </w:r>
      <w:r w:rsidRPr="00801222">
        <w:rPr>
          <w:rFonts w:ascii="Arial" w:hAnsi="Arial" w:cs="Arial"/>
          <w:sz w:val="24"/>
          <w:szCs w:val="24"/>
        </w:rPr>
        <w:t xml:space="preserve"> </w:t>
      </w:r>
    </w:p>
    <w:p w:rsidR="00875915" w:rsidRPr="00801222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801222">
        <w:rPr>
          <w:rFonts w:ascii="Arial" w:hAnsi="Arial" w:cs="Arial"/>
          <w:sz w:val="24"/>
          <w:szCs w:val="24"/>
        </w:rPr>
        <w:t>К благоустроенным объектам в соответствии с настоящим регламентом относятся:</w:t>
      </w:r>
    </w:p>
    <w:p w:rsidR="00875915" w:rsidRPr="00801222" w:rsidRDefault="00875915" w:rsidP="00D361DD">
      <w:pPr>
        <w:pStyle w:val="ad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801222">
        <w:rPr>
          <w:rFonts w:ascii="Arial" w:hAnsi="Arial" w:cs="Arial"/>
          <w:sz w:val="24"/>
          <w:szCs w:val="24"/>
        </w:rPr>
        <w:t>общественные территории;</w:t>
      </w:r>
    </w:p>
    <w:p w:rsidR="00875915" w:rsidRPr="00801222" w:rsidRDefault="00875915" w:rsidP="00D361DD">
      <w:pPr>
        <w:pStyle w:val="ad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801222">
        <w:rPr>
          <w:rFonts w:ascii="Arial" w:hAnsi="Arial" w:cs="Arial"/>
          <w:sz w:val="24"/>
          <w:szCs w:val="24"/>
        </w:rPr>
        <w:t>парки культуры и отдыха.</w:t>
      </w:r>
    </w:p>
    <w:p w:rsidR="00875915" w:rsidRPr="00D361DD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D361DD">
        <w:rPr>
          <w:rFonts w:ascii="Arial" w:hAnsi="Arial" w:cs="Arial"/>
          <w:sz w:val="24"/>
          <w:szCs w:val="24"/>
        </w:rPr>
        <w:t>Общее руководство по подготовке и проведению культурных и спортивных мероприятий на открывающихся после благоустройства объектах осуществляется соответствующей рабочей группой (далее – рабочая группа), состав и положение о которой утверждается администрацией</w:t>
      </w:r>
      <w:r w:rsidR="008A566F" w:rsidRPr="00D361DD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Pr="00D361DD">
        <w:rPr>
          <w:rFonts w:ascii="Arial" w:hAnsi="Arial" w:cs="Arial"/>
          <w:sz w:val="24"/>
          <w:szCs w:val="24"/>
        </w:rPr>
        <w:t xml:space="preserve"> по согласованию с Министерством культуры и туризма Московской области, Министерством физической культуры и спорта Московской области, Министерством благоустройства Московской области.</w:t>
      </w:r>
      <w:proofErr w:type="gramEnd"/>
    </w:p>
    <w:p w:rsidR="00875915" w:rsidRPr="00D361DD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D361DD">
        <w:rPr>
          <w:rFonts w:ascii="Arial" w:hAnsi="Arial" w:cs="Arial"/>
          <w:sz w:val="24"/>
          <w:szCs w:val="24"/>
        </w:rPr>
        <w:t xml:space="preserve">Рабочая группа формируется из уполномоченных представителей Министерства культуры и туризма Московской области, Министерства физической культуры и спорта Московской области, Министерства благоустройства Московской области, администрации </w:t>
      </w:r>
      <w:r w:rsidR="008A566F" w:rsidRPr="00D361DD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Pr="00D361DD">
        <w:rPr>
          <w:rFonts w:ascii="Arial" w:hAnsi="Arial" w:cs="Arial"/>
          <w:sz w:val="24"/>
          <w:szCs w:val="24"/>
        </w:rPr>
        <w:t>. Состав рабочей группы должен составлять не менее 5 человек.</w:t>
      </w:r>
    </w:p>
    <w:p w:rsidR="00875915" w:rsidRPr="007521A5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proofErr w:type="gramStart"/>
      <w:r w:rsidRPr="007521A5">
        <w:rPr>
          <w:rFonts w:ascii="Arial" w:hAnsi="Arial" w:cs="Arial"/>
          <w:sz w:val="24"/>
          <w:szCs w:val="24"/>
        </w:rPr>
        <w:t>Обеспечение работы рабочей группы, а также организационное и финансовое обеспечение подготовки и проведения культурных и спортивных мероприятий на открывающихся после благоустройства объект</w:t>
      </w:r>
      <w:r w:rsidR="008A566F" w:rsidRPr="007521A5">
        <w:rPr>
          <w:rFonts w:ascii="Arial" w:hAnsi="Arial" w:cs="Arial"/>
          <w:sz w:val="24"/>
          <w:szCs w:val="24"/>
        </w:rPr>
        <w:t xml:space="preserve">ах </w:t>
      </w:r>
      <w:r w:rsidRPr="007521A5">
        <w:rPr>
          <w:rFonts w:ascii="Arial" w:hAnsi="Arial" w:cs="Arial"/>
          <w:sz w:val="24"/>
          <w:szCs w:val="24"/>
        </w:rPr>
        <w:t xml:space="preserve"> осуществляется администраци</w:t>
      </w:r>
      <w:r w:rsidR="008A566F" w:rsidRPr="007521A5">
        <w:rPr>
          <w:rFonts w:ascii="Arial" w:hAnsi="Arial" w:cs="Arial"/>
          <w:sz w:val="24"/>
          <w:szCs w:val="24"/>
        </w:rPr>
        <w:t>ей</w:t>
      </w:r>
      <w:r w:rsidRPr="007521A5">
        <w:rPr>
          <w:rFonts w:ascii="Arial" w:hAnsi="Arial" w:cs="Arial"/>
          <w:sz w:val="24"/>
          <w:szCs w:val="24"/>
        </w:rPr>
        <w:t xml:space="preserve"> городского округа </w:t>
      </w:r>
      <w:r w:rsidR="008A566F" w:rsidRPr="007521A5">
        <w:rPr>
          <w:rFonts w:ascii="Arial" w:hAnsi="Arial" w:cs="Arial"/>
          <w:sz w:val="24"/>
          <w:szCs w:val="24"/>
        </w:rPr>
        <w:t xml:space="preserve">Ступино </w:t>
      </w:r>
      <w:r w:rsidRPr="007521A5">
        <w:rPr>
          <w:rFonts w:ascii="Arial" w:hAnsi="Arial" w:cs="Arial"/>
          <w:sz w:val="24"/>
          <w:szCs w:val="24"/>
        </w:rPr>
        <w:t xml:space="preserve">Московской области </w:t>
      </w:r>
      <w:proofErr w:type="gramEnd"/>
    </w:p>
    <w:p w:rsidR="00875915" w:rsidRPr="007521A5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7521A5">
        <w:rPr>
          <w:rFonts w:ascii="Arial" w:hAnsi="Arial" w:cs="Arial"/>
          <w:sz w:val="24"/>
          <w:szCs w:val="24"/>
        </w:rPr>
        <w:t>В задачи рабочей группы входит:</w:t>
      </w:r>
    </w:p>
    <w:p w:rsidR="00875915" w:rsidRPr="007521A5" w:rsidRDefault="00875915" w:rsidP="00D361DD">
      <w:pPr>
        <w:pStyle w:val="ad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521A5">
        <w:rPr>
          <w:rFonts w:ascii="Arial" w:hAnsi="Arial" w:cs="Arial"/>
          <w:color w:val="000000" w:themeColor="text1"/>
          <w:sz w:val="24"/>
          <w:szCs w:val="24"/>
        </w:rPr>
        <w:lastRenderedPageBreak/>
        <w:t>подготовка и проведение культурных и спортивных мероприятий на открывающихся после благоустройства объектах, в том числе с учетом положений стандартов, указанных в пунктах 7-8 настоящего регламента;</w:t>
      </w:r>
    </w:p>
    <w:p w:rsidR="00875915" w:rsidRPr="007521A5" w:rsidRDefault="00875915" w:rsidP="00D361DD">
      <w:pPr>
        <w:pStyle w:val="ad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521A5">
        <w:rPr>
          <w:rFonts w:ascii="Arial" w:hAnsi="Arial" w:cs="Arial"/>
          <w:sz w:val="24"/>
          <w:szCs w:val="24"/>
        </w:rPr>
        <w:t>привлечение инвесторов к организации и проведению культурных и спортивных мероприятий на открывающихся после благоустройства объектах;</w:t>
      </w:r>
    </w:p>
    <w:p w:rsidR="00875915" w:rsidRPr="007521A5" w:rsidRDefault="00875915" w:rsidP="00D361DD">
      <w:pPr>
        <w:pStyle w:val="ad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521A5">
        <w:rPr>
          <w:rFonts w:ascii="Arial" w:hAnsi="Arial" w:cs="Arial"/>
          <w:sz w:val="24"/>
          <w:szCs w:val="24"/>
        </w:rPr>
        <w:t>утверждение положения по организации и проведению культурных и спортивных мероприятий на открывающихся после благоустройства объектах.</w:t>
      </w:r>
    </w:p>
    <w:p w:rsidR="007521A5" w:rsidRPr="007521A5" w:rsidRDefault="007521A5" w:rsidP="007521A5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sz w:val="24"/>
          <w:szCs w:val="24"/>
        </w:rPr>
      </w:pPr>
      <w:r w:rsidRPr="007521A5">
        <w:rPr>
          <w:rFonts w:ascii="Arial" w:hAnsi="Arial" w:cs="Arial"/>
          <w:sz w:val="24"/>
          <w:szCs w:val="24"/>
        </w:rPr>
        <w:t>Стандарт по организации открытия благоустроенных общественных территорий городского округа Ступино Московской области приведен в Приложении 1 к настоящему Регламенту.</w:t>
      </w:r>
    </w:p>
    <w:p w:rsidR="00875915" w:rsidRPr="007521A5" w:rsidRDefault="00875915" w:rsidP="00D361DD">
      <w:pPr>
        <w:pStyle w:val="ad"/>
        <w:numPr>
          <w:ilvl w:val="1"/>
          <w:numId w:val="41"/>
        </w:numPr>
        <w:tabs>
          <w:tab w:val="clear" w:pos="1134"/>
        </w:tabs>
        <w:spacing w:line="360" w:lineRule="auto"/>
        <w:ind w:left="0" w:firstLine="567"/>
        <w:rPr>
          <w:rFonts w:ascii="Arial" w:hAnsi="Arial" w:cs="Arial"/>
          <w:sz w:val="24"/>
          <w:szCs w:val="24"/>
        </w:rPr>
      </w:pPr>
      <w:r w:rsidRPr="007521A5">
        <w:rPr>
          <w:rFonts w:ascii="Arial" w:hAnsi="Arial" w:cs="Arial"/>
          <w:sz w:val="24"/>
          <w:szCs w:val="24"/>
        </w:rPr>
        <w:t xml:space="preserve">Стандарт по организации открытия благоустроенных парков культуры и отдыха </w:t>
      </w:r>
      <w:r w:rsidR="00656499" w:rsidRPr="007521A5">
        <w:rPr>
          <w:rFonts w:ascii="Arial" w:hAnsi="Arial" w:cs="Arial"/>
          <w:sz w:val="24"/>
          <w:szCs w:val="24"/>
        </w:rPr>
        <w:t xml:space="preserve">на территории городского округа Ступино Московской области </w:t>
      </w:r>
      <w:r w:rsidRPr="007521A5">
        <w:rPr>
          <w:rFonts w:ascii="Arial" w:hAnsi="Arial" w:cs="Arial"/>
          <w:sz w:val="24"/>
          <w:szCs w:val="24"/>
        </w:rPr>
        <w:t xml:space="preserve">приведен в Приложении </w:t>
      </w:r>
      <w:r w:rsidR="007521A5" w:rsidRPr="007521A5">
        <w:rPr>
          <w:rFonts w:ascii="Arial" w:hAnsi="Arial" w:cs="Arial"/>
          <w:sz w:val="24"/>
          <w:szCs w:val="24"/>
        </w:rPr>
        <w:t>2</w:t>
      </w:r>
      <w:r w:rsidRPr="007521A5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271316" w:rsidRPr="007521A5" w:rsidRDefault="00271316" w:rsidP="00D361DD">
      <w:pPr>
        <w:pStyle w:val="ad"/>
        <w:tabs>
          <w:tab w:val="clear" w:pos="1134"/>
        </w:tabs>
        <w:spacing w:line="360" w:lineRule="auto"/>
        <w:ind w:left="567" w:firstLine="0"/>
        <w:rPr>
          <w:rFonts w:ascii="Arial" w:hAnsi="Arial" w:cs="Arial"/>
          <w:sz w:val="24"/>
          <w:szCs w:val="24"/>
        </w:rPr>
      </w:pPr>
    </w:p>
    <w:p w:rsidR="00656499" w:rsidRPr="007521A5" w:rsidRDefault="00656499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Pr="007521A5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9B6A67" w:rsidRDefault="009B6A67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D361DD" w:rsidRDefault="00D361DD" w:rsidP="00875915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B6624C" w:rsidRDefault="00697A77" w:rsidP="00B6624C">
      <w:pPr>
        <w:tabs>
          <w:tab w:val="left" w:pos="5529"/>
          <w:tab w:val="left" w:pos="6379"/>
          <w:tab w:val="left" w:pos="6521"/>
        </w:tabs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7746A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B6624C">
        <w:rPr>
          <w:rFonts w:ascii="Arial" w:hAnsi="Arial" w:cs="Arial"/>
          <w:sz w:val="24"/>
          <w:szCs w:val="24"/>
        </w:rPr>
        <w:t xml:space="preserve">     </w:t>
      </w:r>
    </w:p>
    <w:p w:rsidR="00697A77" w:rsidRPr="00271316" w:rsidRDefault="00697A77" w:rsidP="00B6624C">
      <w:pPr>
        <w:tabs>
          <w:tab w:val="left" w:pos="5529"/>
          <w:tab w:val="left" w:pos="6379"/>
          <w:tab w:val="left" w:pos="6521"/>
        </w:tabs>
        <w:ind w:left="5103" w:firstLine="0"/>
        <w:rPr>
          <w:rFonts w:ascii="Arial" w:hAnsi="Arial" w:cs="Arial"/>
          <w:sz w:val="24"/>
          <w:szCs w:val="24"/>
        </w:rPr>
      </w:pPr>
      <w:r w:rsidRPr="0027131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</w:p>
    <w:p w:rsidR="00697A77" w:rsidRPr="00271316" w:rsidRDefault="00697A77" w:rsidP="00B6624C">
      <w:pPr>
        <w:tabs>
          <w:tab w:val="left" w:pos="5245"/>
          <w:tab w:val="left" w:pos="6379"/>
        </w:tabs>
        <w:ind w:left="5103" w:firstLine="0"/>
        <w:rPr>
          <w:rFonts w:ascii="Arial" w:hAnsi="Arial" w:cs="Arial"/>
          <w:sz w:val="24"/>
          <w:szCs w:val="24"/>
        </w:rPr>
      </w:pPr>
      <w:r w:rsidRPr="00271316">
        <w:rPr>
          <w:rFonts w:ascii="Arial" w:hAnsi="Arial" w:cs="Arial"/>
          <w:sz w:val="24"/>
          <w:szCs w:val="24"/>
        </w:rPr>
        <w:t>к Регламенту организации культурных и спортивных мероприятий на открывающихся после</w:t>
      </w:r>
      <w:r w:rsidR="007746AA">
        <w:rPr>
          <w:rFonts w:ascii="Arial" w:hAnsi="Arial" w:cs="Arial"/>
          <w:sz w:val="24"/>
          <w:szCs w:val="24"/>
        </w:rPr>
        <w:t xml:space="preserve"> </w:t>
      </w:r>
      <w:r w:rsidRPr="00271316">
        <w:rPr>
          <w:rFonts w:ascii="Arial" w:hAnsi="Arial" w:cs="Arial"/>
          <w:sz w:val="24"/>
          <w:szCs w:val="24"/>
        </w:rPr>
        <w:t xml:space="preserve">благоустройства объектах </w:t>
      </w:r>
      <w:r w:rsidR="009F673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территори</w:t>
      </w:r>
      <w:r w:rsidR="009F673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71316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</w:p>
    <w:p w:rsidR="00D361DD" w:rsidRDefault="00D361DD" w:rsidP="00CC60F9">
      <w:pPr>
        <w:pStyle w:val="rvps1"/>
        <w:spacing w:before="0" w:beforeAutospacing="0" w:after="0" w:afterAutospacing="0"/>
        <w:rPr>
          <w:rStyle w:val="rvts9"/>
          <w:rFonts w:ascii="Arial" w:hAnsi="Arial" w:cs="Arial"/>
          <w:sz w:val="22"/>
          <w:szCs w:val="22"/>
        </w:rPr>
      </w:pPr>
    </w:p>
    <w:p w:rsidR="00D361DD" w:rsidRDefault="00D361DD" w:rsidP="00D361DD">
      <w:pPr>
        <w:rPr>
          <w:rFonts w:ascii="Arial" w:hAnsi="Arial" w:cs="Arial"/>
          <w:b/>
          <w:sz w:val="24"/>
          <w:szCs w:val="24"/>
        </w:rPr>
      </w:pPr>
    </w:p>
    <w:p w:rsidR="00CB0C6A" w:rsidRPr="00D361DD" w:rsidRDefault="00CB0C6A" w:rsidP="00D361DD">
      <w:pPr>
        <w:rPr>
          <w:rFonts w:ascii="Arial" w:hAnsi="Arial" w:cs="Arial"/>
          <w:b/>
          <w:sz w:val="24"/>
          <w:szCs w:val="24"/>
        </w:rPr>
      </w:pPr>
    </w:p>
    <w:p w:rsidR="00D361DD" w:rsidRPr="00D361DD" w:rsidRDefault="00D361DD" w:rsidP="00D361DD">
      <w:pPr>
        <w:jc w:val="center"/>
        <w:rPr>
          <w:rFonts w:ascii="Arial" w:hAnsi="Arial" w:cs="Arial"/>
          <w:sz w:val="24"/>
          <w:szCs w:val="24"/>
        </w:rPr>
      </w:pPr>
      <w:r w:rsidRPr="00D361DD">
        <w:rPr>
          <w:rFonts w:ascii="Arial" w:hAnsi="Arial" w:cs="Arial"/>
          <w:sz w:val="24"/>
          <w:szCs w:val="24"/>
        </w:rPr>
        <w:t>СТАНДАРТ</w:t>
      </w:r>
    </w:p>
    <w:p w:rsidR="00D361DD" w:rsidRDefault="00D361DD" w:rsidP="00D361DD">
      <w:pPr>
        <w:jc w:val="center"/>
        <w:rPr>
          <w:rFonts w:ascii="Arial" w:hAnsi="Arial" w:cs="Arial"/>
          <w:sz w:val="24"/>
          <w:szCs w:val="24"/>
        </w:rPr>
      </w:pPr>
      <w:r w:rsidRPr="00D361DD">
        <w:rPr>
          <w:rFonts w:ascii="Arial" w:hAnsi="Arial" w:cs="Arial"/>
          <w:sz w:val="24"/>
          <w:szCs w:val="24"/>
        </w:rPr>
        <w:t>по организации открытия благоустроенных общественных территорий</w:t>
      </w:r>
      <w:r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</w:t>
      </w:r>
    </w:p>
    <w:p w:rsidR="009F6731" w:rsidRPr="00D361DD" w:rsidRDefault="009F6731" w:rsidP="00D361DD">
      <w:pPr>
        <w:jc w:val="center"/>
        <w:rPr>
          <w:rFonts w:ascii="Arial" w:hAnsi="Arial" w:cs="Arial"/>
          <w:sz w:val="24"/>
          <w:szCs w:val="24"/>
        </w:rPr>
      </w:pPr>
    </w:p>
    <w:p w:rsidR="00D361DD" w:rsidRPr="00D361DD" w:rsidRDefault="00D361DD" w:rsidP="00D361DD">
      <w:pPr>
        <w:rPr>
          <w:rFonts w:ascii="Arial" w:hAnsi="Arial" w:cs="Arial"/>
          <w:sz w:val="22"/>
          <w:szCs w:val="22"/>
        </w:rPr>
      </w:pPr>
    </w:p>
    <w:tbl>
      <w:tblPr>
        <w:tblStyle w:val="a5"/>
        <w:tblW w:w="9854" w:type="dxa"/>
        <w:jc w:val="center"/>
        <w:tblLayout w:type="fixed"/>
        <w:tblLook w:val="04A0"/>
      </w:tblPr>
      <w:tblGrid>
        <w:gridCol w:w="2643"/>
        <w:gridCol w:w="3227"/>
        <w:gridCol w:w="1751"/>
        <w:gridCol w:w="2233"/>
      </w:tblGrid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211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Наименование мероприятия/площадки</w:t>
            </w:r>
          </w:p>
        </w:tc>
        <w:tc>
          <w:tcPr>
            <w:tcW w:w="3227" w:type="dxa"/>
          </w:tcPr>
          <w:p w:rsidR="00587EA7" w:rsidRPr="00D361DD" w:rsidRDefault="00587EA7" w:rsidP="00211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Описание</w:t>
            </w:r>
          </w:p>
        </w:tc>
        <w:tc>
          <w:tcPr>
            <w:tcW w:w="1751" w:type="dxa"/>
          </w:tcPr>
          <w:p w:rsidR="00587EA7" w:rsidRPr="00D361DD" w:rsidRDefault="00587EA7" w:rsidP="00587EA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Количественные показатели</w:t>
            </w:r>
          </w:p>
        </w:tc>
        <w:tc>
          <w:tcPr>
            <w:tcW w:w="2233" w:type="dxa"/>
          </w:tcPr>
          <w:p w:rsidR="00587EA7" w:rsidRPr="00D361DD" w:rsidRDefault="00587EA7" w:rsidP="00587EA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Установка стендов «Было</w:t>
            </w:r>
            <w:proofErr w:type="gramStart"/>
            <w:r w:rsidRPr="00D361DD">
              <w:rPr>
                <w:rFonts w:ascii="Arial" w:hAnsi="Arial" w:cs="Arial"/>
                <w:sz w:val="22"/>
                <w:szCs w:val="22"/>
              </w:rPr>
              <w:t>/С</w:t>
            </w:r>
            <w:proofErr w:type="gramEnd"/>
            <w:r w:rsidRPr="00D361DD">
              <w:rPr>
                <w:rFonts w:ascii="Arial" w:hAnsi="Arial" w:cs="Arial"/>
                <w:sz w:val="22"/>
                <w:szCs w:val="22"/>
              </w:rPr>
              <w:t xml:space="preserve">тало»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за две недели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 до открытия 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227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На общественной территории установка информационного стенда с фотографиями, </w:t>
            </w:r>
            <w:r>
              <w:rPr>
                <w:rFonts w:ascii="Arial" w:hAnsi="Arial" w:cs="Arial"/>
                <w:sz w:val="22"/>
                <w:szCs w:val="22"/>
              </w:rPr>
              <w:t>(до реконструкции, после реконструкции)</w:t>
            </w:r>
          </w:p>
        </w:tc>
        <w:tc>
          <w:tcPr>
            <w:tcW w:w="1751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территории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благоустройства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Оформление территории</w:t>
            </w:r>
          </w:p>
        </w:tc>
        <w:tc>
          <w:tcPr>
            <w:tcW w:w="3227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Обеспечение оформления основных элементов благоустройства (детские и спортивные площадки, сцены и т.д.):</w:t>
            </w:r>
          </w:p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- установка флагштоков, </w:t>
            </w:r>
          </w:p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- установка информационных стендов с правилами поведения</w:t>
            </w:r>
          </w:p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- размещение баннеров для оформления на основных элементах благоустройства (детские и спортивные площадки, сцены и т.д.)</w:t>
            </w:r>
          </w:p>
        </w:tc>
        <w:tc>
          <w:tcPr>
            <w:tcW w:w="1751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количества основных элементов благоустройства от 1 до 5</w:t>
            </w:r>
          </w:p>
        </w:tc>
        <w:tc>
          <w:tcPr>
            <w:tcW w:w="223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благоустройства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Установка точек «Обратной связи» за две недели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до открытия </w:t>
            </w:r>
          </w:p>
        </w:tc>
        <w:tc>
          <w:tcPr>
            <w:tcW w:w="3227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сбора предложен</w:t>
            </w:r>
            <w:r>
              <w:rPr>
                <w:rFonts w:ascii="Arial" w:hAnsi="Arial" w:cs="Arial"/>
                <w:sz w:val="22"/>
                <w:szCs w:val="22"/>
              </w:rPr>
              <w:t>ий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 по наполнению общественной территории культурными и спортивными активностями (при наличии соответствующей инфраструктуры) </w:t>
            </w:r>
          </w:p>
        </w:tc>
        <w:tc>
          <w:tcPr>
            <w:tcW w:w="1751" w:type="dxa"/>
          </w:tcPr>
          <w:p w:rsidR="00587EA7" w:rsidRPr="00D361DD" w:rsidRDefault="00587EA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</w:t>
            </w:r>
            <w:r>
              <w:rPr>
                <w:rFonts w:ascii="Arial" w:hAnsi="Arial" w:cs="Arial"/>
                <w:sz w:val="22"/>
                <w:szCs w:val="22"/>
              </w:rPr>
              <w:t>общественной территории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927925" w:rsidRDefault="00927925" w:rsidP="007521A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927925" w:rsidRDefault="00927925" w:rsidP="007521A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587EA7" w:rsidRDefault="00927925" w:rsidP="007521A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физической культуры и спорта</w:t>
            </w:r>
            <w:r w:rsidR="00587E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21A5" w:rsidRDefault="007521A5" w:rsidP="007521A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7521A5" w:rsidRPr="00D361DD" w:rsidRDefault="007521A5" w:rsidP="0092792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Пресс-завтрак/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Обсуждения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с представителями местных сообществ жителей и СМИ в день открытия </w:t>
            </w:r>
          </w:p>
        </w:tc>
        <w:tc>
          <w:tcPr>
            <w:tcW w:w="3227" w:type="dxa"/>
          </w:tcPr>
          <w:p w:rsidR="00587EA7" w:rsidRDefault="00587EA7" w:rsidP="00CB0C6A">
            <w:pPr>
              <w:ind w:firstLine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на площадке общественной территории обсуждений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с участием представителей архитектурного сообщества, представителем «команды Губернатора Московской области», </w:t>
            </w:r>
            <w:r>
              <w:rPr>
                <w:rFonts w:ascii="Arial" w:hAnsi="Arial" w:cs="Arial"/>
                <w:sz w:val="22"/>
                <w:szCs w:val="22"/>
              </w:rPr>
              <w:t>и т.д.</w:t>
            </w:r>
            <w:r w:rsidRPr="0080122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:rsidR="00CB0C6A" w:rsidRDefault="00CB0C6A" w:rsidP="00CB0C6A">
            <w:pPr>
              <w:ind w:firstLine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CB0C6A" w:rsidRPr="00D361DD" w:rsidRDefault="00CB0C6A" w:rsidP="00CB0C6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587EA7" w:rsidRPr="00D361DD" w:rsidRDefault="00587EA7" w:rsidP="00CB0C6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Обеспечение </w:t>
            </w:r>
            <w:r w:rsidR="00CB0C6A">
              <w:rPr>
                <w:rFonts w:ascii="Arial" w:hAnsi="Arial" w:cs="Arial"/>
                <w:sz w:val="22"/>
                <w:szCs w:val="22"/>
              </w:rPr>
              <w:t xml:space="preserve">публикаций в 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C6A">
              <w:rPr>
                <w:rFonts w:ascii="Arial" w:hAnsi="Arial" w:cs="Arial"/>
                <w:sz w:val="22"/>
                <w:szCs w:val="22"/>
              </w:rPr>
              <w:t xml:space="preserve"> СМИ и 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социальных сетях об открытии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общественной территории </w:t>
            </w:r>
          </w:p>
        </w:tc>
        <w:tc>
          <w:tcPr>
            <w:tcW w:w="2233" w:type="dxa"/>
          </w:tcPr>
          <w:p w:rsidR="00927925" w:rsidRPr="00D361DD" w:rsidRDefault="00927925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взаимодействия со средствами массовой информации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7521A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 xml:space="preserve">Установка и работа информационных точек в день открытия </w:t>
            </w:r>
          </w:p>
        </w:tc>
        <w:tc>
          <w:tcPr>
            <w:tcW w:w="3227" w:type="dxa"/>
          </w:tcPr>
          <w:p w:rsidR="00587EA7" w:rsidRPr="0088745A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8745A">
              <w:rPr>
                <w:rFonts w:ascii="Arial" w:hAnsi="Arial" w:cs="Arial"/>
                <w:sz w:val="22"/>
                <w:szCs w:val="22"/>
              </w:rPr>
              <w:t>Раздача брошюр с расписанием регулярных культурных и спортивных активностей на территории, а также крупных событий на месяц вперед (при наличии соответствующей инфраструктуры)</w:t>
            </w:r>
          </w:p>
        </w:tc>
        <w:tc>
          <w:tcPr>
            <w:tcW w:w="1751" w:type="dxa"/>
          </w:tcPr>
          <w:p w:rsidR="00587EA7" w:rsidRPr="00D361DD" w:rsidRDefault="00587EA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</w:t>
            </w:r>
            <w:r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587EA7" w:rsidRDefault="00697A7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97A77" w:rsidRDefault="00697A7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97A77" w:rsidRPr="00D361DD" w:rsidRDefault="00697A7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комитет физической культуры и спорта 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Установка и работа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фотозоны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для посетителей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в день открытия</w:t>
            </w:r>
          </w:p>
        </w:tc>
        <w:tc>
          <w:tcPr>
            <w:tcW w:w="3227" w:type="dxa"/>
          </w:tcPr>
          <w:p w:rsidR="00587EA7" w:rsidRPr="0088745A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45A">
              <w:rPr>
                <w:rFonts w:ascii="Arial" w:hAnsi="Arial" w:cs="Arial"/>
                <w:sz w:val="22"/>
                <w:szCs w:val="22"/>
              </w:rPr>
              <w:t>Фотозона</w:t>
            </w:r>
            <w:proofErr w:type="spellEnd"/>
            <w:r w:rsidRPr="0088745A">
              <w:rPr>
                <w:rFonts w:ascii="Arial" w:hAnsi="Arial" w:cs="Arial"/>
                <w:sz w:val="22"/>
                <w:szCs w:val="22"/>
              </w:rPr>
              <w:t xml:space="preserve"> предполагает фотографирование </w:t>
            </w:r>
            <w:proofErr w:type="gramStart"/>
            <w:r w:rsidRPr="0088745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88745A">
              <w:rPr>
                <w:rFonts w:ascii="Arial" w:hAnsi="Arial" w:cs="Arial"/>
                <w:sz w:val="22"/>
                <w:szCs w:val="22"/>
              </w:rPr>
              <w:t xml:space="preserve"> соответствующими </w:t>
            </w:r>
            <w:proofErr w:type="spellStart"/>
            <w:r w:rsidRPr="0088745A">
              <w:rPr>
                <w:rFonts w:ascii="Arial" w:hAnsi="Arial" w:cs="Arial"/>
                <w:sz w:val="22"/>
                <w:szCs w:val="22"/>
              </w:rPr>
              <w:t>хэштегами</w:t>
            </w:r>
            <w:proofErr w:type="spellEnd"/>
            <w:r w:rsidRPr="008874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51" w:type="dxa"/>
          </w:tcPr>
          <w:p w:rsidR="00587EA7" w:rsidRPr="00D361DD" w:rsidRDefault="00587EA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</w:t>
            </w:r>
            <w:r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587EA7" w:rsidRPr="00D361DD" w:rsidRDefault="00697A77" w:rsidP="00697A7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благоустройства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Установка точек аренды</w:t>
            </w:r>
          </w:p>
        </w:tc>
        <w:tc>
          <w:tcPr>
            <w:tcW w:w="3227" w:type="dxa"/>
          </w:tcPr>
          <w:p w:rsidR="00587EA7" w:rsidRPr="0088745A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8745A">
              <w:rPr>
                <w:rFonts w:ascii="Arial" w:hAnsi="Arial" w:cs="Arial"/>
                <w:sz w:val="22"/>
                <w:szCs w:val="22"/>
              </w:rPr>
              <w:t>Организация проката велосипедов, самокатов роликов (бесплатно в день открытия)</w:t>
            </w:r>
          </w:p>
        </w:tc>
        <w:tc>
          <w:tcPr>
            <w:tcW w:w="1751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Не менее 1 точки</w:t>
            </w:r>
          </w:p>
        </w:tc>
        <w:tc>
          <w:tcPr>
            <w:tcW w:w="2233" w:type="dxa"/>
          </w:tcPr>
          <w:p w:rsidR="00587EA7" w:rsidRPr="00D361DD" w:rsidRDefault="00697A7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потребительского рынка, рекламы и сельского хозяйства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Презентация работы объекта для широкой аудитории в день открытия </w:t>
            </w:r>
          </w:p>
        </w:tc>
        <w:tc>
          <w:tcPr>
            <w:tcW w:w="3227" w:type="dxa"/>
          </w:tcPr>
          <w:p w:rsidR="00587EA7" w:rsidRPr="0088745A" w:rsidRDefault="00587EA7" w:rsidP="00970C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8745A">
              <w:rPr>
                <w:rFonts w:ascii="Arial" w:hAnsi="Arial" w:cs="Arial"/>
                <w:sz w:val="22"/>
                <w:szCs w:val="22"/>
              </w:rPr>
              <w:t>Организация работы культурных и спортивных площадок на территории, отражающих регулярное расписание активностей в формате мастер-классов, лектория, показательных выступлений (при наличии соответствующей инфраструктуры)</w:t>
            </w:r>
          </w:p>
        </w:tc>
        <w:tc>
          <w:tcPr>
            <w:tcW w:w="1751" w:type="dxa"/>
          </w:tcPr>
          <w:p w:rsidR="00587EA7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Не менее</w:t>
            </w:r>
          </w:p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5 площадок</w:t>
            </w:r>
          </w:p>
        </w:tc>
        <w:tc>
          <w:tcPr>
            <w:tcW w:w="2233" w:type="dxa"/>
          </w:tcPr>
          <w:p w:rsidR="00697A77" w:rsidRDefault="00697A77" w:rsidP="00697A7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97A77" w:rsidRDefault="00697A77" w:rsidP="00697A7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7EA7" w:rsidRPr="00D361DD" w:rsidRDefault="00697A77" w:rsidP="00697A7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физической культуры и спорта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Бесплатный товар или услуга для посетителей объекта в день открытия</w:t>
            </w:r>
          </w:p>
        </w:tc>
        <w:tc>
          <w:tcPr>
            <w:tcW w:w="3227" w:type="dxa"/>
          </w:tcPr>
          <w:p w:rsidR="00587EA7" w:rsidRPr="0088745A" w:rsidRDefault="00587EA7" w:rsidP="0088745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8745A">
              <w:rPr>
                <w:rFonts w:ascii="Arial" w:hAnsi="Arial" w:cs="Arial"/>
                <w:sz w:val="22"/>
                <w:szCs w:val="22"/>
              </w:rPr>
              <w:t>В качестве подарка для посетителей в день открытия общественной территории  раздачи, например, шаров для детей, мороженого или бесплатная работа аттракционов.</w:t>
            </w:r>
          </w:p>
        </w:tc>
        <w:tc>
          <w:tcPr>
            <w:tcW w:w="1751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Раздача не менее 500 товаров </w:t>
            </w:r>
          </w:p>
        </w:tc>
        <w:tc>
          <w:tcPr>
            <w:tcW w:w="2233" w:type="dxa"/>
          </w:tcPr>
          <w:p w:rsidR="00587EA7" w:rsidRPr="00D361DD" w:rsidRDefault="00697A7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потребительского рынка, рекламы и сельского хозяйства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3B24B4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концертной программы с участием «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хедлайнера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» в день открытия </w:t>
            </w:r>
            <w:r w:rsidR="003B24B4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3227" w:type="dxa"/>
          </w:tcPr>
          <w:p w:rsidR="00587EA7" w:rsidRPr="0088745A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8745A">
              <w:rPr>
                <w:rFonts w:ascii="Arial" w:hAnsi="Arial" w:cs="Arial"/>
                <w:sz w:val="22"/>
                <w:szCs w:val="22"/>
              </w:rPr>
              <w:t xml:space="preserve">Организация праздничной концертной программы </w:t>
            </w:r>
            <w:r w:rsidRPr="0088745A">
              <w:rPr>
                <w:rFonts w:ascii="Arial" w:hAnsi="Arial" w:cs="Arial"/>
                <w:sz w:val="22"/>
                <w:szCs w:val="22"/>
              </w:rPr>
              <w:br/>
              <w:t>с участием известных исполнителей и коллективов региона, страны (при наличии соответствующей инфраструктуры)</w:t>
            </w:r>
          </w:p>
        </w:tc>
        <w:tc>
          <w:tcPr>
            <w:tcW w:w="1751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2 часовой концерт</w:t>
            </w:r>
          </w:p>
        </w:tc>
        <w:tc>
          <w:tcPr>
            <w:tcW w:w="2233" w:type="dxa"/>
          </w:tcPr>
          <w:p w:rsidR="00587EA7" w:rsidRPr="00D361DD" w:rsidRDefault="00697A7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</w:tc>
      </w:tr>
      <w:tr w:rsidR="00587EA7" w:rsidRPr="00D361DD" w:rsidTr="007521A5">
        <w:trPr>
          <w:jc w:val="center"/>
        </w:trPr>
        <w:tc>
          <w:tcPr>
            <w:tcW w:w="2643" w:type="dxa"/>
          </w:tcPr>
          <w:p w:rsidR="00587EA7" w:rsidRPr="00D361DD" w:rsidRDefault="00587EA7" w:rsidP="003B24B4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Организация детской анимационной программы в день открытия </w:t>
            </w:r>
            <w:r w:rsidR="003B24B4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3227" w:type="dxa"/>
          </w:tcPr>
          <w:p w:rsidR="00587EA7" w:rsidRPr="0088745A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8745A">
              <w:rPr>
                <w:rFonts w:ascii="Arial" w:hAnsi="Arial" w:cs="Arial"/>
                <w:sz w:val="22"/>
                <w:szCs w:val="22"/>
              </w:rPr>
              <w:t>Организация игровой программы с участием ростовых кукол и аниматоров</w:t>
            </w:r>
          </w:p>
        </w:tc>
        <w:tc>
          <w:tcPr>
            <w:tcW w:w="1751" w:type="dxa"/>
          </w:tcPr>
          <w:p w:rsidR="00587EA7" w:rsidRPr="00D361DD" w:rsidRDefault="00587EA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В зависимости от площади общественной территории 2-3 программы</w:t>
            </w:r>
          </w:p>
        </w:tc>
        <w:tc>
          <w:tcPr>
            <w:tcW w:w="2233" w:type="dxa"/>
          </w:tcPr>
          <w:p w:rsidR="00587EA7" w:rsidRPr="00D361DD" w:rsidRDefault="00697A77" w:rsidP="0080122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</w:tc>
      </w:tr>
    </w:tbl>
    <w:p w:rsidR="00D361DD" w:rsidRPr="00D361DD" w:rsidRDefault="00D361DD" w:rsidP="00CC60F9">
      <w:pPr>
        <w:pStyle w:val="rvps1"/>
        <w:spacing w:before="0" w:beforeAutospacing="0" w:after="0" w:afterAutospacing="0"/>
        <w:rPr>
          <w:rStyle w:val="rvts9"/>
          <w:rFonts w:ascii="Arial" w:hAnsi="Arial" w:cs="Arial"/>
          <w:sz w:val="22"/>
          <w:szCs w:val="22"/>
        </w:rPr>
      </w:pPr>
    </w:p>
    <w:p w:rsidR="00D361DD" w:rsidRDefault="00D361DD">
      <w:pPr>
        <w:pStyle w:val="rvps1"/>
        <w:spacing w:before="0" w:beforeAutospacing="0" w:after="0" w:afterAutospacing="0"/>
        <w:rPr>
          <w:rStyle w:val="rvts9"/>
          <w:rFonts w:ascii="Arial" w:hAnsi="Arial" w:cs="Arial"/>
          <w:sz w:val="22"/>
          <w:szCs w:val="22"/>
        </w:rPr>
      </w:pP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</w:p>
    <w:p w:rsidR="00CB0C6A" w:rsidRDefault="00CB0C6A" w:rsidP="007521A5">
      <w:pPr>
        <w:rPr>
          <w:rFonts w:ascii="Arial" w:hAnsi="Arial" w:cs="Arial"/>
          <w:sz w:val="24"/>
          <w:szCs w:val="24"/>
        </w:rPr>
      </w:pPr>
    </w:p>
    <w:p w:rsidR="007521A5" w:rsidRDefault="007521A5" w:rsidP="007521A5">
      <w:pPr>
        <w:rPr>
          <w:rFonts w:ascii="Arial" w:hAnsi="Arial" w:cs="Arial"/>
          <w:sz w:val="24"/>
          <w:szCs w:val="24"/>
        </w:rPr>
      </w:pPr>
    </w:p>
    <w:p w:rsidR="007521A5" w:rsidRPr="00271316" w:rsidRDefault="007521A5" w:rsidP="00B6624C">
      <w:pPr>
        <w:tabs>
          <w:tab w:val="left" w:pos="5529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  <w:r w:rsidR="00B6624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645068">
        <w:rPr>
          <w:rFonts w:ascii="Arial" w:hAnsi="Arial" w:cs="Arial"/>
          <w:sz w:val="24"/>
          <w:szCs w:val="24"/>
        </w:rPr>
        <w:t xml:space="preserve">   </w:t>
      </w:r>
      <w:r w:rsidR="00B6624C">
        <w:rPr>
          <w:rFonts w:ascii="Arial" w:hAnsi="Arial" w:cs="Arial"/>
          <w:sz w:val="24"/>
          <w:szCs w:val="24"/>
        </w:rPr>
        <w:t xml:space="preserve"> </w:t>
      </w:r>
      <w:r w:rsidR="00645068">
        <w:rPr>
          <w:rFonts w:ascii="Arial" w:hAnsi="Arial" w:cs="Arial"/>
          <w:sz w:val="24"/>
          <w:szCs w:val="24"/>
        </w:rPr>
        <w:t xml:space="preserve"> </w:t>
      </w:r>
      <w:r w:rsidR="00B6624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27131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7521A5" w:rsidRPr="00271316" w:rsidRDefault="007521A5" w:rsidP="00B6624C">
      <w:pPr>
        <w:ind w:left="5103" w:firstLine="0"/>
        <w:rPr>
          <w:rFonts w:ascii="Arial" w:hAnsi="Arial" w:cs="Arial"/>
          <w:sz w:val="24"/>
          <w:szCs w:val="24"/>
        </w:rPr>
      </w:pPr>
      <w:r w:rsidRPr="00271316">
        <w:rPr>
          <w:rFonts w:ascii="Arial" w:hAnsi="Arial" w:cs="Arial"/>
          <w:sz w:val="24"/>
          <w:szCs w:val="24"/>
        </w:rPr>
        <w:t>к Регламенту организации культурных и спортивных мероприятий на открывающихся после благоустройства объектах на территории городского округа Ступино Московской области</w:t>
      </w:r>
    </w:p>
    <w:p w:rsidR="007521A5" w:rsidRPr="00271316" w:rsidRDefault="007521A5" w:rsidP="007521A5">
      <w:pPr>
        <w:jc w:val="right"/>
        <w:rPr>
          <w:rFonts w:ascii="Arial" w:hAnsi="Arial" w:cs="Arial"/>
          <w:b/>
          <w:sz w:val="24"/>
          <w:szCs w:val="24"/>
        </w:rPr>
      </w:pPr>
    </w:p>
    <w:p w:rsidR="007521A5" w:rsidRPr="00271316" w:rsidRDefault="007521A5" w:rsidP="007521A5">
      <w:pPr>
        <w:jc w:val="right"/>
        <w:rPr>
          <w:rFonts w:ascii="Arial" w:hAnsi="Arial" w:cs="Arial"/>
          <w:b/>
          <w:sz w:val="24"/>
          <w:szCs w:val="24"/>
        </w:rPr>
      </w:pPr>
    </w:p>
    <w:p w:rsidR="007521A5" w:rsidRPr="00271316" w:rsidRDefault="007521A5" w:rsidP="007521A5">
      <w:pPr>
        <w:rPr>
          <w:rFonts w:ascii="Arial" w:hAnsi="Arial" w:cs="Arial"/>
          <w:b/>
          <w:sz w:val="24"/>
          <w:szCs w:val="24"/>
        </w:rPr>
      </w:pPr>
    </w:p>
    <w:p w:rsidR="007521A5" w:rsidRPr="00271316" w:rsidRDefault="007521A5" w:rsidP="007521A5">
      <w:pPr>
        <w:jc w:val="center"/>
        <w:rPr>
          <w:rFonts w:ascii="Arial" w:hAnsi="Arial" w:cs="Arial"/>
          <w:sz w:val="24"/>
          <w:szCs w:val="24"/>
        </w:rPr>
      </w:pPr>
      <w:r w:rsidRPr="00271316">
        <w:rPr>
          <w:rFonts w:ascii="Arial" w:hAnsi="Arial" w:cs="Arial"/>
          <w:sz w:val="24"/>
          <w:szCs w:val="24"/>
        </w:rPr>
        <w:t>СТАНДАРТ</w:t>
      </w:r>
    </w:p>
    <w:p w:rsidR="007521A5" w:rsidRDefault="007521A5" w:rsidP="007521A5">
      <w:pPr>
        <w:jc w:val="center"/>
        <w:rPr>
          <w:rFonts w:ascii="Arial" w:hAnsi="Arial" w:cs="Arial"/>
          <w:sz w:val="24"/>
          <w:szCs w:val="24"/>
        </w:rPr>
      </w:pPr>
      <w:r w:rsidRPr="00271316">
        <w:rPr>
          <w:rFonts w:ascii="Arial" w:hAnsi="Arial" w:cs="Arial"/>
          <w:sz w:val="24"/>
          <w:szCs w:val="24"/>
        </w:rPr>
        <w:t>по организации открытия благоустроенных парков культуры и отдыха на территории городского округа Ступино Московской области</w:t>
      </w:r>
    </w:p>
    <w:p w:rsidR="00645068" w:rsidRPr="00271316" w:rsidRDefault="00645068" w:rsidP="007521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854" w:type="dxa"/>
        <w:jc w:val="center"/>
        <w:tblLayout w:type="fixed"/>
        <w:tblLook w:val="04A0"/>
      </w:tblPr>
      <w:tblGrid>
        <w:gridCol w:w="2678"/>
        <w:gridCol w:w="3192"/>
        <w:gridCol w:w="1751"/>
        <w:gridCol w:w="2233"/>
      </w:tblGrid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Наименование мероприятия/площадки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Описание</w:t>
            </w:r>
          </w:p>
        </w:tc>
        <w:tc>
          <w:tcPr>
            <w:tcW w:w="1751" w:type="dxa"/>
          </w:tcPr>
          <w:p w:rsidR="007521A5" w:rsidRPr="00D361DD" w:rsidRDefault="007521A5" w:rsidP="0064506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Количественные показатели</w:t>
            </w:r>
          </w:p>
        </w:tc>
        <w:tc>
          <w:tcPr>
            <w:tcW w:w="2233" w:type="dxa"/>
          </w:tcPr>
          <w:p w:rsidR="007521A5" w:rsidRPr="00D361DD" w:rsidRDefault="007521A5" w:rsidP="002055F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Установка стендов «Было</w:t>
            </w:r>
            <w:proofErr w:type="gramStart"/>
            <w:r w:rsidRPr="00D361DD">
              <w:rPr>
                <w:rFonts w:ascii="Arial" w:hAnsi="Arial" w:cs="Arial"/>
                <w:sz w:val="22"/>
                <w:szCs w:val="22"/>
              </w:rPr>
              <w:t>/С</w:t>
            </w:r>
            <w:proofErr w:type="gramEnd"/>
            <w:r w:rsidRPr="00D361DD">
              <w:rPr>
                <w:rFonts w:ascii="Arial" w:hAnsi="Arial" w:cs="Arial"/>
                <w:sz w:val="22"/>
                <w:szCs w:val="22"/>
              </w:rPr>
              <w:t xml:space="preserve">тало» за две недели до открытия парка 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На территории парка установка информационного стенда с </w:t>
            </w:r>
            <w:proofErr w:type="gramStart"/>
            <w:r w:rsidRPr="00D361DD">
              <w:rPr>
                <w:rFonts w:ascii="Arial" w:hAnsi="Arial" w:cs="Arial"/>
                <w:sz w:val="22"/>
                <w:szCs w:val="22"/>
              </w:rPr>
              <w:t>фотографиями</w:t>
            </w:r>
            <w:proofErr w:type="gramEnd"/>
            <w:r w:rsidRPr="00D361DD">
              <w:rPr>
                <w:rFonts w:ascii="Arial" w:hAnsi="Arial" w:cs="Arial"/>
                <w:sz w:val="22"/>
                <w:szCs w:val="22"/>
              </w:rPr>
              <w:t xml:space="preserve"> каким был парк до реконструкции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парка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45068" w:rsidRPr="00D361DD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МБУК «Парки культуры и отдыха»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Оформление территории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Обеспечение оформления основных элементов благоустройства (детские и спортивные площадки, сцены и т.д.) </w:t>
            </w: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- установка флагштоков, согласно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брендбуку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«Парки Подмосковья»</w:t>
            </w: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установка информационных стендов с правилами поведения, согласно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брендбуку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«Парки Подмосковья»</w:t>
            </w: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- размещение логотипа «Парки Подмосковья» и логотипа (названия) парка на афишах и маркетинговых материалах</w:t>
            </w: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- размещение логотипа «Парки Подмосковья» и логотипа (названия) парка на баннерах для оформления территории парка, сцены,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фотозоны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и других носителях праздничной символики.  </w:t>
            </w: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- размещение логотипа «Парки Подмосковья» и логотипа (названия) парка на сувенирную продукцию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количества основных элементов благоустройства от 1 до 5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комитет культуры и молодежной политики </w:t>
            </w: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45068" w:rsidRPr="00D361DD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МБУК «Парки культуры и отдыха»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Установк</w:t>
            </w:r>
            <w:r>
              <w:rPr>
                <w:rFonts w:ascii="Arial" w:hAnsi="Arial" w:cs="Arial"/>
                <w:sz w:val="22"/>
                <w:szCs w:val="22"/>
              </w:rPr>
              <w:t xml:space="preserve">а точек «Обратной связи» за две 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недели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до открытия парка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Организация сбора предложений по наполнению парка культурными и спортивными </w:t>
            </w: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>активностями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парка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45068" w:rsidRPr="00D361DD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МБУК «Парки культуры и отдыха»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64506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Пресс-завтрак/ Обсуждения с представителями местных сообществ жителей и СМИ в день открытия </w:t>
            </w:r>
          </w:p>
        </w:tc>
        <w:tc>
          <w:tcPr>
            <w:tcW w:w="3192" w:type="dxa"/>
          </w:tcPr>
          <w:p w:rsidR="007521A5" w:rsidRPr="00D361DD" w:rsidRDefault="007521A5" w:rsidP="00CB0C6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на площадке парка обсуждений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с участием представителей архитектурного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ообщества, представителем «команды Губернатора Московской области», представителем коллектива парка. В рамках встречи проведение презентации режима работы парка, календарного плана активностей на территории парка и другие вопросы. </w:t>
            </w:r>
          </w:p>
        </w:tc>
        <w:tc>
          <w:tcPr>
            <w:tcW w:w="1751" w:type="dxa"/>
          </w:tcPr>
          <w:p w:rsidR="007521A5" w:rsidRPr="00D361DD" w:rsidRDefault="007521A5" w:rsidP="00CB0C6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Обеспечение </w:t>
            </w:r>
            <w:r w:rsidR="00CB0C6A">
              <w:rPr>
                <w:rFonts w:ascii="Arial" w:hAnsi="Arial" w:cs="Arial"/>
                <w:sz w:val="22"/>
                <w:szCs w:val="22"/>
              </w:rPr>
              <w:t>публикаций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 в СМИ и социальных сетях об открытии парка и информации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 расписании активностей на площадке объекта</w:t>
            </w:r>
          </w:p>
        </w:tc>
        <w:tc>
          <w:tcPr>
            <w:tcW w:w="2233" w:type="dxa"/>
          </w:tcPr>
          <w:p w:rsidR="00927925" w:rsidRDefault="00927925" w:rsidP="0092792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взаимодействия со средствами массовой информации </w:t>
            </w:r>
          </w:p>
          <w:p w:rsidR="00927925" w:rsidRDefault="00927925" w:rsidP="0092792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7521A5" w:rsidRDefault="007521A5" w:rsidP="0092792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927925" w:rsidRPr="00D361DD" w:rsidRDefault="0092792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Установка и работа информационных точек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в день открытия 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Раздача брошюр с расписанием регулярных культурных и спортивных активностей на территории парка, а также крупных событий на месяц вперед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зависимости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площадки парка от 1 до 5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физической культуры и спорта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Установка и работа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фотозоны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для посетителей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в день открытия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Фотозона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предполагает фотографирование с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хэштегами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парка/дирекции парков, получение информации об 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аккаунтах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 в социальных сетях парка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ависимости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от площадки парка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>от 1 до 5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45068" w:rsidRPr="00D361DD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МБУК «Парки культуры и отдыха»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Установка точек аренды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проката велосипедов, самокатов роликов (бесплатно в день открытия)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Не менее 3 точек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645068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645068" w:rsidRPr="00D361DD" w:rsidRDefault="00645068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МБУК «Парки культуры и отдыха»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Презентация работы объекта для широкой аудитории в день открытия 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работы культурных и спортивных площадок на территории парка, отражающих регулярное расписание активностей (в формате мастер-классов, лектория, показательных выступлений)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Не менее 5 площадок</w:t>
            </w:r>
          </w:p>
        </w:tc>
        <w:tc>
          <w:tcPr>
            <w:tcW w:w="2233" w:type="dxa"/>
          </w:tcPr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  <w:p w:rsidR="007521A5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физической культуры и спорта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Бесплатный товар или услуга для посетителей объекта в день открытия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В качестве подарка для посетителей в день открытия парка организация раздачи, например, шаров для детей, мороженого или бесплатная работа аттракционов.</w:t>
            </w:r>
          </w:p>
        </w:tc>
        <w:tc>
          <w:tcPr>
            <w:tcW w:w="1751" w:type="dxa"/>
          </w:tcPr>
          <w:p w:rsidR="007521A5" w:rsidRPr="00D361DD" w:rsidRDefault="007521A5" w:rsidP="004D32B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Раздача не менее </w:t>
            </w:r>
            <w:r w:rsidR="004D32BC">
              <w:rPr>
                <w:rFonts w:ascii="Arial" w:hAnsi="Arial" w:cs="Arial"/>
                <w:sz w:val="22"/>
                <w:szCs w:val="22"/>
              </w:rPr>
              <w:t>50</w:t>
            </w:r>
            <w:r w:rsidRPr="00D361DD">
              <w:rPr>
                <w:rFonts w:ascii="Arial" w:hAnsi="Arial" w:cs="Arial"/>
                <w:sz w:val="22"/>
                <w:szCs w:val="22"/>
              </w:rPr>
              <w:t xml:space="preserve">0 товаров </w:t>
            </w:r>
          </w:p>
        </w:tc>
        <w:tc>
          <w:tcPr>
            <w:tcW w:w="2233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потребительского рынка, рекламы и сельского хозяйства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 xml:space="preserve">Организация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1DD">
              <w:rPr>
                <w:rFonts w:ascii="Arial" w:hAnsi="Arial" w:cs="Arial"/>
                <w:sz w:val="22"/>
                <w:szCs w:val="22"/>
              </w:rPr>
              <w:t>онцертной программы с участием «</w:t>
            </w:r>
            <w:proofErr w:type="spellStart"/>
            <w:r w:rsidRPr="00D361DD">
              <w:rPr>
                <w:rFonts w:ascii="Arial" w:hAnsi="Arial" w:cs="Arial"/>
                <w:sz w:val="22"/>
                <w:szCs w:val="22"/>
              </w:rPr>
              <w:t>хедлайнера</w:t>
            </w:r>
            <w:proofErr w:type="spellEnd"/>
            <w:r w:rsidRPr="00D361DD">
              <w:rPr>
                <w:rFonts w:ascii="Arial" w:hAnsi="Arial" w:cs="Arial"/>
                <w:sz w:val="22"/>
                <w:szCs w:val="22"/>
              </w:rPr>
              <w:t xml:space="preserve">» в день </w:t>
            </w: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>открытия парка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 xml:space="preserve">Организация праздничной концертной программы </w:t>
            </w:r>
            <w:r w:rsidRPr="00D361DD">
              <w:rPr>
                <w:rFonts w:ascii="Arial" w:hAnsi="Arial" w:cs="Arial"/>
                <w:sz w:val="22"/>
                <w:szCs w:val="22"/>
              </w:rPr>
              <w:br/>
              <w:t xml:space="preserve">с участием известных исполнителей и коллективов </w:t>
            </w: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>региона, страны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361DD">
              <w:rPr>
                <w:rFonts w:ascii="Arial" w:hAnsi="Arial" w:cs="Arial"/>
                <w:sz w:val="22"/>
                <w:szCs w:val="22"/>
              </w:rPr>
              <w:t>часовой концерт</w:t>
            </w:r>
          </w:p>
        </w:tc>
        <w:tc>
          <w:tcPr>
            <w:tcW w:w="2233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</w:tc>
      </w:tr>
      <w:tr w:rsidR="007521A5" w:rsidRPr="00D361DD" w:rsidTr="007521A5">
        <w:trPr>
          <w:jc w:val="center"/>
        </w:trPr>
        <w:tc>
          <w:tcPr>
            <w:tcW w:w="2678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lastRenderedPageBreak/>
              <w:t>Организация детской анимационной программы в день открытия парка</w:t>
            </w:r>
          </w:p>
        </w:tc>
        <w:tc>
          <w:tcPr>
            <w:tcW w:w="3192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Организация игровой программы с участием ростовых кукол и аниматоров</w:t>
            </w:r>
          </w:p>
        </w:tc>
        <w:tc>
          <w:tcPr>
            <w:tcW w:w="1751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361DD">
              <w:rPr>
                <w:rFonts w:ascii="Arial" w:hAnsi="Arial" w:cs="Arial"/>
                <w:sz w:val="22"/>
                <w:szCs w:val="22"/>
              </w:rPr>
              <w:t>В зависимости от площади парка 2-3 программы в разных частях парка</w:t>
            </w:r>
          </w:p>
        </w:tc>
        <w:tc>
          <w:tcPr>
            <w:tcW w:w="2233" w:type="dxa"/>
          </w:tcPr>
          <w:p w:rsidR="007521A5" w:rsidRPr="00D361DD" w:rsidRDefault="007521A5" w:rsidP="002055F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культуры и молодежной политики</w:t>
            </w:r>
          </w:p>
        </w:tc>
      </w:tr>
    </w:tbl>
    <w:p w:rsidR="007521A5" w:rsidRPr="00D361DD" w:rsidRDefault="007521A5" w:rsidP="007521A5">
      <w:pPr>
        <w:rPr>
          <w:rFonts w:ascii="Arial" w:hAnsi="Arial" w:cs="Arial"/>
          <w:sz w:val="22"/>
          <w:szCs w:val="22"/>
        </w:rPr>
      </w:pPr>
    </w:p>
    <w:p w:rsidR="007521A5" w:rsidRPr="00D361DD" w:rsidRDefault="007521A5" w:rsidP="007521A5">
      <w:pPr>
        <w:rPr>
          <w:rFonts w:ascii="Arial" w:hAnsi="Arial" w:cs="Arial"/>
          <w:sz w:val="22"/>
          <w:szCs w:val="22"/>
        </w:rPr>
      </w:pPr>
    </w:p>
    <w:p w:rsidR="007521A5" w:rsidRPr="00D361DD" w:rsidRDefault="007521A5" w:rsidP="007521A5">
      <w:pPr>
        <w:rPr>
          <w:rFonts w:ascii="Arial" w:hAnsi="Arial" w:cs="Arial"/>
          <w:sz w:val="22"/>
          <w:szCs w:val="22"/>
        </w:rPr>
      </w:pPr>
    </w:p>
    <w:p w:rsidR="007521A5" w:rsidRPr="00D361DD" w:rsidRDefault="007521A5" w:rsidP="007521A5">
      <w:pPr>
        <w:rPr>
          <w:rFonts w:ascii="Arial" w:hAnsi="Arial" w:cs="Arial"/>
          <w:b/>
          <w:sz w:val="22"/>
          <w:szCs w:val="22"/>
        </w:rPr>
      </w:pPr>
    </w:p>
    <w:p w:rsidR="007521A5" w:rsidRPr="00D361DD" w:rsidRDefault="007521A5">
      <w:pPr>
        <w:pStyle w:val="rvps1"/>
        <w:spacing w:before="0" w:beforeAutospacing="0" w:after="0" w:afterAutospacing="0"/>
        <w:rPr>
          <w:rStyle w:val="rvts9"/>
          <w:rFonts w:ascii="Arial" w:hAnsi="Arial" w:cs="Arial"/>
          <w:sz w:val="22"/>
          <w:szCs w:val="22"/>
        </w:rPr>
      </w:pPr>
    </w:p>
    <w:sectPr w:rsidR="007521A5" w:rsidRPr="00D361DD" w:rsidSect="007521A5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36" w:rsidRDefault="00A87736">
      <w:r>
        <w:separator/>
      </w:r>
    </w:p>
  </w:endnote>
  <w:endnote w:type="continuationSeparator" w:id="0">
    <w:p w:rsidR="00A87736" w:rsidRDefault="00A8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EA" w:rsidRDefault="002C22C2" w:rsidP="00E70A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66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66EA" w:rsidRDefault="009C66EA" w:rsidP="006B691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EA" w:rsidRDefault="009C66EA" w:rsidP="006B691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36" w:rsidRDefault="00A87736">
      <w:r>
        <w:separator/>
      </w:r>
    </w:p>
  </w:footnote>
  <w:footnote w:type="continuationSeparator" w:id="0">
    <w:p w:rsidR="00A87736" w:rsidRDefault="00A87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16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abstractNum w:abstractNumId="1">
    <w:nsid w:val="02B5788D"/>
    <w:multiLevelType w:val="hybridMultilevel"/>
    <w:tmpl w:val="0008A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485C"/>
    <w:multiLevelType w:val="multilevel"/>
    <w:tmpl w:val="518AA0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C2E50"/>
    <w:multiLevelType w:val="hybridMultilevel"/>
    <w:tmpl w:val="EF52CB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01947D1"/>
    <w:multiLevelType w:val="hybridMultilevel"/>
    <w:tmpl w:val="18143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929F5"/>
    <w:multiLevelType w:val="multilevel"/>
    <w:tmpl w:val="6AF0101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Theme="minorHAnsi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>
    <w:nsid w:val="123A6C65"/>
    <w:multiLevelType w:val="hybridMultilevel"/>
    <w:tmpl w:val="3AE4AD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4546E"/>
    <w:multiLevelType w:val="hybridMultilevel"/>
    <w:tmpl w:val="5326405A"/>
    <w:lvl w:ilvl="0" w:tplc="0B56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AED48">
      <w:numFmt w:val="none"/>
      <w:lvlText w:val=""/>
      <w:lvlJc w:val="left"/>
      <w:pPr>
        <w:tabs>
          <w:tab w:val="num" w:pos="360"/>
        </w:tabs>
      </w:pPr>
    </w:lvl>
    <w:lvl w:ilvl="2" w:tplc="923C7BF2">
      <w:numFmt w:val="none"/>
      <w:lvlText w:val=""/>
      <w:lvlJc w:val="left"/>
      <w:pPr>
        <w:tabs>
          <w:tab w:val="num" w:pos="360"/>
        </w:tabs>
      </w:pPr>
    </w:lvl>
    <w:lvl w:ilvl="3" w:tplc="79EA8414">
      <w:numFmt w:val="none"/>
      <w:lvlText w:val=""/>
      <w:lvlJc w:val="left"/>
      <w:pPr>
        <w:tabs>
          <w:tab w:val="num" w:pos="360"/>
        </w:tabs>
      </w:pPr>
    </w:lvl>
    <w:lvl w:ilvl="4" w:tplc="714603C4">
      <w:numFmt w:val="none"/>
      <w:lvlText w:val=""/>
      <w:lvlJc w:val="left"/>
      <w:pPr>
        <w:tabs>
          <w:tab w:val="num" w:pos="360"/>
        </w:tabs>
      </w:pPr>
    </w:lvl>
    <w:lvl w:ilvl="5" w:tplc="CC185C82">
      <w:numFmt w:val="none"/>
      <w:lvlText w:val=""/>
      <w:lvlJc w:val="left"/>
      <w:pPr>
        <w:tabs>
          <w:tab w:val="num" w:pos="360"/>
        </w:tabs>
      </w:pPr>
    </w:lvl>
    <w:lvl w:ilvl="6" w:tplc="7220D426">
      <w:numFmt w:val="none"/>
      <w:lvlText w:val=""/>
      <w:lvlJc w:val="left"/>
      <w:pPr>
        <w:tabs>
          <w:tab w:val="num" w:pos="360"/>
        </w:tabs>
      </w:pPr>
    </w:lvl>
    <w:lvl w:ilvl="7" w:tplc="76CE3C92">
      <w:numFmt w:val="none"/>
      <w:lvlText w:val=""/>
      <w:lvlJc w:val="left"/>
      <w:pPr>
        <w:tabs>
          <w:tab w:val="num" w:pos="360"/>
        </w:tabs>
      </w:pPr>
    </w:lvl>
    <w:lvl w:ilvl="8" w:tplc="1B9469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192797"/>
    <w:multiLevelType w:val="hybridMultilevel"/>
    <w:tmpl w:val="F49C8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3608"/>
    <w:multiLevelType w:val="hybridMultilevel"/>
    <w:tmpl w:val="3F7E4426"/>
    <w:lvl w:ilvl="0" w:tplc="184A1F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60EFF"/>
    <w:multiLevelType w:val="multilevel"/>
    <w:tmpl w:val="505A25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D262C0"/>
    <w:multiLevelType w:val="multilevel"/>
    <w:tmpl w:val="67547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F85883"/>
    <w:multiLevelType w:val="multilevel"/>
    <w:tmpl w:val="1F7C230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Arial" w:eastAsia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C69FB"/>
    <w:multiLevelType w:val="singleLevel"/>
    <w:tmpl w:val="32B249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9957485"/>
    <w:multiLevelType w:val="multilevel"/>
    <w:tmpl w:val="5CFA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C52788F"/>
    <w:multiLevelType w:val="multilevel"/>
    <w:tmpl w:val="9A16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abstractNum w:abstractNumId="16">
    <w:nsid w:val="32732336"/>
    <w:multiLevelType w:val="hybridMultilevel"/>
    <w:tmpl w:val="A5B0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F3632"/>
    <w:multiLevelType w:val="hybridMultilevel"/>
    <w:tmpl w:val="42E6D606"/>
    <w:lvl w:ilvl="0" w:tplc="5EC2D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DE1625"/>
    <w:multiLevelType w:val="hybridMultilevel"/>
    <w:tmpl w:val="424A7FB8"/>
    <w:lvl w:ilvl="0" w:tplc="DF14A46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123A99"/>
    <w:multiLevelType w:val="hybridMultilevel"/>
    <w:tmpl w:val="7F5EDA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0F7CC7"/>
    <w:multiLevelType w:val="hybridMultilevel"/>
    <w:tmpl w:val="647E8C6C"/>
    <w:lvl w:ilvl="0" w:tplc="B720D6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84B2524"/>
    <w:multiLevelType w:val="hybridMultilevel"/>
    <w:tmpl w:val="0BA06CE8"/>
    <w:lvl w:ilvl="0" w:tplc="3642FF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29F7052"/>
    <w:multiLevelType w:val="hybridMultilevel"/>
    <w:tmpl w:val="17BCD4F4"/>
    <w:lvl w:ilvl="0" w:tplc="AAE49720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4B2ACE"/>
    <w:multiLevelType w:val="multilevel"/>
    <w:tmpl w:val="CD4A291C"/>
    <w:lvl w:ilvl="0">
      <w:start w:val="2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594E76"/>
    <w:multiLevelType w:val="hybridMultilevel"/>
    <w:tmpl w:val="9B66F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D7807"/>
    <w:multiLevelType w:val="hybridMultilevel"/>
    <w:tmpl w:val="C8CCD3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590029"/>
    <w:multiLevelType w:val="hybridMultilevel"/>
    <w:tmpl w:val="E494C5CA"/>
    <w:lvl w:ilvl="0" w:tplc="BF887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D8F0E0E"/>
    <w:multiLevelType w:val="multilevel"/>
    <w:tmpl w:val="26F6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60C70378"/>
    <w:multiLevelType w:val="hybridMultilevel"/>
    <w:tmpl w:val="DF92A8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E4848"/>
    <w:multiLevelType w:val="hybridMultilevel"/>
    <w:tmpl w:val="F24CCE9C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0">
    <w:nsid w:val="6BDD515D"/>
    <w:multiLevelType w:val="hybridMultilevel"/>
    <w:tmpl w:val="23140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131CB"/>
    <w:multiLevelType w:val="hybridMultilevel"/>
    <w:tmpl w:val="E36C4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C28E3"/>
    <w:multiLevelType w:val="hybridMultilevel"/>
    <w:tmpl w:val="7A6E3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F61E4"/>
    <w:multiLevelType w:val="multilevel"/>
    <w:tmpl w:val="63ECC1B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47" w:hanging="2160"/>
      </w:pPr>
      <w:rPr>
        <w:rFonts w:cs="Times New Roman" w:hint="default"/>
      </w:rPr>
    </w:lvl>
  </w:abstractNum>
  <w:abstractNum w:abstractNumId="34">
    <w:nsid w:val="6EA914F8"/>
    <w:multiLevelType w:val="hybridMultilevel"/>
    <w:tmpl w:val="55587A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A176CA"/>
    <w:multiLevelType w:val="multilevel"/>
    <w:tmpl w:val="E534A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D77250"/>
    <w:multiLevelType w:val="hybridMultilevel"/>
    <w:tmpl w:val="CDBAEB20"/>
    <w:lvl w:ilvl="0" w:tplc="376469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62A0148"/>
    <w:multiLevelType w:val="hybridMultilevel"/>
    <w:tmpl w:val="BE74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DC6232"/>
    <w:multiLevelType w:val="hybridMultilevel"/>
    <w:tmpl w:val="02A4BE4A"/>
    <w:lvl w:ilvl="0" w:tplc="C06EB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22DF30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8FD8C224">
      <w:numFmt w:val="none"/>
      <w:lvlText w:val=""/>
      <w:lvlJc w:val="left"/>
      <w:pPr>
        <w:tabs>
          <w:tab w:val="num" w:pos="360"/>
        </w:tabs>
      </w:pPr>
    </w:lvl>
    <w:lvl w:ilvl="3" w:tplc="75F0E9B0">
      <w:numFmt w:val="none"/>
      <w:lvlText w:val=""/>
      <w:lvlJc w:val="left"/>
      <w:pPr>
        <w:tabs>
          <w:tab w:val="num" w:pos="360"/>
        </w:tabs>
      </w:pPr>
    </w:lvl>
    <w:lvl w:ilvl="4" w:tplc="8D7AFBC4">
      <w:numFmt w:val="none"/>
      <w:lvlText w:val=""/>
      <w:lvlJc w:val="left"/>
      <w:pPr>
        <w:tabs>
          <w:tab w:val="num" w:pos="360"/>
        </w:tabs>
      </w:pPr>
    </w:lvl>
    <w:lvl w:ilvl="5" w:tplc="2DA45B28">
      <w:numFmt w:val="none"/>
      <w:lvlText w:val=""/>
      <w:lvlJc w:val="left"/>
      <w:pPr>
        <w:tabs>
          <w:tab w:val="num" w:pos="360"/>
        </w:tabs>
      </w:pPr>
    </w:lvl>
    <w:lvl w:ilvl="6" w:tplc="869C88BE">
      <w:numFmt w:val="none"/>
      <w:lvlText w:val=""/>
      <w:lvlJc w:val="left"/>
      <w:pPr>
        <w:tabs>
          <w:tab w:val="num" w:pos="360"/>
        </w:tabs>
      </w:pPr>
    </w:lvl>
    <w:lvl w:ilvl="7" w:tplc="50BCB806">
      <w:numFmt w:val="none"/>
      <w:lvlText w:val=""/>
      <w:lvlJc w:val="left"/>
      <w:pPr>
        <w:tabs>
          <w:tab w:val="num" w:pos="360"/>
        </w:tabs>
      </w:pPr>
    </w:lvl>
    <w:lvl w:ilvl="8" w:tplc="3BCA0BC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C0943B9"/>
    <w:multiLevelType w:val="hybridMultilevel"/>
    <w:tmpl w:val="BA6403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59517B"/>
    <w:multiLevelType w:val="singleLevel"/>
    <w:tmpl w:val="28D4D8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3"/>
  </w:num>
  <w:num w:numId="2">
    <w:abstractNumId w:val="40"/>
  </w:num>
  <w:num w:numId="3">
    <w:abstractNumId w:val="0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7"/>
  </w:num>
  <w:num w:numId="9">
    <w:abstractNumId w:val="36"/>
  </w:num>
  <w:num w:numId="10">
    <w:abstractNumId w:val="20"/>
  </w:num>
  <w:num w:numId="11">
    <w:abstractNumId w:val="12"/>
  </w:num>
  <w:num w:numId="12">
    <w:abstractNumId w:val="38"/>
  </w:num>
  <w:num w:numId="13">
    <w:abstractNumId w:val="24"/>
  </w:num>
  <w:num w:numId="14">
    <w:abstractNumId w:val="11"/>
  </w:num>
  <w:num w:numId="15">
    <w:abstractNumId w:val="35"/>
  </w:num>
  <w:num w:numId="16">
    <w:abstractNumId w:val="16"/>
  </w:num>
  <w:num w:numId="17">
    <w:abstractNumId w:val="4"/>
  </w:num>
  <w:num w:numId="18">
    <w:abstractNumId w:val="23"/>
  </w:num>
  <w:num w:numId="19">
    <w:abstractNumId w:val="10"/>
  </w:num>
  <w:num w:numId="20">
    <w:abstractNumId w:val="29"/>
  </w:num>
  <w:num w:numId="21">
    <w:abstractNumId w:val="2"/>
  </w:num>
  <w:num w:numId="22">
    <w:abstractNumId w:val="39"/>
  </w:num>
  <w:num w:numId="23">
    <w:abstractNumId w:val="34"/>
  </w:num>
  <w:num w:numId="24">
    <w:abstractNumId w:val="25"/>
  </w:num>
  <w:num w:numId="25">
    <w:abstractNumId w:val="19"/>
  </w:num>
  <w:num w:numId="26">
    <w:abstractNumId w:val="17"/>
  </w:num>
  <w:num w:numId="27">
    <w:abstractNumId w:val="33"/>
  </w:num>
  <w:num w:numId="28">
    <w:abstractNumId w:val="26"/>
  </w:num>
  <w:num w:numId="29">
    <w:abstractNumId w:val="21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8"/>
  </w:num>
  <w:num w:numId="33">
    <w:abstractNumId w:val="6"/>
  </w:num>
  <w:num w:numId="34">
    <w:abstractNumId w:val="31"/>
  </w:num>
  <w:num w:numId="35">
    <w:abstractNumId w:val="8"/>
  </w:num>
  <w:num w:numId="36">
    <w:abstractNumId w:val="30"/>
  </w:num>
  <w:num w:numId="37">
    <w:abstractNumId w:val="32"/>
  </w:num>
  <w:num w:numId="38">
    <w:abstractNumId w:val="28"/>
  </w:num>
  <w:num w:numId="39">
    <w:abstractNumId w:val="1"/>
  </w:num>
  <w:num w:numId="40">
    <w:abstractNumId w:val="3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1A2CC5"/>
    <w:rsid w:val="00001025"/>
    <w:rsid w:val="000021A6"/>
    <w:rsid w:val="00003166"/>
    <w:rsid w:val="0000577F"/>
    <w:rsid w:val="00005798"/>
    <w:rsid w:val="00014F25"/>
    <w:rsid w:val="000153D7"/>
    <w:rsid w:val="00020119"/>
    <w:rsid w:val="0002054F"/>
    <w:rsid w:val="00022E49"/>
    <w:rsid w:val="000330F6"/>
    <w:rsid w:val="00044A6B"/>
    <w:rsid w:val="00044D14"/>
    <w:rsid w:val="0004761B"/>
    <w:rsid w:val="000536C8"/>
    <w:rsid w:val="00054DB1"/>
    <w:rsid w:val="00057519"/>
    <w:rsid w:val="00066EE5"/>
    <w:rsid w:val="0006777D"/>
    <w:rsid w:val="00075BF7"/>
    <w:rsid w:val="00077B61"/>
    <w:rsid w:val="00090BFC"/>
    <w:rsid w:val="000941D7"/>
    <w:rsid w:val="00097F20"/>
    <w:rsid w:val="000A3F63"/>
    <w:rsid w:val="000A5FED"/>
    <w:rsid w:val="000B6B1D"/>
    <w:rsid w:val="000C0EF9"/>
    <w:rsid w:val="000C5D65"/>
    <w:rsid w:val="000C7751"/>
    <w:rsid w:val="000D2742"/>
    <w:rsid w:val="000E00F1"/>
    <w:rsid w:val="000E144F"/>
    <w:rsid w:val="000E5A38"/>
    <w:rsid w:val="000E7B5F"/>
    <w:rsid w:val="000F46A2"/>
    <w:rsid w:val="000F5E20"/>
    <w:rsid w:val="000F7932"/>
    <w:rsid w:val="000F7E06"/>
    <w:rsid w:val="000F7FE3"/>
    <w:rsid w:val="001158FC"/>
    <w:rsid w:val="00127BAF"/>
    <w:rsid w:val="00132440"/>
    <w:rsid w:val="0013474E"/>
    <w:rsid w:val="00146382"/>
    <w:rsid w:val="00151CB3"/>
    <w:rsid w:val="00153A31"/>
    <w:rsid w:val="001576C4"/>
    <w:rsid w:val="0016153A"/>
    <w:rsid w:val="00162322"/>
    <w:rsid w:val="00164B30"/>
    <w:rsid w:val="00167846"/>
    <w:rsid w:val="0017060B"/>
    <w:rsid w:val="00171CF5"/>
    <w:rsid w:val="00175CA6"/>
    <w:rsid w:val="001771F7"/>
    <w:rsid w:val="001803B4"/>
    <w:rsid w:val="00181429"/>
    <w:rsid w:val="00191B20"/>
    <w:rsid w:val="00192EEE"/>
    <w:rsid w:val="001A2CC5"/>
    <w:rsid w:val="001A5BFF"/>
    <w:rsid w:val="001A6665"/>
    <w:rsid w:val="001B1EE2"/>
    <w:rsid w:val="001B64F7"/>
    <w:rsid w:val="001B7291"/>
    <w:rsid w:val="001C1A12"/>
    <w:rsid w:val="001E2010"/>
    <w:rsid w:val="001F5F6E"/>
    <w:rsid w:val="001F67EB"/>
    <w:rsid w:val="0020414D"/>
    <w:rsid w:val="0021099D"/>
    <w:rsid w:val="00211740"/>
    <w:rsid w:val="00211C9C"/>
    <w:rsid w:val="0021443E"/>
    <w:rsid w:val="00224716"/>
    <w:rsid w:val="00230DBE"/>
    <w:rsid w:val="002368F4"/>
    <w:rsid w:val="002376F8"/>
    <w:rsid w:val="002408C8"/>
    <w:rsid w:val="00243DCF"/>
    <w:rsid w:val="00245F69"/>
    <w:rsid w:val="002564C9"/>
    <w:rsid w:val="00260180"/>
    <w:rsid w:val="002611F3"/>
    <w:rsid w:val="00264137"/>
    <w:rsid w:val="00266D55"/>
    <w:rsid w:val="00270C98"/>
    <w:rsid w:val="00270D04"/>
    <w:rsid w:val="00271316"/>
    <w:rsid w:val="00273719"/>
    <w:rsid w:val="00274217"/>
    <w:rsid w:val="002853DB"/>
    <w:rsid w:val="0029356B"/>
    <w:rsid w:val="002A182F"/>
    <w:rsid w:val="002A3F1F"/>
    <w:rsid w:val="002B2766"/>
    <w:rsid w:val="002B5235"/>
    <w:rsid w:val="002C22C2"/>
    <w:rsid w:val="002C261A"/>
    <w:rsid w:val="002C553F"/>
    <w:rsid w:val="002C5C8B"/>
    <w:rsid w:val="002D1E72"/>
    <w:rsid w:val="002E04E1"/>
    <w:rsid w:val="002E31DD"/>
    <w:rsid w:val="00307D51"/>
    <w:rsid w:val="00307E30"/>
    <w:rsid w:val="003164FC"/>
    <w:rsid w:val="0032326D"/>
    <w:rsid w:val="00326A81"/>
    <w:rsid w:val="003319D4"/>
    <w:rsid w:val="00332B9E"/>
    <w:rsid w:val="00350C85"/>
    <w:rsid w:val="00352607"/>
    <w:rsid w:val="003543B6"/>
    <w:rsid w:val="00355AEB"/>
    <w:rsid w:val="00356AFA"/>
    <w:rsid w:val="00374CB6"/>
    <w:rsid w:val="00375C8F"/>
    <w:rsid w:val="00392603"/>
    <w:rsid w:val="003A366A"/>
    <w:rsid w:val="003A7F12"/>
    <w:rsid w:val="003A7F43"/>
    <w:rsid w:val="003B228D"/>
    <w:rsid w:val="003B24B4"/>
    <w:rsid w:val="003B514A"/>
    <w:rsid w:val="003B6F10"/>
    <w:rsid w:val="003B7C98"/>
    <w:rsid w:val="003C0AAD"/>
    <w:rsid w:val="003C1D89"/>
    <w:rsid w:val="003C500E"/>
    <w:rsid w:val="003C6269"/>
    <w:rsid w:val="003C638D"/>
    <w:rsid w:val="003C7CDF"/>
    <w:rsid w:val="003D0FC9"/>
    <w:rsid w:val="003E4E05"/>
    <w:rsid w:val="003E546B"/>
    <w:rsid w:val="003F3FDC"/>
    <w:rsid w:val="003F6326"/>
    <w:rsid w:val="0040162B"/>
    <w:rsid w:val="00402CE2"/>
    <w:rsid w:val="004050AA"/>
    <w:rsid w:val="004127C6"/>
    <w:rsid w:val="00413FA5"/>
    <w:rsid w:val="00421067"/>
    <w:rsid w:val="00423812"/>
    <w:rsid w:val="004238BA"/>
    <w:rsid w:val="004277BC"/>
    <w:rsid w:val="0043157C"/>
    <w:rsid w:val="00432D78"/>
    <w:rsid w:val="00433B05"/>
    <w:rsid w:val="00437799"/>
    <w:rsid w:val="00443D64"/>
    <w:rsid w:val="00444325"/>
    <w:rsid w:val="00445E9D"/>
    <w:rsid w:val="00446C1C"/>
    <w:rsid w:val="004532CB"/>
    <w:rsid w:val="004538C5"/>
    <w:rsid w:val="0046020B"/>
    <w:rsid w:val="00465D42"/>
    <w:rsid w:val="00466525"/>
    <w:rsid w:val="00470EDF"/>
    <w:rsid w:val="004719A8"/>
    <w:rsid w:val="00475DA3"/>
    <w:rsid w:val="00477FB5"/>
    <w:rsid w:val="004831B0"/>
    <w:rsid w:val="00495510"/>
    <w:rsid w:val="004A35C7"/>
    <w:rsid w:val="004A5DED"/>
    <w:rsid w:val="004B73C3"/>
    <w:rsid w:val="004C18D0"/>
    <w:rsid w:val="004C36FC"/>
    <w:rsid w:val="004C3DB0"/>
    <w:rsid w:val="004C4898"/>
    <w:rsid w:val="004C5538"/>
    <w:rsid w:val="004C5E75"/>
    <w:rsid w:val="004C6B6B"/>
    <w:rsid w:val="004D0B9A"/>
    <w:rsid w:val="004D1653"/>
    <w:rsid w:val="004D32BC"/>
    <w:rsid w:val="004D3B85"/>
    <w:rsid w:val="004D4386"/>
    <w:rsid w:val="004D7598"/>
    <w:rsid w:val="004E3D04"/>
    <w:rsid w:val="004F0416"/>
    <w:rsid w:val="004F25F3"/>
    <w:rsid w:val="004F40E6"/>
    <w:rsid w:val="004F76DB"/>
    <w:rsid w:val="004F7D5E"/>
    <w:rsid w:val="00502977"/>
    <w:rsid w:val="00503699"/>
    <w:rsid w:val="00503EAB"/>
    <w:rsid w:val="00504FEA"/>
    <w:rsid w:val="005071E7"/>
    <w:rsid w:val="00516486"/>
    <w:rsid w:val="00517A74"/>
    <w:rsid w:val="00520218"/>
    <w:rsid w:val="00521CD8"/>
    <w:rsid w:val="00523D58"/>
    <w:rsid w:val="005273FC"/>
    <w:rsid w:val="005321D7"/>
    <w:rsid w:val="00536ED0"/>
    <w:rsid w:val="00537165"/>
    <w:rsid w:val="005556B2"/>
    <w:rsid w:val="0056145E"/>
    <w:rsid w:val="0056350B"/>
    <w:rsid w:val="00570E86"/>
    <w:rsid w:val="005721AC"/>
    <w:rsid w:val="00587EA7"/>
    <w:rsid w:val="005A56E7"/>
    <w:rsid w:val="005B182A"/>
    <w:rsid w:val="005B2CB8"/>
    <w:rsid w:val="005C4C8F"/>
    <w:rsid w:val="005D040D"/>
    <w:rsid w:val="005D0D18"/>
    <w:rsid w:val="005D68A9"/>
    <w:rsid w:val="005D7638"/>
    <w:rsid w:val="005E2CBE"/>
    <w:rsid w:val="005E50EC"/>
    <w:rsid w:val="005E621C"/>
    <w:rsid w:val="00605259"/>
    <w:rsid w:val="00605B1B"/>
    <w:rsid w:val="00616B3C"/>
    <w:rsid w:val="0061777E"/>
    <w:rsid w:val="00623128"/>
    <w:rsid w:val="00627D40"/>
    <w:rsid w:val="00640A09"/>
    <w:rsid w:val="00645068"/>
    <w:rsid w:val="0065515B"/>
    <w:rsid w:val="00656499"/>
    <w:rsid w:val="006613DE"/>
    <w:rsid w:val="006621CB"/>
    <w:rsid w:val="0066344D"/>
    <w:rsid w:val="00664750"/>
    <w:rsid w:val="006652D5"/>
    <w:rsid w:val="00670388"/>
    <w:rsid w:val="00672AA7"/>
    <w:rsid w:val="00673633"/>
    <w:rsid w:val="00687442"/>
    <w:rsid w:val="006901D3"/>
    <w:rsid w:val="00697A77"/>
    <w:rsid w:val="006B58EA"/>
    <w:rsid w:val="006B6916"/>
    <w:rsid w:val="006B79F7"/>
    <w:rsid w:val="006C60B7"/>
    <w:rsid w:val="006D135B"/>
    <w:rsid w:val="006D5596"/>
    <w:rsid w:val="006E2D13"/>
    <w:rsid w:val="006F2701"/>
    <w:rsid w:val="006F70A5"/>
    <w:rsid w:val="006F7AA0"/>
    <w:rsid w:val="007148C0"/>
    <w:rsid w:val="00714B24"/>
    <w:rsid w:val="007215EF"/>
    <w:rsid w:val="00723C33"/>
    <w:rsid w:val="00730372"/>
    <w:rsid w:val="0073633D"/>
    <w:rsid w:val="007373D4"/>
    <w:rsid w:val="007421BC"/>
    <w:rsid w:val="007521A5"/>
    <w:rsid w:val="0075434D"/>
    <w:rsid w:val="00757876"/>
    <w:rsid w:val="0076034F"/>
    <w:rsid w:val="007609D7"/>
    <w:rsid w:val="007609D8"/>
    <w:rsid w:val="00763FCD"/>
    <w:rsid w:val="00770008"/>
    <w:rsid w:val="007746AA"/>
    <w:rsid w:val="007755DD"/>
    <w:rsid w:val="0077746E"/>
    <w:rsid w:val="00782DF3"/>
    <w:rsid w:val="0078689B"/>
    <w:rsid w:val="0079088B"/>
    <w:rsid w:val="00790B49"/>
    <w:rsid w:val="007B06CC"/>
    <w:rsid w:val="007B6CB0"/>
    <w:rsid w:val="007D4565"/>
    <w:rsid w:val="007D753D"/>
    <w:rsid w:val="007E32A2"/>
    <w:rsid w:val="007F05BF"/>
    <w:rsid w:val="007F138D"/>
    <w:rsid w:val="007F554F"/>
    <w:rsid w:val="00801222"/>
    <w:rsid w:val="008042B6"/>
    <w:rsid w:val="00822BAB"/>
    <w:rsid w:val="0082530B"/>
    <w:rsid w:val="0083223A"/>
    <w:rsid w:val="00835BD8"/>
    <w:rsid w:val="00846A5C"/>
    <w:rsid w:val="00851710"/>
    <w:rsid w:val="008533B0"/>
    <w:rsid w:val="00860C70"/>
    <w:rsid w:val="00863890"/>
    <w:rsid w:val="008661BA"/>
    <w:rsid w:val="00875915"/>
    <w:rsid w:val="00884E7F"/>
    <w:rsid w:val="00885A33"/>
    <w:rsid w:val="0088745A"/>
    <w:rsid w:val="0089710E"/>
    <w:rsid w:val="00897EB6"/>
    <w:rsid w:val="008A39BB"/>
    <w:rsid w:val="008A566F"/>
    <w:rsid w:val="008A753B"/>
    <w:rsid w:val="008B5180"/>
    <w:rsid w:val="008C0FE8"/>
    <w:rsid w:val="008D025E"/>
    <w:rsid w:val="008D0B31"/>
    <w:rsid w:val="008D1515"/>
    <w:rsid w:val="008D6CD1"/>
    <w:rsid w:val="008E088A"/>
    <w:rsid w:val="008E5119"/>
    <w:rsid w:val="008E7024"/>
    <w:rsid w:val="008F06A4"/>
    <w:rsid w:val="008F1397"/>
    <w:rsid w:val="008F2FA1"/>
    <w:rsid w:val="00905B5F"/>
    <w:rsid w:val="009061C2"/>
    <w:rsid w:val="009106EA"/>
    <w:rsid w:val="00912478"/>
    <w:rsid w:val="00915606"/>
    <w:rsid w:val="0092240B"/>
    <w:rsid w:val="00927925"/>
    <w:rsid w:val="00933572"/>
    <w:rsid w:val="0093479E"/>
    <w:rsid w:val="00935D9B"/>
    <w:rsid w:val="0094327D"/>
    <w:rsid w:val="00943ADD"/>
    <w:rsid w:val="00960594"/>
    <w:rsid w:val="009607E1"/>
    <w:rsid w:val="009615DC"/>
    <w:rsid w:val="00970C82"/>
    <w:rsid w:val="00973718"/>
    <w:rsid w:val="00974F5E"/>
    <w:rsid w:val="00980220"/>
    <w:rsid w:val="009802F4"/>
    <w:rsid w:val="0098332B"/>
    <w:rsid w:val="00984782"/>
    <w:rsid w:val="00990D12"/>
    <w:rsid w:val="009A5C81"/>
    <w:rsid w:val="009B38F9"/>
    <w:rsid w:val="009B3EE9"/>
    <w:rsid w:val="009B49C8"/>
    <w:rsid w:val="009B5D4C"/>
    <w:rsid w:val="009B5DB3"/>
    <w:rsid w:val="009B6A67"/>
    <w:rsid w:val="009C157D"/>
    <w:rsid w:val="009C66EA"/>
    <w:rsid w:val="009C7DE1"/>
    <w:rsid w:val="009D1947"/>
    <w:rsid w:val="009E6CF8"/>
    <w:rsid w:val="009F2994"/>
    <w:rsid w:val="009F4088"/>
    <w:rsid w:val="009F6731"/>
    <w:rsid w:val="00A03B73"/>
    <w:rsid w:val="00A1030F"/>
    <w:rsid w:val="00A17430"/>
    <w:rsid w:val="00A21B7A"/>
    <w:rsid w:val="00A25218"/>
    <w:rsid w:val="00A256B3"/>
    <w:rsid w:val="00A27494"/>
    <w:rsid w:val="00A572E8"/>
    <w:rsid w:val="00A62362"/>
    <w:rsid w:val="00A62370"/>
    <w:rsid w:val="00A62F8D"/>
    <w:rsid w:val="00A65170"/>
    <w:rsid w:val="00A66258"/>
    <w:rsid w:val="00A72B09"/>
    <w:rsid w:val="00A73E36"/>
    <w:rsid w:val="00A760EE"/>
    <w:rsid w:val="00A77EB1"/>
    <w:rsid w:val="00A81F0D"/>
    <w:rsid w:val="00A82887"/>
    <w:rsid w:val="00A87736"/>
    <w:rsid w:val="00A92017"/>
    <w:rsid w:val="00A92840"/>
    <w:rsid w:val="00A93D5B"/>
    <w:rsid w:val="00A94E70"/>
    <w:rsid w:val="00A97AC2"/>
    <w:rsid w:val="00AC137A"/>
    <w:rsid w:val="00AC6ECB"/>
    <w:rsid w:val="00AD459D"/>
    <w:rsid w:val="00AE4E47"/>
    <w:rsid w:val="00AE5C8E"/>
    <w:rsid w:val="00AE5FC2"/>
    <w:rsid w:val="00AE67DA"/>
    <w:rsid w:val="00AE731B"/>
    <w:rsid w:val="00AE7677"/>
    <w:rsid w:val="00AF3265"/>
    <w:rsid w:val="00AF3B6D"/>
    <w:rsid w:val="00AF7075"/>
    <w:rsid w:val="00B010F3"/>
    <w:rsid w:val="00B03F23"/>
    <w:rsid w:val="00B1310B"/>
    <w:rsid w:val="00B16EC7"/>
    <w:rsid w:val="00B22573"/>
    <w:rsid w:val="00B24AA7"/>
    <w:rsid w:val="00B306C9"/>
    <w:rsid w:val="00B37BD3"/>
    <w:rsid w:val="00B42874"/>
    <w:rsid w:val="00B55700"/>
    <w:rsid w:val="00B610AB"/>
    <w:rsid w:val="00B6317E"/>
    <w:rsid w:val="00B6624C"/>
    <w:rsid w:val="00B7112E"/>
    <w:rsid w:val="00B77001"/>
    <w:rsid w:val="00B82EAF"/>
    <w:rsid w:val="00B834A8"/>
    <w:rsid w:val="00B91DFC"/>
    <w:rsid w:val="00B96EE1"/>
    <w:rsid w:val="00BA021E"/>
    <w:rsid w:val="00BA224E"/>
    <w:rsid w:val="00BA550C"/>
    <w:rsid w:val="00BA5AC1"/>
    <w:rsid w:val="00BA66F4"/>
    <w:rsid w:val="00BA77C8"/>
    <w:rsid w:val="00BA797B"/>
    <w:rsid w:val="00BC7194"/>
    <w:rsid w:val="00BD1241"/>
    <w:rsid w:val="00BF43DE"/>
    <w:rsid w:val="00C00748"/>
    <w:rsid w:val="00C0431E"/>
    <w:rsid w:val="00C10E57"/>
    <w:rsid w:val="00C12812"/>
    <w:rsid w:val="00C206CF"/>
    <w:rsid w:val="00C218A3"/>
    <w:rsid w:val="00C40261"/>
    <w:rsid w:val="00C42FCF"/>
    <w:rsid w:val="00C43191"/>
    <w:rsid w:val="00C4490C"/>
    <w:rsid w:val="00C453CB"/>
    <w:rsid w:val="00C53E27"/>
    <w:rsid w:val="00C67F26"/>
    <w:rsid w:val="00C722B2"/>
    <w:rsid w:val="00C73ACC"/>
    <w:rsid w:val="00C7424B"/>
    <w:rsid w:val="00C82C05"/>
    <w:rsid w:val="00C904D6"/>
    <w:rsid w:val="00C91453"/>
    <w:rsid w:val="00CA39F4"/>
    <w:rsid w:val="00CA5378"/>
    <w:rsid w:val="00CA7E3F"/>
    <w:rsid w:val="00CB0C6A"/>
    <w:rsid w:val="00CB26CB"/>
    <w:rsid w:val="00CB40F0"/>
    <w:rsid w:val="00CB56D1"/>
    <w:rsid w:val="00CC47D2"/>
    <w:rsid w:val="00CC60F9"/>
    <w:rsid w:val="00CC707D"/>
    <w:rsid w:val="00CD6565"/>
    <w:rsid w:val="00CF0B7F"/>
    <w:rsid w:val="00CF18B0"/>
    <w:rsid w:val="00CF681A"/>
    <w:rsid w:val="00D03F30"/>
    <w:rsid w:val="00D12FEC"/>
    <w:rsid w:val="00D13161"/>
    <w:rsid w:val="00D326BE"/>
    <w:rsid w:val="00D361DD"/>
    <w:rsid w:val="00D429A4"/>
    <w:rsid w:val="00D43A5B"/>
    <w:rsid w:val="00D457CE"/>
    <w:rsid w:val="00D45D7E"/>
    <w:rsid w:val="00D5560E"/>
    <w:rsid w:val="00D55933"/>
    <w:rsid w:val="00D62A77"/>
    <w:rsid w:val="00D63554"/>
    <w:rsid w:val="00D67A6B"/>
    <w:rsid w:val="00D81261"/>
    <w:rsid w:val="00D84AD5"/>
    <w:rsid w:val="00D84C19"/>
    <w:rsid w:val="00D90AE8"/>
    <w:rsid w:val="00D92632"/>
    <w:rsid w:val="00D96CCC"/>
    <w:rsid w:val="00DA3E79"/>
    <w:rsid w:val="00DA6336"/>
    <w:rsid w:val="00DB325F"/>
    <w:rsid w:val="00DB6611"/>
    <w:rsid w:val="00DC0DCF"/>
    <w:rsid w:val="00DC2B7D"/>
    <w:rsid w:val="00DE13CD"/>
    <w:rsid w:val="00DE2A00"/>
    <w:rsid w:val="00DE4056"/>
    <w:rsid w:val="00DF66CA"/>
    <w:rsid w:val="00E15894"/>
    <w:rsid w:val="00E16579"/>
    <w:rsid w:val="00E233F0"/>
    <w:rsid w:val="00E2353E"/>
    <w:rsid w:val="00E3418C"/>
    <w:rsid w:val="00E4178F"/>
    <w:rsid w:val="00E45ADE"/>
    <w:rsid w:val="00E57995"/>
    <w:rsid w:val="00E66166"/>
    <w:rsid w:val="00E70ADC"/>
    <w:rsid w:val="00E80BE2"/>
    <w:rsid w:val="00E855DD"/>
    <w:rsid w:val="00E85EB7"/>
    <w:rsid w:val="00E916AE"/>
    <w:rsid w:val="00E94B13"/>
    <w:rsid w:val="00E96235"/>
    <w:rsid w:val="00EB569F"/>
    <w:rsid w:val="00EC13E4"/>
    <w:rsid w:val="00EC3F06"/>
    <w:rsid w:val="00EC6F93"/>
    <w:rsid w:val="00ED0C3A"/>
    <w:rsid w:val="00ED1F8F"/>
    <w:rsid w:val="00ED2A00"/>
    <w:rsid w:val="00ED2FA2"/>
    <w:rsid w:val="00ED32E8"/>
    <w:rsid w:val="00ED4603"/>
    <w:rsid w:val="00EE0A9A"/>
    <w:rsid w:val="00EE4657"/>
    <w:rsid w:val="00EE5D03"/>
    <w:rsid w:val="00EF01CB"/>
    <w:rsid w:val="00EF3A5E"/>
    <w:rsid w:val="00EF524A"/>
    <w:rsid w:val="00F13742"/>
    <w:rsid w:val="00F150A3"/>
    <w:rsid w:val="00F211B1"/>
    <w:rsid w:val="00F25DA9"/>
    <w:rsid w:val="00F34414"/>
    <w:rsid w:val="00F34C2B"/>
    <w:rsid w:val="00F36D88"/>
    <w:rsid w:val="00F460C7"/>
    <w:rsid w:val="00F47351"/>
    <w:rsid w:val="00F55C0E"/>
    <w:rsid w:val="00F6134F"/>
    <w:rsid w:val="00F61C3E"/>
    <w:rsid w:val="00F72E36"/>
    <w:rsid w:val="00F86EF4"/>
    <w:rsid w:val="00F914E9"/>
    <w:rsid w:val="00F91A2F"/>
    <w:rsid w:val="00F926DF"/>
    <w:rsid w:val="00F92F97"/>
    <w:rsid w:val="00F93E4E"/>
    <w:rsid w:val="00F94749"/>
    <w:rsid w:val="00FA1438"/>
    <w:rsid w:val="00FA26E8"/>
    <w:rsid w:val="00FA34B0"/>
    <w:rsid w:val="00FB1D61"/>
    <w:rsid w:val="00FB2646"/>
    <w:rsid w:val="00FC41BE"/>
    <w:rsid w:val="00FD4F78"/>
    <w:rsid w:val="00FD4F8E"/>
    <w:rsid w:val="00FD5AE1"/>
    <w:rsid w:val="00FE0CF6"/>
    <w:rsid w:val="00FE6379"/>
    <w:rsid w:val="00FF12F5"/>
    <w:rsid w:val="00FF16A0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7EB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F67EB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1F67EB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67EB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1A2CC5"/>
    <w:rPr>
      <w:noProof/>
      <w:lang w:val="ru-RU" w:eastAsia="ru-RU" w:bidi="ar-SA"/>
    </w:rPr>
  </w:style>
  <w:style w:type="character" w:customStyle="1" w:styleId="5">
    <w:name w:val="Основной текст (5)_"/>
    <w:basedOn w:val="a0"/>
    <w:link w:val="50"/>
    <w:rsid w:val="001A2CC5"/>
    <w:rPr>
      <w:rFonts w:ascii="Arial" w:hAnsi="Arial"/>
      <w:b/>
      <w:bCs/>
      <w:spacing w:val="9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1A2CC5"/>
    <w:pPr>
      <w:widowControl w:val="0"/>
      <w:shd w:val="clear" w:color="auto" w:fill="FFFFFF"/>
      <w:tabs>
        <w:tab w:val="clear" w:pos="1134"/>
      </w:tabs>
      <w:spacing w:before="540" w:after="360" w:line="240" w:lineRule="atLeast"/>
      <w:ind w:firstLine="0"/>
      <w:jc w:val="left"/>
    </w:pPr>
    <w:rPr>
      <w:rFonts w:ascii="Arial" w:hAnsi="Arial"/>
      <w:b/>
      <w:bCs/>
      <w:spacing w:val="9"/>
      <w:sz w:val="21"/>
      <w:szCs w:val="21"/>
    </w:rPr>
  </w:style>
  <w:style w:type="table" w:styleId="a5">
    <w:name w:val="Table Grid"/>
    <w:basedOn w:val="a1"/>
    <w:uiPriority w:val="39"/>
    <w:rsid w:val="00884E7F"/>
    <w:pPr>
      <w:tabs>
        <w:tab w:val="left" w:pos="1134"/>
      </w:tabs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B6916"/>
    <w:pPr>
      <w:tabs>
        <w:tab w:val="clear" w:pos="1134"/>
        <w:tab w:val="center" w:pos="4677"/>
        <w:tab w:val="right" w:pos="9355"/>
      </w:tabs>
    </w:pPr>
  </w:style>
  <w:style w:type="character" w:styleId="a8">
    <w:name w:val="page number"/>
    <w:basedOn w:val="a0"/>
    <w:rsid w:val="006B6916"/>
  </w:style>
  <w:style w:type="paragraph" w:styleId="a9">
    <w:name w:val="header"/>
    <w:basedOn w:val="a"/>
    <w:link w:val="aa"/>
    <w:rsid w:val="00730372"/>
    <w:pPr>
      <w:tabs>
        <w:tab w:val="clear" w:pos="1134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0372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973718"/>
    <w:rPr>
      <w:b/>
      <w:bCs/>
      <w:sz w:val="26"/>
    </w:rPr>
  </w:style>
  <w:style w:type="paragraph" w:styleId="ab">
    <w:name w:val="Balloon Text"/>
    <w:basedOn w:val="a"/>
    <w:link w:val="ac"/>
    <w:rsid w:val="00570E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70E8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307D51"/>
    <w:rPr>
      <w:sz w:val="28"/>
    </w:rPr>
  </w:style>
  <w:style w:type="paragraph" w:styleId="ad">
    <w:name w:val="List Paragraph"/>
    <w:basedOn w:val="a"/>
    <w:link w:val="ae"/>
    <w:uiPriority w:val="34"/>
    <w:qFormat/>
    <w:rsid w:val="00DA6336"/>
    <w:pPr>
      <w:ind w:left="720"/>
      <w:contextualSpacing/>
    </w:pPr>
  </w:style>
  <w:style w:type="character" w:customStyle="1" w:styleId="af">
    <w:name w:val="Подпись к таблице_"/>
    <w:link w:val="af0"/>
    <w:rsid w:val="000D2742"/>
    <w:rPr>
      <w:rFonts w:ascii="Arial" w:eastAsia="Arial" w:hAnsi="Arial" w:cs="Arial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0D2742"/>
    <w:pPr>
      <w:widowControl w:val="0"/>
      <w:shd w:val="clear" w:color="auto" w:fill="FFFFFF"/>
      <w:tabs>
        <w:tab w:val="clear" w:pos="1134"/>
      </w:tabs>
      <w:spacing w:line="0" w:lineRule="atLeast"/>
      <w:ind w:firstLine="0"/>
      <w:jc w:val="left"/>
    </w:pPr>
    <w:rPr>
      <w:rFonts w:ascii="Arial" w:eastAsia="Arial" w:hAnsi="Arial" w:cs="Arial"/>
      <w:sz w:val="20"/>
    </w:rPr>
  </w:style>
  <w:style w:type="paragraph" w:styleId="af1">
    <w:name w:val="Body Text Indent"/>
    <w:basedOn w:val="a"/>
    <w:link w:val="af2"/>
    <w:rsid w:val="00517A7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17A74"/>
    <w:rPr>
      <w:sz w:val="28"/>
    </w:rPr>
  </w:style>
  <w:style w:type="character" w:styleId="af3">
    <w:name w:val="Hyperlink"/>
    <w:basedOn w:val="a0"/>
    <w:uiPriority w:val="99"/>
    <w:rsid w:val="00D13161"/>
    <w:rPr>
      <w:color w:val="0000FF" w:themeColor="hyperlink"/>
      <w:u w:val="single"/>
    </w:rPr>
  </w:style>
  <w:style w:type="paragraph" w:styleId="af4">
    <w:name w:val="No Spacing"/>
    <w:link w:val="af5"/>
    <w:uiPriority w:val="99"/>
    <w:qFormat/>
    <w:rsid w:val="00822BAB"/>
    <w:pPr>
      <w:tabs>
        <w:tab w:val="left" w:pos="1134"/>
      </w:tabs>
      <w:ind w:firstLine="567"/>
      <w:jc w:val="both"/>
    </w:pPr>
    <w:rPr>
      <w:sz w:val="28"/>
    </w:rPr>
  </w:style>
  <w:style w:type="character" w:customStyle="1" w:styleId="af5">
    <w:name w:val="Без интервала Знак"/>
    <w:link w:val="af4"/>
    <w:uiPriority w:val="99"/>
    <w:locked/>
    <w:rsid w:val="000E5A38"/>
    <w:rPr>
      <w:sz w:val="28"/>
    </w:rPr>
  </w:style>
  <w:style w:type="character" w:customStyle="1" w:styleId="ng-binding">
    <w:name w:val="ng-binding"/>
    <w:basedOn w:val="a0"/>
    <w:rsid w:val="003B6F10"/>
  </w:style>
  <w:style w:type="paragraph" w:customStyle="1" w:styleId="ConsPlusNormal">
    <w:name w:val="ConsPlusNormal"/>
    <w:rsid w:val="00E85E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5EB7"/>
    <w:pPr>
      <w:widowControl w:val="0"/>
      <w:tabs>
        <w:tab w:val="clear" w:pos="1134"/>
      </w:tabs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CC60F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rvps1">
    <w:name w:val="rvps1"/>
    <w:basedOn w:val="a"/>
    <w:uiPriority w:val="99"/>
    <w:rsid w:val="00CC60F9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CC60F9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locked/>
    <w:rsid w:val="00FD5AE1"/>
    <w:rPr>
      <w:b/>
      <w:sz w:val="36"/>
    </w:rPr>
  </w:style>
  <w:style w:type="paragraph" w:customStyle="1" w:styleId="11">
    <w:name w:val="Цветной список — акцент 1"/>
    <w:basedOn w:val="a"/>
    <w:uiPriority w:val="99"/>
    <w:rsid w:val="00FD5AE1"/>
    <w:pPr>
      <w:tabs>
        <w:tab w:val="clear" w:pos="1134"/>
      </w:tabs>
      <w:ind w:left="720" w:firstLine="0"/>
      <w:contextualSpacing/>
      <w:jc w:val="left"/>
    </w:pPr>
    <w:rPr>
      <w:szCs w:val="28"/>
    </w:rPr>
  </w:style>
  <w:style w:type="paragraph" w:styleId="af6">
    <w:name w:val="Plain Text"/>
    <w:basedOn w:val="a"/>
    <w:link w:val="af7"/>
    <w:uiPriority w:val="99"/>
    <w:rsid w:val="00FD5AE1"/>
    <w:pPr>
      <w:tabs>
        <w:tab w:val="clear" w:pos="1134"/>
      </w:tabs>
      <w:ind w:firstLine="0"/>
      <w:jc w:val="left"/>
    </w:pPr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FD5AE1"/>
    <w:rPr>
      <w:rFonts w:ascii="Courier New" w:hAnsi="Courier New"/>
    </w:rPr>
  </w:style>
  <w:style w:type="paragraph" w:styleId="af8">
    <w:name w:val="Title"/>
    <w:basedOn w:val="a"/>
    <w:link w:val="af9"/>
    <w:uiPriority w:val="99"/>
    <w:qFormat/>
    <w:rsid w:val="00FD5AE1"/>
    <w:pPr>
      <w:widowControl w:val="0"/>
      <w:tabs>
        <w:tab w:val="clear" w:pos="1134"/>
      </w:tabs>
      <w:ind w:firstLine="0"/>
      <w:jc w:val="center"/>
    </w:pPr>
    <w:rPr>
      <w:lang w:eastAsia="en-US"/>
    </w:rPr>
  </w:style>
  <w:style w:type="character" w:customStyle="1" w:styleId="af9">
    <w:name w:val="Название Знак"/>
    <w:basedOn w:val="a0"/>
    <w:link w:val="af8"/>
    <w:uiPriority w:val="99"/>
    <w:rsid w:val="00FD5AE1"/>
    <w:rPr>
      <w:sz w:val="28"/>
      <w:lang w:eastAsia="en-US"/>
    </w:rPr>
  </w:style>
  <w:style w:type="paragraph" w:styleId="afa">
    <w:name w:val="Subtitle"/>
    <w:basedOn w:val="a"/>
    <w:link w:val="afb"/>
    <w:uiPriority w:val="99"/>
    <w:qFormat/>
    <w:rsid w:val="00FD5AE1"/>
    <w:pPr>
      <w:tabs>
        <w:tab w:val="clear" w:pos="1134"/>
      </w:tabs>
      <w:spacing w:line="360" w:lineRule="auto"/>
      <w:ind w:right="85" w:firstLine="0"/>
      <w:jc w:val="center"/>
    </w:pPr>
    <w:rPr>
      <w:b/>
      <w:bCs/>
      <w:sz w:val="24"/>
    </w:rPr>
  </w:style>
  <w:style w:type="character" w:customStyle="1" w:styleId="afb">
    <w:name w:val="Подзаголовок Знак"/>
    <w:basedOn w:val="a0"/>
    <w:link w:val="afa"/>
    <w:uiPriority w:val="99"/>
    <w:rsid w:val="00FD5AE1"/>
    <w:rPr>
      <w:b/>
      <w:bCs/>
      <w:sz w:val="24"/>
    </w:rPr>
  </w:style>
  <w:style w:type="character" w:customStyle="1" w:styleId="ae">
    <w:name w:val="Абзац списка Знак"/>
    <w:link w:val="ad"/>
    <w:uiPriority w:val="34"/>
    <w:rsid w:val="008759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32E9-6A58-4900-BC64-256A160F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1</cp:lastModifiedBy>
  <cp:revision>4</cp:revision>
  <cp:lastPrinted>2022-08-25T06:28:00Z</cp:lastPrinted>
  <dcterms:created xsi:type="dcterms:W3CDTF">2022-08-24T12:46:00Z</dcterms:created>
  <dcterms:modified xsi:type="dcterms:W3CDTF">2022-08-25T06:31:00Z</dcterms:modified>
</cp:coreProperties>
</file>