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3877C75D" w:rsidR="009237B7" w:rsidRDefault="0035713C">
      <w:pPr>
        <w:ind w:left="1260"/>
      </w:pPr>
      <w:r>
        <w:rPr>
          <w:noProof/>
          <w:lang w:eastAsia="ru-RU"/>
        </w:rPr>
        <w:drawing>
          <wp:anchor distT="0" distB="0" distL="114300" distR="114300" simplePos="0" relativeHeight="251658240" behindDoc="1" locked="0" layoutInCell="1" allowOverlap="1" wp14:anchorId="0DA9BDC1" wp14:editId="4BAF21B2">
            <wp:simplePos x="0" y="0"/>
            <wp:positionH relativeFrom="margin">
              <wp:posOffset>-1080135</wp:posOffset>
            </wp:positionH>
            <wp:positionV relativeFrom="margin">
              <wp:posOffset>-652145</wp:posOffset>
            </wp:positionV>
            <wp:extent cx="7546975" cy="1798955"/>
            <wp:effectExtent l="0" t="0" r="0" b="0"/>
            <wp:wrapNone/>
            <wp:docPr id="1" name="Рисунок 1" descr="C:\Users\denisovaav\Downloads\mog_bl_20_2-12 (2)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denisovaav\Downloads\mog_bl_20_2-12 (2)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6975" cy="17989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18AC799E" w14:textId="77777777" w:rsidR="0035713C" w:rsidRDefault="0035713C">
      <w:pPr>
        <w:ind w:left="5812"/>
        <w:rPr>
          <w:highlight w:val="yellow"/>
        </w:rPr>
      </w:pPr>
    </w:p>
    <w:p w14:paraId="2BC24E9C" w14:textId="77777777" w:rsidR="0035713C" w:rsidRDefault="0035713C">
      <w:pPr>
        <w:ind w:left="5812"/>
        <w:rPr>
          <w:highlight w:val="yellow"/>
        </w:rPr>
      </w:pPr>
    </w:p>
    <w:p w14:paraId="584E7097" w14:textId="77777777" w:rsidR="0035713C" w:rsidRDefault="0035713C">
      <w:pPr>
        <w:ind w:left="5812"/>
        <w:rPr>
          <w:highlight w:val="yellow"/>
        </w:rPr>
      </w:pPr>
    </w:p>
    <w:p w14:paraId="50FCFE81" w14:textId="77777777" w:rsidR="009237B7" w:rsidRPr="00754C0D" w:rsidRDefault="00F379EE">
      <w:pPr>
        <w:ind w:left="5812"/>
      </w:pPr>
      <w:r w:rsidRPr="00754C0D">
        <w:t xml:space="preserve">Администрация </w:t>
      </w:r>
    </w:p>
    <w:p w14:paraId="0660D1B3" w14:textId="0BA5B728" w:rsidR="009237B7" w:rsidRPr="00754C0D" w:rsidRDefault="00587DEF" w:rsidP="0EB3F637">
      <w:pPr>
        <w:ind w:left="5812"/>
      </w:pPr>
      <w:r w:rsidRPr="00754C0D">
        <w:t>городского округа</w:t>
      </w:r>
      <w:r w:rsidR="00754C0D" w:rsidRPr="00754C0D">
        <w:t xml:space="preserve"> Ступино</w:t>
      </w:r>
    </w:p>
    <w:p w14:paraId="680A9DDC" w14:textId="77777777" w:rsidR="009237B7" w:rsidRPr="00754C0D" w:rsidRDefault="00F379EE">
      <w:pPr>
        <w:ind w:left="5812"/>
      </w:pPr>
      <w:r w:rsidRPr="00754C0D">
        <w:t>Московской области</w:t>
      </w:r>
    </w:p>
    <w:p w14:paraId="0A37501D" w14:textId="77777777" w:rsidR="009237B7" w:rsidRPr="00754C0D" w:rsidRDefault="009237B7">
      <w:pPr>
        <w:ind w:left="1260"/>
      </w:pPr>
    </w:p>
    <w:tbl>
      <w:tblPr>
        <w:tblW w:w="9990" w:type="dxa"/>
        <w:tblInd w:w="-769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34"/>
        <w:gridCol w:w="88"/>
        <w:gridCol w:w="238"/>
        <w:gridCol w:w="2083"/>
        <w:gridCol w:w="76"/>
        <w:gridCol w:w="1122"/>
        <w:gridCol w:w="425"/>
        <w:gridCol w:w="2208"/>
        <w:gridCol w:w="273"/>
        <w:gridCol w:w="193"/>
        <w:gridCol w:w="232"/>
        <w:gridCol w:w="104"/>
        <w:gridCol w:w="252"/>
        <w:gridCol w:w="1008"/>
        <w:gridCol w:w="112"/>
        <w:gridCol w:w="367"/>
        <w:gridCol w:w="111"/>
        <w:gridCol w:w="54"/>
        <w:gridCol w:w="310"/>
      </w:tblGrid>
      <w:tr w:rsidR="009237B7" w:rsidRPr="00754C0D" w14:paraId="51B94466" w14:textId="77777777" w:rsidTr="53948861">
        <w:trPr>
          <w:trHeight w:val="480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AB6C7B" w14:textId="77777777" w:rsidR="009237B7" w:rsidRPr="00754C0D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E8FB80" w14:textId="77777777" w:rsidR="009237B7" w:rsidRPr="00754C0D" w:rsidRDefault="00F379EE">
            <w:pPr>
              <w:autoSpaceDE w:val="0"/>
              <w:jc w:val="center"/>
              <w:rPr>
                <w:b/>
                <w:sz w:val="22"/>
                <w:szCs w:val="22"/>
              </w:rPr>
            </w:pPr>
            <w:r w:rsidRPr="00754C0D">
              <w:rPr>
                <w:b/>
                <w:sz w:val="22"/>
                <w:szCs w:val="22"/>
              </w:rPr>
              <w:t>Ходатайство об установлении публичного сервитута</w:t>
            </w:r>
          </w:p>
        </w:tc>
      </w:tr>
      <w:tr w:rsidR="009237B7" w:rsidRPr="00754C0D" w14:paraId="5CE67659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9841BE" w14:textId="77777777" w:rsidR="009237B7" w:rsidRPr="00754C0D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 w:rsidRPr="00754C0D">
              <w:rPr>
                <w:sz w:val="22"/>
                <w:szCs w:val="22"/>
              </w:rPr>
              <w:t>1</w:t>
            </w:r>
          </w:p>
        </w:tc>
        <w:tc>
          <w:tcPr>
            <w:tcW w:w="326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02EB378F" w14:textId="77777777" w:rsidR="009237B7" w:rsidRPr="00754C0D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1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ACB9EA" w14:textId="352B7951" w:rsidR="009237B7" w:rsidRPr="00754C0D" w:rsidRDefault="00587DEF" w:rsidP="00B24C54">
            <w:pPr>
              <w:autoSpaceDE w:val="0"/>
              <w:jc w:val="center"/>
              <w:rPr>
                <w:sz w:val="22"/>
                <w:szCs w:val="22"/>
              </w:rPr>
            </w:pPr>
            <w:r w:rsidRPr="00754C0D">
              <w:rPr>
                <w:sz w:val="22"/>
                <w:szCs w:val="22"/>
              </w:rPr>
              <w:t xml:space="preserve">Администрация городского округа </w:t>
            </w:r>
            <w:r w:rsidR="00754C0D" w:rsidRPr="00754C0D">
              <w:rPr>
                <w:sz w:val="22"/>
                <w:szCs w:val="22"/>
              </w:rPr>
              <w:t xml:space="preserve">Ступино </w:t>
            </w:r>
            <w:r w:rsidRPr="00754C0D">
              <w:rPr>
                <w:sz w:val="22"/>
                <w:szCs w:val="22"/>
              </w:rPr>
              <w:t>Московской области</w:t>
            </w:r>
          </w:p>
        </w:tc>
        <w:tc>
          <w:tcPr>
            <w:tcW w:w="364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6A05A809" w14:textId="77777777" w:rsidR="009237B7" w:rsidRPr="00754C0D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:rsidRPr="00754C0D" w14:paraId="62798130" w14:textId="77777777" w:rsidTr="53948861">
        <w:tc>
          <w:tcPr>
            <w:tcW w:w="734" w:type="dxa"/>
            <w:vMerge/>
          </w:tcPr>
          <w:p w14:paraId="5A39BBE3" w14:textId="77777777" w:rsidR="009237B7" w:rsidRPr="00754C0D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26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1C8F396" w14:textId="77777777" w:rsidR="009237B7" w:rsidRPr="00754C0D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8566" w:type="dxa"/>
            <w:gridSpan w:val="14"/>
            <w:tcBorders>
              <w:bottom w:val="single" w:sz="4" w:space="0" w:color="auto"/>
            </w:tcBorders>
            <w:shd w:val="clear" w:color="auto" w:fill="auto"/>
          </w:tcPr>
          <w:p w14:paraId="3ECA4FFD" w14:textId="77777777" w:rsidR="009237B7" w:rsidRPr="00754C0D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 w:rsidRPr="00754C0D">
              <w:rPr>
                <w:sz w:val="18"/>
                <w:szCs w:val="18"/>
              </w:rPr>
              <w:t>(наименование органа, принимающего решение об установлении публичного сервитута)</w:t>
            </w:r>
          </w:p>
        </w:tc>
        <w:tc>
          <w:tcPr>
            <w:tcW w:w="364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3D3EC" w14:textId="77777777" w:rsidR="009237B7" w:rsidRPr="00754C0D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017270F5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8F999B5" w14:textId="77777777" w:rsidR="009237B7" w:rsidRPr="00754C0D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 w:rsidRPr="00754C0D">
              <w:rPr>
                <w:sz w:val="22"/>
                <w:szCs w:val="22"/>
              </w:rPr>
              <w:t>2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D08EA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 w:rsidRPr="00754C0D">
              <w:rPr>
                <w:sz w:val="22"/>
                <w:szCs w:val="22"/>
              </w:rPr>
              <w:t>Сведения о лице, представившем ходатайство об установлении публичного сервитута</w:t>
            </w:r>
            <w:r w:rsidRPr="00754C0D">
              <w:rPr>
                <w:sz w:val="22"/>
                <w:szCs w:val="22"/>
              </w:rPr>
              <w:br/>
              <w:t>(далее – заявитель):</w:t>
            </w:r>
          </w:p>
        </w:tc>
      </w:tr>
      <w:tr w:rsidR="009237B7" w14:paraId="37AB2B29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6CBBE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2.1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F53FBD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Полное наименование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7B6CE6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14:paraId="65C4035F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4672A2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2.2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12FD84F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Сокращенное наименование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0629A1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АО «</w:t>
            </w:r>
            <w:proofErr w:type="spellStart"/>
            <w:r>
              <w:rPr>
                <w:sz w:val="22"/>
                <w:szCs w:val="22"/>
              </w:rPr>
              <w:t>Мособлгаз</w:t>
            </w:r>
            <w:proofErr w:type="spellEnd"/>
            <w:r>
              <w:rPr>
                <w:sz w:val="22"/>
                <w:szCs w:val="22"/>
              </w:rPr>
              <w:t>»</w:t>
            </w:r>
          </w:p>
        </w:tc>
      </w:tr>
      <w:tr w:rsidR="009237B7" w14:paraId="36435677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C93486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2.3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FE65D3E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Организационно-правовая форма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89A884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Акционерное общество</w:t>
            </w:r>
          </w:p>
        </w:tc>
      </w:tr>
      <w:tr w:rsidR="009237B7" w14:paraId="1A1BFD5C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026ABE8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2.4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AB5DD5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Почтовый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A9CAA6" w14:textId="4E898CC9" w:rsidR="009237B7" w:rsidRDefault="00F379EE" w:rsidP="00DA5034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143016, Московская область, Одинцовский </w:t>
            </w:r>
            <w:r w:rsidR="00DA5034">
              <w:rPr>
                <w:sz w:val="22"/>
                <w:szCs w:val="22"/>
              </w:rPr>
              <w:t>городской округ</w:t>
            </w:r>
            <w:r>
              <w:rPr>
                <w:sz w:val="22"/>
                <w:szCs w:val="22"/>
              </w:rPr>
              <w:t>, бокс № 47</w:t>
            </w:r>
          </w:p>
        </w:tc>
      </w:tr>
      <w:tr w:rsidR="009237B7" w14:paraId="421B68DD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508AC1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2.5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3875AE7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Фактический адрес (индекс, субъект Российской Федерации, населенный пункт, улица, дом)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5E5C4D" w14:textId="018FA6BD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143082, Московская область, </w:t>
            </w:r>
            <w:r w:rsidR="00DA5034">
              <w:rPr>
                <w:sz w:val="22"/>
                <w:szCs w:val="22"/>
              </w:rPr>
              <w:t>Одинцовский городской округ</w:t>
            </w:r>
            <w:r>
              <w:rPr>
                <w:sz w:val="22"/>
                <w:szCs w:val="22"/>
              </w:rPr>
              <w:t>, деревня Раздоры, 1-й км Рублёво-Успенского шоссе, дом 1, корпус</w:t>
            </w:r>
            <w:proofErr w:type="gramStart"/>
            <w:r>
              <w:rPr>
                <w:sz w:val="22"/>
                <w:szCs w:val="22"/>
              </w:rPr>
              <w:t xml:space="preserve"> Б</w:t>
            </w:r>
            <w:proofErr w:type="gramEnd"/>
          </w:p>
        </w:tc>
      </w:tr>
      <w:tr w:rsidR="009237B7" w14:paraId="0977E0ED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C1B599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2.6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EDEF4A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384033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9237B7" w14:paraId="6506B208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9F27350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2.7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05CD3C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ОГРН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E28D04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1175024034734</w:t>
            </w:r>
          </w:p>
        </w:tc>
      </w:tr>
      <w:tr w:rsidR="009237B7" w14:paraId="638B7748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147D317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2.8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A256CEE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ИНН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D91C40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5032292612</w:t>
            </w:r>
          </w:p>
        </w:tc>
      </w:tr>
      <w:tr w:rsidR="009237B7" w14:paraId="165FECCF" w14:textId="77777777" w:rsidTr="008B6E9B">
        <w:trPr>
          <w:trHeight w:val="25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FCD5EC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A0862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представителе заявителя:</w:t>
            </w:r>
          </w:p>
        </w:tc>
      </w:tr>
      <w:tr w:rsidR="00EA4996" w14:paraId="19DA3293" w14:textId="77777777" w:rsidTr="00587DEF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F7BA2E8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3.1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DD730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Фамилия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59BF13" w14:textId="32F5C156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Савченко</w:t>
            </w:r>
          </w:p>
        </w:tc>
      </w:tr>
      <w:tr w:rsidR="00EA4996" w14:paraId="47581FC9" w14:textId="77777777" w:rsidTr="00587DEF">
        <w:tc>
          <w:tcPr>
            <w:tcW w:w="734" w:type="dxa"/>
            <w:vMerge/>
          </w:tcPr>
          <w:p w14:paraId="0D0B940D" w14:textId="77777777" w:rsidR="00EA4996" w:rsidRDefault="00EA4996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4D6B445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A42C23" w14:textId="362891F7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Татьяна</w:t>
            </w:r>
          </w:p>
        </w:tc>
      </w:tr>
      <w:tr w:rsidR="00EA4996" w14:paraId="101509AA" w14:textId="77777777" w:rsidTr="00587DEF">
        <w:tc>
          <w:tcPr>
            <w:tcW w:w="734" w:type="dxa"/>
            <w:vMerge/>
          </w:tcPr>
          <w:p w14:paraId="0E27B00A" w14:textId="77777777" w:rsidR="00EA4996" w:rsidRDefault="00EA4996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52580D3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Отчество (при наличии)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E136CF" w14:textId="0C05E86E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Владимировна</w:t>
            </w:r>
          </w:p>
        </w:tc>
      </w:tr>
      <w:tr w:rsidR="00EA4996" w14:paraId="01285375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D77ADB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3.2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E694EEC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Адрес электронной почты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CF1854" w14:textId="2D5DC3B7" w:rsidR="00EA4996" w:rsidRDefault="00EA4996">
            <w:pPr>
              <w:autoSpaceDE w:val="0"/>
              <w:ind w:left="57" w:right="57"/>
              <w:rPr>
                <w:sz w:val="22"/>
                <w:szCs w:val="22"/>
                <w:lang w:val="en-US"/>
              </w:rPr>
            </w:pPr>
            <w:r w:rsidRPr="00AF4A3B">
              <w:rPr>
                <w:sz w:val="22"/>
                <w:szCs w:val="22"/>
                <w:lang w:val="en-US"/>
              </w:rPr>
              <w:t>info@mosoblgaz.ru</w:t>
            </w:r>
          </w:p>
        </w:tc>
      </w:tr>
      <w:tr w:rsidR="00EA4996" w14:paraId="11F6F6A6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1DB69759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3.3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9CD6583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Телефон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B0700F" w14:textId="47324A48" w:rsidR="00EA4996" w:rsidRDefault="00EA4996">
            <w:pPr>
              <w:autoSpaceDE w:val="0"/>
              <w:ind w:left="57" w:right="57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+ 7 (495) 597-55-30</w:t>
            </w:r>
          </w:p>
        </w:tc>
      </w:tr>
      <w:tr w:rsidR="00EA4996" w14:paraId="299E7A90" w14:textId="77777777" w:rsidTr="00587DEF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69EBE80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3.4</w:t>
            </w:r>
          </w:p>
        </w:tc>
        <w:tc>
          <w:tcPr>
            <w:tcW w:w="360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52580C" w14:textId="77777777" w:rsidR="00EA4996" w:rsidRDefault="00EA4996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и реквизиты документа, подтверждающего полномочия представителя заявителя</w:t>
            </w:r>
          </w:p>
        </w:tc>
        <w:tc>
          <w:tcPr>
            <w:tcW w:w="5649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BAFD82" w14:textId="63D97955" w:rsidR="00EA4996" w:rsidRDefault="585B764B" w:rsidP="009B28C4">
            <w:pPr>
              <w:autoSpaceDE w:val="0"/>
              <w:ind w:left="57" w:right="57"/>
              <w:rPr>
                <w:sz w:val="22"/>
                <w:szCs w:val="22"/>
                <w:highlight w:val="yellow"/>
              </w:rPr>
            </w:pPr>
            <w:r w:rsidRPr="585B764B">
              <w:rPr>
                <w:sz w:val="22"/>
                <w:szCs w:val="22"/>
              </w:rPr>
              <w:t>Доверенность от 03.02.2020 № 12-07/411</w:t>
            </w:r>
          </w:p>
        </w:tc>
      </w:tr>
      <w:tr w:rsidR="009237B7" w14:paraId="5238D0F2" w14:textId="77777777" w:rsidTr="53948861">
        <w:trPr>
          <w:trHeight w:val="164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598DEE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BD3EB" w14:textId="77777777" w:rsidR="00525DEE" w:rsidRDefault="00525DEE" w:rsidP="00525DEE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Прошу установить публичный сервитут в отношении земель и (или) земельног</w:t>
            </w:r>
            <w:proofErr w:type="gramStart"/>
            <w:r>
              <w:rPr>
                <w:sz w:val="22"/>
                <w:szCs w:val="22"/>
              </w:rPr>
              <w:t>о(</w:t>
            </w:r>
            <w:proofErr w:type="spellStart"/>
            <w:proofErr w:type="gramEnd"/>
            <w:r>
              <w:rPr>
                <w:sz w:val="22"/>
                <w:szCs w:val="22"/>
              </w:rPr>
              <w:t>ых</w:t>
            </w:r>
            <w:proofErr w:type="spellEnd"/>
            <w:r>
              <w:rPr>
                <w:sz w:val="22"/>
                <w:szCs w:val="22"/>
              </w:rPr>
              <w:t>) участка(</w:t>
            </w:r>
            <w:proofErr w:type="spellStart"/>
            <w:r>
              <w:rPr>
                <w:sz w:val="22"/>
                <w:szCs w:val="22"/>
              </w:rPr>
              <w:t>ов</w:t>
            </w:r>
            <w:proofErr w:type="spellEnd"/>
            <w:r>
              <w:rPr>
                <w:sz w:val="22"/>
                <w:szCs w:val="22"/>
              </w:rPr>
              <w:t>) в целях (указываются цели, предусмотренные статьей 39.37 Земельного кодекса Российской Федерации или статьей 3.6 Федерального закона от 25 октября 2001 г. № 137-ФЗ «О введении в действие Земельного кодекса Российской Федерации»):</w:t>
            </w:r>
          </w:p>
          <w:p w14:paraId="6CA55529" w14:textId="6ECDC76B" w:rsidR="009237B7" w:rsidRDefault="00525DEE" w:rsidP="00525DEE">
            <w:pPr>
              <w:autoSpaceDE w:val="0"/>
              <w:rPr>
                <w:sz w:val="2"/>
                <w:szCs w:val="2"/>
                <w:u w:val="single"/>
              </w:rPr>
            </w:pPr>
            <w:r w:rsidRPr="3C721E2F">
              <w:rPr>
                <w:rFonts w:eastAsia="Calibri"/>
                <w:sz w:val="22"/>
                <w:szCs w:val="22"/>
                <w:u w:val="single"/>
              </w:rPr>
              <w:t>размещения существующего объекта системы газоснабжения и его неотъемлемых технологических частей</w:t>
            </w:r>
            <w:r>
              <w:rPr>
                <w:rFonts w:eastAsia="Calibri"/>
                <w:sz w:val="22"/>
                <w:szCs w:val="22"/>
                <w:u w:val="single"/>
              </w:rPr>
              <w:t>,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право </w:t>
            </w:r>
            <w:proofErr w:type="gramStart"/>
            <w:r w:rsidRPr="3C721E2F">
              <w:rPr>
                <w:rFonts w:eastAsia="Calibri"/>
                <w:sz w:val="22"/>
                <w:szCs w:val="22"/>
                <w:u w:val="single"/>
              </w:rPr>
              <w:t>собственности</w:t>
            </w:r>
            <w:proofErr w:type="gramEnd"/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на который возникло до 01.09.2018, в рамках реализации права, предусмотренного п. 3 ст. 3.6 Федерального закона от 25.10.2001 </w:t>
            </w:r>
            <w:r>
              <w:rPr>
                <w:rFonts w:eastAsia="Calibri"/>
                <w:sz w:val="22"/>
                <w:szCs w:val="22"/>
                <w:u w:val="single"/>
              </w:rPr>
              <w:t>№</w:t>
            </w:r>
            <w:r w:rsidRPr="3C721E2F">
              <w:rPr>
                <w:rFonts w:eastAsia="Calibri"/>
                <w:sz w:val="22"/>
                <w:szCs w:val="22"/>
                <w:u w:val="single"/>
              </w:rPr>
              <w:t xml:space="preserve"> 137-ФЗ </w:t>
            </w:r>
            <w:r>
              <w:rPr>
                <w:rFonts w:eastAsia="Calibri"/>
                <w:sz w:val="22"/>
                <w:szCs w:val="22"/>
                <w:u w:val="single"/>
              </w:rPr>
              <w:t>«</w:t>
            </w:r>
            <w:r w:rsidRPr="0000081C">
              <w:rPr>
                <w:rFonts w:eastAsia="DejaVu Sans"/>
                <w:sz w:val="22"/>
                <w:szCs w:val="22"/>
                <w:u w:val="single"/>
              </w:rPr>
              <w:t>О введении в действие Земельного кодекса Российской Федерации».</w:t>
            </w:r>
          </w:p>
        </w:tc>
      </w:tr>
      <w:tr w:rsidR="009237B7" w14:paraId="0A17BBBA" w14:textId="77777777" w:rsidTr="53948861">
        <w:trPr>
          <w:trHeight w:val="332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8941E47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CF41E8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Испрашиваемый срок публичного сервитута </w:t>
            </w:r>
            <w:r>
              <w:rPr>
                <w:sz w:val="22"/>
                <w:szCs w:val="22"/>
                <w:u w:val="single"/>
              </w:rPr>
              <w:t>49 лет</w:t>
            </w:r>
          </w:p>
        </w:tc>
      </w:tr>
      <w:tr w:rsidR="009237B7" w14:paraId="3C63FBE0" w14:textId="77777777" w:rsidTr="0000081C">
        <w:trPr>
          <w:trHeight w:val="857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9B4EA11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CCFAF8" w14:textId="77777777" w:rsidR="009237B7" w:rsidRDefault="00F379EE">
            <w:pPr>
              <w:autoSpaceDE w:val="0"/>
              <w:ind w:left="57" w:right="57"/>
              <w:jc w:val="both"/>
              <w:rPr>
                <w:sz w:val="2"/>
                <w:szCs w:val="2"/>
              </w:rPr>
            </w:pPr>
            <w:proofErr w:type="gramStart"/>
            <w:r>
              <w:rPr>
                <w:sz w:val="22"/>
                <w:szCs w:val="22"/>
              </w:rPr>
              <w:t>Срок, в течение которого в соответствии с расчетом заявителя использование земельного участка (его части) и (или) расположенного на нем объекта недвижимости в соответствии с их разрешенным использованием будет в соответствии с подпунктом 4 пункта 1 статьи 39.41 Земельного кодекса Российской Федерации невозможно или существенно затруднено (при</w:t>
            </w:r>
            <w:r>
              <w:rPr>
                <w:sz w:val="22"/>
                <w:szCs w:val="22"/>
              </w:rPr>
              <w:br/>
            </w:r>
            <w:proofErr w:type="gramEnd"/>
          </w:p>
          <w:p w14:paraId="66A599FF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возникновении</w:t>
            </w:r>
            <w:proofErr w:type="gramEnd"/>
            <w:r>
              <w:rPr>
                <w:sz w:val="22"/>
                <w:szCs w:val="22"/>
              </w:rPr>
              <w:t xml:space="preserve"> таких обстоятельств)</w:t>
            </w:r>
          </w:p>
          <w:p w14:paraId="5603A5A6" w14:textId="77777777" w:rsidR="00525DEE" w:rsidRPr="00525DEE" w:rsidRDefault="00525DEE" w:rsidP="00525DEE">
            <w:pPr>
              <w:autoSpaceDE w:val="0"/>
              <w:jc w:val="both"/>
              <w:rPr>
                <w:rFonts w:eastAsia="Calibri"/>
                <w:sz w:val="22"/>
                <w:szCs w:val="22"/>
                <w:u w:val="single"/>
              </w:rPr>
            </w:pPr>
            <w:r w:rsidRPr="00525DEE">
              <w:rPr>
                <w:rFonts w:eastAsia="Calibri"/>
                <w:sz w:val="22"/>
                <w:szCs w:val="22"/>
                <w:u w:val="single"/>
              </w:rPr>
              <w:t>определяется планами капитального и (или) текущего ремонта, утверждаемыми АО «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 ежегодно в соответствии со Стандартом организации СТО МОГ 9.4-003-2018 «Сети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. Общие требования к эксплуатации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>», утвержденным приказом АО «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 от 27.09.2018 </w:t>
            </w:r>
          </w:p>
          <w:p w14:paraId="5C4EC6C3" w14:textId="64F6B75B" w:rsidR="009237B7" w:rsidRDefault="00525DEE" w:rsidP="00525DEE">
            <w:pPr>
              <w:autoSpaceDE w:val="0"/>
              <w:jc w:val="both"/>
              <w:rPr>
                <w:sz w:val="2"/>
                <w:szCs w:val="2"/>
                <w:u w:val="single"/>
              </w:rPr>
            </w:pPr>
            <w:proofErr w:type="gramStart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№ 511, разработанным согласно Федеральному закону от 21.07.1997 № 116-ФЗ «О промышленной безопасности опасных производственных объектов», а также  Техническому регламенту «О безопасности сетей газораспределения и </w:t>
            </w:r>
            <w:proofErr w:type="spellStart"/>
            <w:r w:rsidRPr="00525DEE">
              <w:rPr>
                <w:rFonts w:eastAsia="Calibri"/>
                <w:sz w:val="22"/>
                <w:szCs w:val="22"/>
                <w:u w:val="single"/>
              </w:rPr>
              <w:t>газопотребления</w:t>
            </w:r>
            <w:proofErr w:type="spell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», утвержденному Постановлением Правительства Российской Федерации от 29.10.2010 № 870, но не более трех </w:t>
            </w:r>
            <w:r w:rsidRPr="00525DEE">
              <w:rPr>
                <w:rFonts w:eastAsia="Calibri"/>
                <w:sz w:val="22"/>
                <w:szCs w:val="22"/>
                <w:u w:val="single"/>
              </w:rPr>
              <w:lastRenderedPageBreak/>
              <w:t>месяцев в отношении земельных участков, предназначенных для жилищного строительства (в том числе индивидуального жилищного строительства), ведения личного подсобного хозяйства, садоводства, огородничества, или одного года</w:t>
            </w:r>
            <w:proofErr w:type="gramEnd"/>
            <w:r w:rsidRPr="00525DEE">
              <w:rPr>
                <w:rFonts w:eastAsia="Calibri"/>
                <w:sz w:val="22"/>
                <w:szCs w:val="22"/>
                <w:u w:val="single"/>
              </w:rPr>
              <w:t xml:space="preserve"> в отношении иных земельных участков.</w:t>
            </w:r>
          </w:p>
        </w:tc>
      </w:tr>
      <w:tr w:rsidR="009237B7" w14:paraId="658E65CC" w14:textId="77777777" w:rsidTr="53948861">
        <w:trPr>
          <w:trHeight w:val="1121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5697EE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7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8E9C6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Обоснование необходимости установления публичного сервитута</w:t>
            </w:r>
          </w:p>
          <w:p w14:paraId="277938C2" w14:textId="1441CDE8" w:rsidR="009237B7" w:rsidRDefault="00F379EE" w:rsidP="0032412E">
            <w:pPr>
              <w:autoSpaceDE w:val="0"/>
              <w:rPr>
                <w:sz w:val="22"/>
                <w:szCs w:val="22"/>
              </w:rPr>
            </w:pPr>
            <w:r w:rsidRPr="00754C0D">
              <w:rPr>
                <w:rFonts w:eastAsia="Calibri"/>
                <w:sz w:val="22"/>
                <w:szCs w:val="22"/>
                <w:u w:val="single"/>
              </w:rPr>
              <w:t xml:space="preserve">Размещение объекта газового хозяйства – </w:t>
            </w:r>
            <w:r w:rsidR="00754C0D" w:rsidRPr="00754C0D">
              <w:rPr>
                <w:rFonts w:eastAsia="Calibri"/>
                <w:sz w:val="22"/>
                <w:szCs w:val="22"/>
                <w:u w:val="single"/>
              </w:rPr>
              <w:t>Газораспределительная сеть д.</w:t>
            </w:r>
            <w:r w:rsidR="0032412E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="00754C0D" w:rsidRPr="00754C0D">
              <w:rPr>
                <w:rFonts w:eastAsia="Calibri"/>
                <w:sz w:val="22"/>
                <w:szCs w:val="22"/>
                <w:u w:val="single"/>
              </w:rPr>
              <w:t>Боброво, кадастровый номер 50:33:0020457:232</w:t>
            </w:r>
            <w:r w:rsidR="00375551" w:rsidRPr="00754C0D">
              <w:rPr>
                <w:rFonts w:eastAsia="Calibri"/>
                <w:sz w:val="22"/>
                <w:szCs w:val="22"/>
                <w:u w:val="single"/>
              </w:rPr>
              <w:t xml:space="preserve">, в целях </w:t>
            </w:r>
            <w:r w:rsidRPr="00754C0D">
              <w:rPr>
                <w:rFonts w:eastAsia="Calibri"/>
                <w:sz w:val="22"/>
                <w:szCs w:val="22"/>
                <w:u w:val="single"/>
              </w:rPr>
              <w:t>его беспрепятственной эксплуатации,</w:t>
            </w:r>
            <w:r w:rsidR="0032412E">
              <w:rPr>
                <w:rFonts w:eastAsia="Calibri"/>
                <w:sz w:val="22"/>
                <w:szCs w:val="22"/>
                <w:u w:val="single"/>
              </w:rPr>
              <w:t xml:space="preserve"> </w:t>
            </w:r>
            <w:r w:rsidRPr="00754C0D">
              <w:rPr>
                <w:rFonts w:eastAsia="Calibri"/>
                <w:sz w:val="22"/>
                <w:szCs w:val="22"/>
                <w:u w:val="single"/>
              </w:rPr>
              <w:t>капитального и текущего ремонта</w:t>
            </w:r>
            <w:r w:rsidR="008B6E9B" w:rsidRPr="00754C0D">
              <w:rPr>
                <w:rFonts w:eastAsia="Calibri"/>
                <w:sz w:val="22"/>
                <w:szCs w:val="22"/>
                <w:u w:val="single"/>
              </w:rPr>
              <w:t>, принадлежащего АО «</w:t>
            </w:r>
            <w:proofErr w:type="spellStart"/>
            <w:r w:rsidR="008B6E9B" w:rsidRPr="00754C0D">
              <w:rPr>
                <w:rFonts w:eastAsia="Calibri"/>
                <w:sz w:val="22"/>
                <w:szCs w:val="22"/>
                <w:u w:val="single"/>
              </w:rPr>
              <w:t>Мособлгаз</w:t>
            </w:r>
            <w:proofErr w:type="spellEnd"/>
            <w:r w:rsidR="008B6E9B" w:rsidRPr="00754C0D">
              <w:rPr>
                <w:rFonts w:eastAsia="Calibri"/>
                <w:sz w:val="22"/>
                <w:szCs w:val="22"/>
                <w:u w:val="single"/>
              </w:rPr>
              <w:t xml:space="preserve">» на праве собственности (выписка из ЕГРН от </w:t>
            </w:r>
            <w:r w:rsidR="00754C0D" w:rsidRPr="00754C0D">
              <w:rPr>
                <w:rFonts w:eastAsia="Calibri"/>
                <w:sz w:val="22"/>
                <w:szCs w:val="22"/>
                <w:u w:val="single"/>
              </w:rPr>
              <w:t>26</w:t>
            </w:r>
            <w:r w:rsidR="008B6E9B" w:rsidRPr="00754C0D">
              <w:rPr>
                <w:rFonts w:eastAsia="Calibri"/>
                <w:sz w:val="22"/>
                <w:szCs w:val="22"/>
                <w:u w:val="single"/>
              </w:rPr>
              <w:t>.</w:t>
            </w:r>
            <w:r w:rsidR="0077253F" w:rsidRPr="00754C0D">
              <w:rPr>
                <w:rFonts w:eastAsia="Calibri"/>
                <w:sz w:val="22"/>
                <w:szCs w:val="22"/>
                <w:u w:val="single"/>
              </w:rPr>
              <w:t>0</w:t>
            </w:r>
            <w:r w:rsidR="00754C0D" w:rsidRPr="00754C0D">
              <w:rPr>
                <w:rFonts w:eastAsia="Calibri"/>
                <w:sz w:val="22"/>
                <w:szCs w:val="22"/>
                <w:u w:val="single"/>
              </w:rPr>
              <w:t>9</w:t>
            </w:r>
            <w:r w:rsidR="008B6E9B" w:rsidRPr="00754C0D">
              <w:rPr>
                <w:rFonts w:eastAsia="Calibri"/>
                <w:sz w:val="22"/>
                <w:szCs w:val="22"/>
                <w:u w:val="single"/>
              </w:rPr>
              <w:t>.20</w:t>
            </w:r>
            <w:r w:rsidR="00587DEF" w:rsidRPr="00754C0D">
              <w:rPr>
                <w:rFonts w:eastAsia="Calibri"/>
                <w:sz w:val="22"/>
                <w:szCs w:val="22"/>
                <w:u w:val="single"/>
              </w:rPr>
              <w:t>1</w:t>
            </w:r>
            <w:r w:rsidR="00754C0D" w:rsidRPr="00754C0D">
              <w:rPr>
                <w:rFonts w:eastAsia="Calibri"/>
                <w:sz w:val="22"/>
                <w:szCs w:val="22"/>
                <w:u w:val="single"/>
              </w:rPr>
              <w:t>9 № 99/2019/286163498</w:t>
            </w:r>
            <w:r w:rsidR="008B6E9B" w:rsidRPr="00754C0D">
              <w:rPr>
                <w:rFonts w:eastAsia="Calibri"/>
                <w:sz w:val="22"/>
                <w:szCs w:val="22"/>
                <w:u w:val="single"/>
              </w:rPr>
              <w:t>)</w:t>
            </w:r>
          </w:p>
        </w:tc>
      </w:tr>
      <w:tr w:rsidR="009237B7" w14:paraId="08F8D924" w14:textId="77777777" w:rsidTr="00587DEF">
        <w:trPr>
          <w:trHeight w:val="2018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4B0A208" w14:textId="77777777" w:rsidR="009237B7" w:rsidRDefault="00F379EE">
            <w:pPr>
              <w:keepNext/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CC37ED" w14:textId="77777777" w:rsidR="009237B7" w:rsidRDefault="00F379EE">
            <w:pPr>
              <w:keepNext/>
              <w:autoSpaceDE w:val="0"/>
              <w:ind w:left="57" w:right="57"/>
              <w:jc w:val="both"/>
            </w:pPr>
            <w:proofErr w:type="gramStart"/>
            <w:r>
              <w:rPr>
                <w:sz w:val="22"/>
                <w:szCs w:val="22"/>
              </w:rPr>
              <w:t>Сведения о правообладателе инженерного сооружения, которое переносится в связи с изъятием земельного участка для государственных или муниципальных нужд в случае, если заявитель не является собственником указанного инженерного сооружения (в данном случае указываются сведения в объеме, предусмотренном пунктом 2 настоящей Формы) (заполняется в случае, если ходатайство об установлении публичного сервитута подается с целью установления сервитута в целях реконструкции инженерного сооружения, которое</w:t>
            </w:r>
            <w:proofErr w:type="gramEnd"/>
            <w:r>
              <w:rPr>
                <w:sz w:val="22"/>
                <w:szCs w:val="22"/>
              </w:rPr>
              <w:t xml:space="preserve"> переносится в связи с изъятием такого земельного участка для государственных или муниципальных нужд)</w:t>
            </w:r>
          </w:p>
          <w:p w14:paraId="428BAE43" w14:textId="77777777" w:rsidR="009237B7" w:rsidRDefault="00F379EE">
            <w:pPr>
              <w:keepNext/>
              <w:autoSpaceDE w:val="0"/>
              <w:ind w:left="57" w:right="57"/>
              <w:jc w:val="both"/>
              <w:rPr>
                <w:sz w:val="2"/>
                <w:szCs w:val="2"/>
              </w:rPr>
            </w:pPr>
            <w:r>
              <w:rPr>
                <w:sz w:val="22"/>
                <w:szCs w:val="22"/>
              </w:rPr>
              <w:t>------------------------------------------------------------------------------------------</w:t>
            </w:r>
          </w:p>
        </w:tc>
      </w:tr>
      <w:tr w:rsidR="009237B7" w14:paraId="51DBDD8C" w14:textId="77777777" w:rsidTr="0032412E">
        <w:trPr>
          <w:trHeight w:val="556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2B2B730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403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CE78153" w14:textId="77777777" w:rsidR="009237B7" w:rsidRDefault="00F379EE">
            <w:pPr>
              <w:autoSpaceDE w:val="0"/>
              <w:ind w:left="57" w:righ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Кадастровые номера земельных участков (при их наличии), в отношении которых испрашивается публичный </w:t>
            </w:r>
            <w:proofErr w:type="gramStart"/>
            <w:r>
              <w:rPr>
                <w:sz w:val="22"/>
                <w:szCs w:val="22"/>
              </w:rPr>
              <w:t>сервитут</w:t>
            </w:r>
            <w:proofErr w:type="gramEnd"/>
            <w:r>
              <w:rPr>
                <w:sz w:val="22"/>
                <w:szCs w:val="22"/>
              </w:rPr>
              <w:t xml:space="preserve"> и границы которых внесены в Единый государственный реестр недвижимости</w:t>
            </w:r>
          </w:p>
        </w:tc>
        <w:tc>
          <w:tcPr>
            <w:tcW w:w="5224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0F5B1C" w14:textId="7760B151" w:rsidR="00BD67AD" w:rsidRPr="00587DEF" w:rsidRDefault="00DD5962" w:rsidP="00DD5962">
            <w:pPr>
              <w:autoSpaceDE w:val="0"/>
              <w:ind w:left="57" w:right="57"/>
              <w:rPr>
                <w:color w:val="000000"/>
                <w:sz w:val="22"/>
                <w:szCs w:val="22"/>
              </w:rPr>
            </w:pPr>
            <w:proofErr w:type="gramStart"/>
            <w:r w:rsidRPr="00DD5962">
              <w:rPr>
                <w:color w:val="000000"/>
                <w:sz w:val="22"/>
                <w:szCs w:val="22"/>
              </w:rPr>
              <w:t>50:33:0020419:450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D5962">
              <w:rPr>
                <w:color w:val="000000"/>
                <w:sz w:val="22"/>
                <w:szCs w:val="22"/>
              </w:rPr>
              <w:t>50:33:0020457:1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D5962">
              <w:rPr>
                <w:color w:val="000000"/>
                <w:sz w:val="22"/>
                <w:szCs w:val="22"/>
              </w:rPr>
              <w:t>50:33:0020457:13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D5962">
              <w:rPr>
                <w:color w:val="000000"/>
                <w:sz w:val="22"/>
                <w:szCs w:val="22"/>
              </w:rPr>
              <w:t>50:33:0020457:2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D5962">
              <w:rPr>
                <w:color w:val="000000"/>
                <w:sz w:val="22"/>
                <w:szCs w:val="22"/>
              </w:rPr>
              <w:t>50:33:0020457:80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D5962">
              <w:rPr>
                <w:color w:val="000000"/>
                <w:sz w:val="22"/>
                <w:szCs w:val="22"/>
              </w:rPr>
              <w:t>50:33:0020457:93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D5962">
              <w:rPr>
                <w:color w:val="000000"/>
                <w:sz w:val="22"/>
                <w:szCs w:val="22"/>
              </w:rPr>
              <w:t>50:33:0020457:331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D5962">
              <w:rPr>
                <w:color w:val="000000"/>
                <w:sz w:val="22"/>
                <w:szCs w:val="22"/>
              </w:rPr>
              <w:t>50:33:0020457:88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D5962">
              <w:rPr>
                <w:color w:val="000000"/>
                <w:sz w:val="22"/>
                <w:szCs w:val="22"/>
              </w:rPr>
              <w:t>50:33:0020457:336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D5962">
              <w:rPr>
                <w:color w:val="000000"/>
                <w:sz w:val="22"/>
                <w:szCs w:val="22"/>
              </w:rPr>
              <w:t>50:33:0020457:356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D5962">
              <w:rPr>
                <w:color w:val="000000"/>
                <w:sz w:val="22"/>
                <w:szCs w:val="22"/>
              </w:rPr>
              <w:t>50:33:0020457:363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D5962">
              <w:rPr>
                <w:color w:val="000000"/>
                <w:sz w:val="22"/>
                <w:szCs w:val="22"/>
              </w:rPr>
              <w:t>50:33:0020457:369</w:t>
            </w:r>
            <w:r>
              <w:rPr>
                <w:color w:val="000000"/>
                <w:sz w:val="22"/>
                <w:szCs w:val="22"/>
              </w:rPr>
              <w:t xml:space="preserve">, </w:t>
            </w:r>
            <w:r w:rsidRPr="00DD5962">
              <w:rPr>
                <w:color w:val="000000"/>
                <w:sz w:val="22"/>
                <w:szCs w:val="22"/>
              </w:rPr>
              <w:t>50:33:0020457:334</w:t>
            </w:r>
            <w:proofErr w:type="gramEnd"/>
          </w:p>
        </w:tc>
      </w:tr>
      <w:tr w:rsidR="009237B7" w14:paraId="29621E4B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D36975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2CCC91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права, на котором инженерное сооружение принадлежит заявителю (если подано ходатайство об установлении публичного сервитута в целях реконструкции или эксплуатации инженерного сооружения) право собственности</w:t>
            </w:r>
          </w:p>
        </w:tc>
      </w:tr>
      <w:tr w:rsidR="009237B7" w14:paraId="5ECBDB4E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737E36C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FEA3F2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 способах представления результатов рассмотрения ходатайства:</w:t>
            </w:r>
          </w:p>
        </w:tc>
      </w:tr>
      <w:tr w:rsidR="009237B7" w14:paraId="2F35D0AE" w14:textId="77777777" w:rsidTr="00DD5962">
        <w:trPr>
          <w:trHeight w:val="382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0061E4C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F18BFF8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виде электронного документа, который направляется уполномоченным органом заявителю посредством электронной почты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44EAFD9C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6F920129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7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B94D5A5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77012B54" w14:textId="77777777" w:rsidTr="00DD5962">
        <w:trPr>
          <w:trHeight w:val="382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EEC669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/>
            <w:tcBorders>
              <w:left w:val="single" w:sz="4" w:space="0" w:color="auto"/>
            </w:tcBorders>
          </w:tcPr>
          <w:p w14:paraId="3656B9AB" w14:textId="77777777" w:rsidR="009237B7" w:rsidRDefault="009237B7">
            <w:pPr>
              <w:autoSpaceDE w:val="0"/>
              <w:snapToGrid w:val="0"/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5FB0818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D7CBAB8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(да/нет)</w:t>
            </w:r>
          </w:p>
        </w:tc>
        <w:tc>
          <w:tcPr>
            <w:tcW w:w="47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9F31CB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4D42CBE1" w14:textId="77777777" w:rsidTr="00DD5962">
        <w:trPr>
          <w:trHeight w:val="382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53128261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5FB01B22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 виде бумажного документа, который заявитель получает непосредственно при личном обращении или посредством почтового отправления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2486C05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bottom"/>
          </w:tcPr>
          <w:p w14:paraId="16AEA614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</w:t>
            </w:r>
          </w:p>
        </w:tc>
        <w:tc>
          <w:tcPr>
            <w:tcW w:w="475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</w:tcPr>
          <w:p w14:paraId="4101652C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26410B29" w14:textId="77777777" w:rsidTr="00DD5962">
        <w:trPr>
          <w:trHeight w:val="382"/>
        </w:trPr>
        <w:tc>
          <w:tcPr>
            <w:tcW w:w="7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9056E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513" w:type="dxa"/>
            <w:gridSpan w:val="8"/>
            <w:vMerge/>
            <w:tcBorders>
              <w:left w:val="single" w:sz="4" w:space="0" w:color="auto"/>
            </w:tcBorders>
          </w:tcPr>
          <w:p w14:paraId="1299C43A" w14:textId="77777777" w:rsidR="009237B7" w:rsidRDefault="009237B7">
            <w:pPr>
              <w:autoSpaceDE w:val="0"/>
              <w:snapToGrid w:val="0"/>
              <w:ind w:left="57" w:right="57"/>
              <w:jc w:val="both"/>
              <w:rPr>
                <w:sz w:val="22"/>
                <w:szCs w:val="22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DDBEF00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  <w:tc>
          <w:tcPr>
            <w:tcW w:w="1843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D0D0EC7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(да/нет)</w:t>
            </w:r>
          </w:p>
        </w:tc>
        <w:tc>
          <w:tcPr>
            <w:tcW w:w="475" w:type="dxa"/>
            <w:gridSpan w:val="3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61D779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  <w:tr w:rsidR="009237B7" w14:paraId="7C4EE2C0" w14:textId="77777777" w:rsidTr="53948861">
        <w:trPr>
          <w:trHeight w:val="1315"/>
        </w:trPr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B73E586" w14:textId="77777777" w:rsidR="009237B7" w:rsidRDefault="00F379EE">
            <w:pPr>
              <w:autoSpaceDE w:val="0"/>
              <w:jc w:val="center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AF41D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Документы, прилагаемые к ходатайству:</w:t>
            </w:r>
          </w:p>
          <w:p w14:paraId="3C34736F" w14:textId="77777777" w:rsidR="009237B7" w:rsidRDefault="00F379EE">
            <w:pPr>
              <w:numPr>
                <w:ilvl w:val="0"/>
                <w:numId w:val="1"/>
              </w:numPr>
              <w:autoSpaceDE w:val="0"/>
              <w:ind w:left="286" w:hanging="284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 xml:space="preserve">Сведения о границах публичного сервитута (графическое описание </w:t>
            </w:r>
            <w:r>
              <w:rPr>
                <w:rFonts w:eastAsia="Calibri"/>
                <w:sz w:val="22"/>
                <w:szCs w:val="22"/>
              </w:rPr>
              <w:t xml:space="preserve">местоположения </w:t>
            </w:r>
            <w:proofErr w:type="gramEnd"/>
          </w:p>
          <w:p w14:paraId="5E653206" w14:textId="77777777" w:rsidR="009237B7" w:rsidRDefault="00F379EE">
            <w:pPr>
              <w:autoSpaceDE w:val="0"/>
            </w:pPr>
            <w:r>
              <w:rPr>
                <w:rFonts w:eastAsia="Calibri"/>
                <w:sz w:val="22"/>
                <w:szCs w:val="22"/>
              </w:rPr>
              <w:t>границ публичного сервитута и перечень координат характерных точек этих границ</w:t>
            </w:r>
            <w:r>
              <w:rPr>
                <w:sz w:val="22"/>
                <w:szCs w:val="22"/>
              </w:rPr>
              <w:t xml:space="preserve">) </w:t>
            </w:r>
            <w:proofErr w:type="gramStart"/>
            <w:r>
              <w:rPr>
                <w:sz w:val="22"/>
                <w:szCs w:val="22"/>
              </w:rPr>
              <w:t>в</w:t>
            </w:r>
            <w:proofErr w:type="gramEnd"/>
          </w:p>
          <w:p w14:paraId="434AE767" w14:textId="77777777" w:rsidR="009237B7" w:rsidRDefault="00F379EE">
            <w:pPr>
              <w:autoSpaceDE w:val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форме электронного документа.</w:t>
            </w:r>
          </w:p>
          <w:p w14:paraId="4D8FDACB" w14:textId="3DA6F999" w:rsidR="009237B7" w:rsidRDefault="53948861" w:rsidP="53948861">
            <w:pPr>
              <w:autoSpaceDE w:val="0"/>
              <w:rPr>
                <w:sz w:val="22"/>
                <w:szCs w:val="22"/>
                <w:highlight w:val="yellow"/>
              </w:rPr>
            </w:pPr>
            <w:r w:rsidRPr="53948861">
              <w:rPr>
                <w:sz w:val="22"/>
                <w:szCs w:val="22"/>
              </w:rPr>
              <w:t>2. Доверенность от 03.02.2020 № 12-07/411</w:t>
            </w:r>
          </w:p>
        </w:tc>
      </w:tr>
      <w:tr w:rsidR="009237B7" w14:paraId="752EEFF4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9F18D26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A5F14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Подтверждаю согласие на обработку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блокирование, уничтожение персональных данных, а также иных действий, необходимых для обработки персональных данных в соответствии с законодательством Российской Федерации), в том числе в автоматизированном режиме</w:t>
            </w:r>
            <w:proofErr w:type="gramEnd"/>
          </w:p>
        </w:tc>
      </w:tr>
      <w:tr w:rsidR="009237B7" w14:paraId="5C2B29C2" w14:textId="77777777" w:rsidTr="53948861">
        <w:tc>
          <w:tcPr>
            <w:tcW w:w="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4E1E336A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9256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C72AC2" w14:textId="77777777" w:rsidR="009237B7" w:rsidRDefault="00F379EE">
            <w:pPr>
              <w:autoSpaceDE w:val="0"/>
              <w:ind w:left="57" w:right="57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Подтверждаю, что сведения, указанные в настоящем ходатайстве, на дату представления ходатайства достоверны; документы (копии документов) и содержащиеся в них сведения соответствуют требованиям, установленным статьей 39.41 Земельного кодекса Российской Федерации</w:t>
            </w:r>
          </w:p>
        </w:tc>
      </w:tr>
      <w:tr w:rsidR="009237B7" w14:paraId="65293D64" w14:textId="77777777" w:rsidTr="53948861">
        <w:tc>
          <w:tcPr>
            <w:tcW w:w="7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33CFEC6B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651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77310419" w14:textId="77777777" w:rsidR="009237B7" w:rsidRDefault="00F379EE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Подпись:</w:t>
            </w:r>
          </w:p>
        </w:tc>
        <w:tc>
          <w:tcPr>
            <w:tcW w:w="274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96B91" w14:textId="77777777" w:rsidR="009237B7" w:rsidRDefault="00F379E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Дата:</w:t>
            </w:r>
          </w:p>
        </w:tc>
      </w:tr>
      <w:tr w:rsidR="009237B7" w14:paraId="3CF2D8B6" w14:textId="77777777" w:rsidTr="53948861">
        <w:tc>
          <w:tcPr>
            <w:tcW w:w="734" w:type="dxa"/>
            <w:vMerge/>
          </w:tcPr>
          <w:p w14:paraId="0FB78278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1FC39945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shd w:val="clear" w:color="auto" w:fill="auto"/>
          </w:tcPr>
          <w:p w14:paraId="0562CB0E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" w:type="dxa"/>
            <w:shd w:val="clear" w:color="auto" w:fill="auto"/>
          </w:tcPr>
          <w:p w14:paraId="34CE0A41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3"/>
            <w:shd w:val="clear" w:color="auto" w:fill="auto"/>
          </w:tcPr>
          <w:p w14:paraId="62EBF3C5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3" w:type="dxa"/>
            <w:tcBorders>
              <w:top w:val="single" w:sz="4" w:space="0" w:color="auto"/>
            </w:tcBorders>
            <w:shd w:val="clear" w:color="auto" w:fill="auto"/>
          </w:tcPr>
          <w:p w14:paraId="6D98A12B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43" w:type="dxa"/>
            <w:gridSpan w:val="10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946DB82" w14:textId="77777777" w:rsidR="009237B7" w:rsidRDefault="009237B7">
            <w:pPr>
              <w:autoSpaceDE w:val="0"/>
              <w:snapToGrid w:val="0"/>
              <w:ind w:left="57"/>
              <w:rPr>
                <w:sz w:val="22"/>
                <w:szCs w:val="22"/>
              </w:rPr>
            </w:pPr>
          </w:p>
        </w:tc>
      </w:tr>
      <w:tr w:rsidR="009F340F" w14:paraId="2A2993B8" w14:textId="77777777" w:rsidTr="53948861">
        <w:tc>
          <w:tcPr>
            <w:tcW w:w="734" w:type="dxa"/>
            <w:vMerge/>
          </w:tcPr>
          <w:p w14:paraId="5997CC1D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left w:val="single" w:sz="4" w:space="0" w:color="auto"/>
            </w:tcBorders>
            <w:shd w:val="clear" w:color="auto" w:fill="auto"/>
          </w:tcPr>
          <w:p w14:paraId="110FFD37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6B699379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76" w:type="dxa"/>
            <w:shd w:val="clear" w:color="auto" w:fill="auto"/>
          </w:tcPr>
          <w:p w14:paraId="3FE9F23F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4EBD27E0" w14:textId="77777777" w:rsidR="009F340F" w:rsidRPr="00AF4A3B" w:rsidRDefault="009F340F" w:rsidP="00EA499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заместитель Генерального директора</w:t>
            </w:r>
          </w:p>
          <w:p w14:paraId="49AFA74C" w14:textId="77777777" w:rsidR="009F340F" w:rsidRPr="00AF4A3B" w:rsidRDefault="009F340F" w:rsidP="00EA4996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АО «</w:t>
            </w:r>
            <w:proofErr w:type="spellStart"/>
            <w:r w:rsidRPr="00AF4A3B">
              <w:rPr>
                <w:sz w:val="22"/>
                <w:szCs w:val="22"/>
              </w:rPr>
              <w:t>Мособлгаз</w:t>
            </w:r>
            <w:proofErr w:type="spellEnd"/>
            <w:r w:rsidRPr="00AF4A3B">
              <w:rPr>
                <w:sz w:val="22"/>
                <w:szCs w:val="22"/>
              </w:rPr>
              <w:t xml:space="preserve">» </w:t>
            </w:r>
          </w:p>
          <w:p w14:paraId="3391F387" w14:textId="72B1F02A" w:rsidR="009F340F" w:rsidRDefault="009F340F" w:rsidP="00EA4996">
            <w:pPr>
              <w:autoSpaceDE w:val="0"/>
              <w:jc w:val="center"/>
              <w:rPr>
                <w:sz w:val="22"/>
                <w:szCs w:val="22"/>
              </w:rPr>
            </w:pPr>
            <w:r w:rsidRPr="00AF4A3B">
              <w:rPr>
                <w:sz w:val="22"/>
                <w:szCs w:val="22"/>
              </w:rPr>
              <w:t>Т.В. Савченко</w:t>
            </w:r>
          </w:p>
        </w:tc>
        <w:tc>
          <w:tcPr>
            <w:tcW w:w="273" w:type="dxa"/>
            <w:shd w:val="clear" w:color="auto" w:fill="auto"/>
          </w:tcPr>
          <w:p w14:paraId="1F72F646" w14:textId="77777777" w:rsidR="009F340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93" w:type="dxa"/>
            <w:tcBorders>
              <w:left w:val="single" w:sz="4" w:space="0" w:color="auto"/>
            </w:tcBorders>
            <w:shd w:val="clear" w:color="auto" w:fill="auto"/>
            <w:vAlign w:val="bottom"/>
          </w:tcPr>
          <w:p w14:paraId="157E2A61" w14:textId="4CA56A74" w:rsidR="009F340F" w:rsidRDefault="009F340F">
            <w:pPr>
              <w:autoSpaceDE w:val="0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«</w:t>
            </w:r>
          </w:p>
        </w:tc>
        <w:tc>
          <w:tcPr>
            <w:tcW w:w="336" w:type="dxa"/>
            <w:gridSpan w:val="2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36334656" w14:textId="7853FA48" w:rsidR="009F340F" w:rsidRPr="00DD5962" w:rsidRDefault="00DD5962" w:rsidP="0032412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bidi="hi-IN"/>
              </w:rPr>
              <w:t>2</w:t>
            </w:r>
            <w:r w:rsidR="0032412E">
              <w:rPr>
                <w:sz w:val="22"/>
                <w:szCs w:val="22"/>
                <w:lang w:bidi="hi-IN"/>
              </w:rPr>
              <w:t>7</w:t>
            </w:r>
          </w:p>
        </w:tc>
        <w:tc>
          <w:tcPr>
            <w:tcW w:w="252" w:type="dxa"/>
            <w:shd w:val="clear" w:color="auto" w:fill="auto"/>
            <w:vAlign w:val="bottom"/>
          </w:tcPr>
          <w:p w14:paraId="0CC49ABB" w14:textId="5881899C" w:rsidR="009F340F" w:rsidRPr="00587DEF" w:rsidRDefault="009F340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»</w:t>
            </w:r>
          </w:p>
        </w:tc>
        <w:tc>
          <w:tcPr>
            <w:tcW w:w="1008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94692BE" w14:textId="77622804" w:rsidR="009F340F" w:rsidRPr="00587DEF" w:rsidRDefault="00DD5962" w:rsidP="0032412E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ию</w:t>
            </w:r>
            <w:r w:rsidR="0032412E">
              <w:rPr>
                <w:sz w:val="22"/>
                <w:szCs w:val="22"/>
              </w:rPr>
              <w:t>л</w:t>
            </w:r>
            <w:r>
              <w:rPr>
                <w:sz w:val="22"/>
                <w:szCs w:val="22"/>
              </w:rPr>
              <w:t>я</w:t>
            </w:r>
          </w:p>
        </w:tc>
        <w:tc>
          <w:tcPr>
            <w:tcW w:w="112" w:type="dxa"/>
            <w:shd w:val="clear" w:color="auto" w:fill="auto"/>
            <w:vAlign w:val="bottom"/>
          </w:tcPr>
          <w:p w14:paraId="08CE6F91" w14:textId="77777777" w:rsidR="009F340F" w:rsidRPr="00587DEF" w:rsidRDefault="009F340F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532" w:type="dxa"/>
            <w:gridSpan w:val="3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650B5A13" w14:textId="429AFBA1" w:rsidR="009F340F" w:rsidRPr="00587DEF" w:rsidRDefault="009F340F" w:rsidP="00587DEF">
            <w:pPr>
              <w:autoSpaceDE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2020</w:t>
            </w:r>
          </w:p>
        </w:tc>
        <w:tc>
          <w:tcPr>
            <w:tcW w:w="310" w:type="dxa"/>
            <w:tcBorders>
              <w:right w:val="single" w:sz="4" w:space="0" w:color="auto"/>
            </w:tcBorders>
            <w:shd w:val="clear" w:color="auto" w:fill="auto"/>
            <w:vAlign w:val="bottom"/>
          </w:tcPr>
          <w:p w14:paraId="2FCB69D9" w14:textId="70A24D2F" w:rsidR="009F340F" w:rsidRDefault="009F340F">
            <w:pPr>
              <w:autoSpaceDE w:val="0"/>
              <w:ind w:left="57"/>
              <w:rPr>
                <w:sz w:val="22"/>
                <w:szCs w:val="22"/>
              </w:rPr>
            </w:pPr>
            <w:r>
              <w:rPr>
                <w:sz w:val="22"/>
                <w:szCs w:val="22"/>
                <w:lang w:val="en-US" w:bidi="hi-IN"/>
              </w:rPr>
              <w:t>г.</w:t>
            </w:r>
          </w:p>
        </w:tc>
      </w:tr>
      <w:tr w:rsidR="009237B7" w14:paraId="6335CE50" w14:textId="77777777" w:rsidTr="53948861">
        <w:tc>
          <w:tcPr>
            <w:tcW w:w="734" w:type="dxa"/>
            <w:vMerge/>
          </w:tcPr>
          <w:p w14:paraId="61CDCEAD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88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14:paraId="6BB9E253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32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E918AEC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(подпись)</w:t>
            </w:r>
          </w:p>
        </w:tc>
        <w:tc>
          <w:tcPr>
            <w:tcW w:w="76" w:type="dxa"/>
            <w:tcBorders>
              <w:bottom w:val="single" w:sz="4" w:space="0" w:color="auto"/>
            </w:tcBorders>
            <w:shd w:val="clear" w:color="auto" w:fill="auto"/>
          </w:tcPr>
          <w:p w14:paraId="23DE523C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3755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66B298" w14:textId="77777777" w:rsidR="009237B7" w:rsidRDefault="00F379EE">
            <w:pPr>
              <w:autoSpaceDE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(инициалы, фамилия)</w:t>
            </w:r>
          </w:p>
        </w:tc>
        <w:tc>
          <w:tcPr>
            <w:tcW w:w="273" w:type="dxa"/>
            <w:tcBorders>
              <w:bottom w:val="single" w:sz="4" w:space="0" w:color="auto"/>
            </w:tcBorders>
            <w:shd w:val="clear" w:color="auto" w:fill="auto"/>
          </w:tcPr>
          <w:p w14:paraId="52E56223" w14:textId="77777777" w:rsidR="009237B7" w:rsidRDefault="009237B7">
            <w:pPr>
              <w:autoSpaceDE w:val="0"/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2743" w:type="dxa"/>
            <w:gridSpan w:val="10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547A01" w14:textId="77777777" w:rsidR="009237B7" w:rsidRDefault="009237B7">
            <w:pPr>
              <w:autoSpaceDE w:val="0"/>
              <w:snapToGrid w:val="0"/>
              <w:rPr>
                <w:sz w:val="22"/>
                <w:szCs w:val="22"/>
              </w:rPr>
            </w:pPr>
          </w:p>
        </w:tc>
      </w:tr>
    </w:tbl>
    <w:p w14:paraId="5246A754" w14:textId="77777777" w:rsidR="00587DEF" w:rsidRDefault="00587DEF" w:rsidP="0078389B">
      <w:pPr>
        <w:pStyle w:val="1"/>
        <w:rPr>
          <w:sz w:val="16"/>
          <w:szCs w:val="16"/>
        </w:rPr>
      </w:pPr>
    </w:p>
    <w:p w14:paraId="380000C9" w14:textId="77777777" w:rsidR="0000081C" w:rsidRDefault="0000081C" w:rsidP="0078389B">
      <w:pPr>
        <w:pStyle w:val="1"/>
        <w:rPr>
          <w:sz w:val="16"/>
          <w:szCs w:val="16"/>
        </w:rPr>
      </w:pPr>
    </w:p>
    <w:p w14:paraId="0BA60CC1" w14:textId="77777777" w:rsidR="0032412E" w:rsidRDefault="0032412E" w:rsidP="0078389B">
      <w:pPr>
        <w:pStyle w:val="1"/>
        <w:rPr>
          <w:sz w:val="16"/>
          <w:szCs w:val="16"/>
        </w:rPr>
      </w:pPr>
    </w:p>
    <w:p w14:paraId="7C43FFC8" w14:textId="77777777" w:rsidR="0032412E" w:rsidRDefault="0032412E" w:rsidP="0078389B">
      <w:pPr>
        <w:pStyle w:val="1"/>
        <w:rPr>
          <w:sz w:val="16"/>
          <w:szCs w:val="16"/>
        </w:rPr>
      </w:pPr>
    </w:p>
    <w:p w14:paraId="57B89A49" w14:textId="77777777" w:rsidR="0032412E" w:rsidRDefault="0032412E" w:rsidP="0078389B">
      <w:pPr>
        <w:pStyle w:val="1"/>
        <w:rPr>
          <w:sz w:val="16"/>
          <w:szCs w:val="16"/>
        </w:rPr>
      </w:pPr>
      <w:bookmarkStart w:id="0" w:name="_GoBack"/>
      <w:bookmarkEnd w:id="0"/>
    </w:p>
    <w:p w14:paraId="6FBA733D" w14:textId="77777777" w:rsidR="0078389B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Рысина Н.А.</w:t>
      </w:r>
    </w:p>
    <w:p w14:paraId="07A8E563" w14:textId="77777777" w:rsidR="00587DEF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Пугач Е.В.</w:t>
      </w:r>
    </w:p>
    <w:p w14:paraId="5043CB0F" w14:textId="7574CB72" w:rsidR="009237B7" w:rsidRPr="0078389B" w:rsidRDefault="0078389B" w:rsidP="0078389B">
      <w:pPr>
        <w:pStyle w:val="1"/>
        <w:rPr>
          <w:sz w:val="16"/>
          <w:szCs w:val="16"/>
        </w:rPr>
      </w:pPr>
      <w:r>
        <w:rPr>
          <w:sz w:val="16"/>
          <w:szCs w:val="16"/>
        </w:rPr>
        <w:t>+7 (495) 597-55-38</w:t>
      </w:r>
    </w:p>
    <w:sectPr w:rsidR="009237B7" w:rsidRPr="0078389B" w:rsidSect="00816B44">
      <w:headerReference w:type="default" r:id="rId9"/>
      <w:pgSz w:w="11906" w:h="16838"/>
      <w:pgMar w:top="993" w:right="851" w:bottom="709" w:left="1701" w:header="284" w:footer="0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C1A2A7" w14:textId="77777777" w:rsidR="00BA2A41" w:rsidRDefault="00BA2A41">
      <w:r>
        <w:separator/>
      </w:r>
    </w:p>
  </w:endnote>
  <w:endnote w:type="continuationSeparator" w:id="0">
    <w:p w14:paraId="770A074D" w14:textId="77777777" w:rsidR="00BA2A41" w:rsidRDefault="00BA2A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E960CBB" w14:textId="77777777" w:rsidR="00BA2A41" w:rsidRDefault="00BA2A41">
      <w:r>
        <w:separator/>
      </w:r>
    </w:p>
  </w:footnote>
  <w:footnote w:type="continuationSeparator" w:id="0">
    <w:p w14:paraId="6A587A9F" w14:textId="77777777" w:rsidR="00BA2A41" w:rsidRDefault="00BA2A4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7459315" w14:textId="77777777" w:rsidR="009237B7" w:rsidRDefault="009237B7">
    <w:pPr>
      <w:pStyle w:val="a9"/>
      <w:jc w:val="center"/>
      <w:rPr>
        <w:sz w:val="24"/>
        <w:szCs w:val="24"/>
      </w:rPr>
    </w:pPr>
  </w:p>
  <w:p w14:paraId="43DD4C48" w14:textId="77777777" w:rsidR="009237B7" w:rsidRDefault="00F379EE">
    <w:pPr>
      <w:pStyle w:val="a9"/>
      <w:jc w:val="center"/>
      <w:rPr>
        <w:rFonts w:ascii="Times New Roman" w:hAnsi="Times New Roman"/>
        <w:sz w:val="24"/>
        <w:szCs w:val="24"/>
      </w:rPr>
    </w:pPr>
    <w:r>
      <w:rPr>
        <w:rFonts w:ascii="Times New Roman" w:hAnsi="Times New Roman"/>
        <w:sz w:val="24"/>
        <w:szCs w:val="24"/>
      </w:rPr>
      <w:fldChar w:fldCharType="begin"/>
    </w:r>
    <w:r>
      <w:rPr>
        <w:rFonts w:ascii="Times New Roman" w:hAnsi="Times New Roman"/>
        <w:sz w:val="24"/>
        <w:szCs w:val="24"/>
      </w:rPr>
      <w:instrText>PAGE</w:instrText>
    </w:r>
    <w:r>
      <w:rPr>
        <w:rFonts w:ascii="Times New Roman" w:hAnsi="Times New Roman"/>
        <w:sz w:val="24"/>
        <w:szCs w:val="24"/>
      </w:rPr>
      <w:fldChar w:fldCharType="separate"/>
    </w:r>
    <w:r w:rsidR="0032412E">
      <w:rPr>
        <w:rFonts w:ascii="Times New Roman" w:hAnsi="Times New Roman"/>
        <w:noProof/>
        <w:sz w:val="24"/>
        <w:szCs w:val="24"/>
      </w:rPr>
      <w:t>2</w:t>
    </w:r>
    <w:r>
      <w:rPr>
        <w:rFonts w:ascii="Times New Roman" w:hAnsi="Times New Roman"/>
        <w:sz w:val="24"/>
        <w:szCs w:val="24"/>
      </w:rPr>
      <w:fldChar w:fldCharType="end"/>
    </w:r>
  </w:p>
  <w:p w14:paraId="6537F28F" w14:textId="77777777" w:rsidR="009237B7" w:rsidRDefault="009237B7">
    <w:pPr>
      <w:pStyle w:val="a9"/>
      <w:rPr>
        <w:rFonts w:ascii="Times New Roman" w:hAnsi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6405986"/>
    <w:multiLevelType w:val="multilevel"/>
    <w:tmpl w:val="5546D20C"/>
    <w:lvl w:ilvl="0">
      <w:start w:val="1"/>
      <w:numFmt w:val="decimal"/>
      <w:lvlText w:val="%1."/>
      <w:lvlJc w:val="left"/>
      <w:pPr>
        <w:ind w:left="720" w:hanging="360"/>
      </w:pPr>
      <w:rPr>
        <w:rFonts w:eastAsia="Calibri"/>
        <w:sz w:val="22"/>
        <w:szCs w:val="22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6B1856F2"/>
    <w:multiLevelType w:val="multilevel"/>
    <w:tmpl w:val="A16C2E3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5DBE578A"/>
    <w:rsid w:val="0000081C"/>
    <w:rsid w:val="00014627"/>
    <w:rsid w:val="00081ABC"/>
    <w:rsid w:val="00133EEB"/>
    <w:rsid w:val="0032412E"/>
    <w:rsid w:val="0035713C"/>
    <w:rsid w:val="00375551"/>
    <w:rsid w:val="003F2C6D"/>
    <w:rsid w:val="004006F6"/>
    <w:rsid w:val="0040208C"/>
    <w:rsid w:val="0047079D"/>
    <w:rsid w:val="004F4713"/>
    <w:rsid w:val="00525DEE"/>
    <w:rsid w:val="00587DEF"/>
    <w:rsid w:val="005B5ED2"/>
    <w:rsid w:val="005F5FC8"/>
    <w:rsid w:val="00635343"/>
    <w:rsid w:val="00645156"/>
    <w:rsid w:val="00661EB0"/>
    <w:rsid w:val="006C314B"/>
    <w:rsid w:val="006D68CF"/>
    <w:rsid w:val="006F7738"/>
    <w:rsid w:val="00754C0D"/>
    <w:rsid w:val="0077253F"/>
    <w:rsid w:val="0078389B"/>
    <w:rsid w:val="007A5470"/>
    <w:rsid w:val="00816B44"/>
    <w:rsid w:val="00817D0C"/>
    <w:rsid w:val="008B6E9B"/>
    <w:rsid w:val="008F4820"/>
    <w:rsid w:val="009237B7"/>
    <w:rsid w:val="00964DEF"/>
    <w:rsid w:val="00971B3E"/>
    <w:rsid w:val="009B28C4"/>
    <w:rsid w:val="009B6F30"/>
    <w:rsid w:val="009F340F"/>
    <w:rsid w:val="00AD7935"/>
    <w:rsid w:val="00B24C54"/>
    <w:rsid w:val="00BA2A41"/>
    <w:rsid w:val="00BD67AD"/>
    <w:rsid w:val="00C1351D"/>
    <w:rsid w:val="00C24D99"/>
    <w:rsid w:val="00C52637"/>
    <w:rsid w:val="00CC143F"/>
    <w:rsid w:val="00CC2B2A"/>
    <w:rsid w:val="00DA2702"/>
    <w:rsid w:val="00DA5034"/>
    <w:rsid w:val="00DD5962"/>
    <w:rsid w:val="00DD637C"/>
    <w:rsid w:val="00E47269"/>
    <w:rsid w:val="00E51829"/>
    <w:rsid w:val="00EA4996"/>
    <w:rsid w:val="00EE34E2"/>
    <w:rsid w:val="00EF0C19"/>
    <w:rsid w:val="00F25261"/>
    <w:rsid w:val="00F379EE"/>
    <w:rsid w:val="00FD62EB"/>
    <w:rsid w:val="00FF21D4"/>
    <w:rsid w:val="0EB3F637"/>
    <w:rsid w:val="3C721E2F"/>
    <w:rsid w:val="53948861"/>
    <w:rsid w:val="57EC8ACD"/>
    <w:rsid w:val="585B764B"/>
    <w:rsid w:val="5DBE57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1ABF7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eastAsia="Calibri"/>
      <w:sz w:val="22"/>
      <w:szCs w:val="22"/>
    </w:rPr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</w:style>
  <w:style w:type="character" w:customStyle="1" w:styleId="WW8Num2z1">
    <w:name w:val="WW8Num2z1"/>
    <w:qFormat/>
  </w:style>
  <w:style w:type="character" w:customStyle="1" w:styleId="WW8Num2z2">
    <w:name w:val="WW8Num2z2"/>
    <w:qFormat/>
  </w:style>
  <w:style w:type="character" w:customStyle="1" w:styleId="WW8Num2z3">
    <w:name w:val="WW8Num2z3"/>
    <w:qFormat/>
  </w:style>
  <w:style w:type="character" w:customStyle="1" w:styleId="WW8Num2z4">
    <w:name w:val="WW8Num2z4"/>
    <w:qFormat/>
  </w:style>
  <w:style w:type="character" w:customStyle="1" w:styleId="WW8Num2z5">
    <w:name w:val="WW8Num2z5"/>
    <w:qFormat/>
  </w:style>
  <w:style w:type="character" w:customStyle="1" w:styleId="WW8Num2z6">
    <w:name w:val="WW8Num2z6"/>
    <w:qFormat/>
  </w:style>
  <w:style w:type="character" w:customStyle="1" w:styleId="WW8Num2z7">
    <w:name w:val="WW8Num2z7"/>
    <w:qFormat/>
  </w:style>
  <w:style w:type="character" w:customStyle="1" w:styleId="WW8Num2z8">
    <w:name w:val="WW8Num2z8"/>
    <w:qFormat/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a3">
    <w:name w:val="Верхний колонтитул Знак"/>
    <w:basedOn w:val="a0"/>
    <w:qFormat/>
  </w:style>
  <w:style w:type="character" w:customStyle="1" w:styleId="a4">
    <w:name w:val="Нижний колонтитул Знак"/>
    <w:basedOn w:val="a0"/>
    <w:qFormat/>
  </w:style>
  <w:style w:type="character" w:customStyle="1" w:styleId="a5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extended-textshort">
    <w:name w:val="extended-text__short"/>
    <w:basedOn w:val="a0"/>
    <w:qFormat/>
  </w:style>
  <w:style w:type="character" w:customStyle="1" w:styleId="CharacterStyle41">
    <w:name w:val="CharacterStyle41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character" w:customStyle="1" w:styleId="CharacterStyle44">
    <w:name w:val="CharacterStyle44"/>
    <w:qFormat/>
    <w:rPr>
      <w:rFonts w:ascii="Times New Roman" w:eastAsia="Times New Roman" w:hAnsi="Times New Roman" w:cs="Times New Roman"/>
      <w:b w:val="0"/>
      <w:i w:val="0"/>
      <w:strike w:val="0"/>
      <w:dstrike w:val="0"/>
      <w:color w:val="000000"/>
      <w:sz w:val="20"/>
      <w:szCs w:val="20"/>
      <w:u w:val="none"/>
      <w:lang w:val="en-US" w:eastAsia="en-US"/>
    </w:rPr>
  </w:style>
  <w:style w:type="paragraph" w:customStyle="1" w:styleId="Heading">
    <w:name w:val="Heading"/>
    <w:basedOn w:val="a"/>
    <w:next w:val="a6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6">
    <w:name w:val="Body Text"/>
    <w:basedOn w:val="a"/>
    <w:pPr>
      <w:spacing w:after="140" w:line="276" w:lineRule="auto"/>
    </w:pPr>
  </w:style>
  <w:style w:type="paragraph" w:styleId="a7">
    <w:name w:val="List"/>
    <w:basedOn w:val="a6"/>
  </w:style>
  <w:style w:type="paragraph" w:styleId="a8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9">
    <w:name w:val="header"/>
    <w:basedOn w:val="a"/>
    <w:rPr>
      <w:rFonts w:ascii="Calibri" w:eastAsia="Calibri" w:hAnsi="Calibri"/>
      <w:sz w:val="22"/>
      <w:szCs w:val="22"/>
    </w:rPr>
  </w:style>
  <w:style w:type="paragraph" w:styleId="aa">
    <w:name w:val="footer"/>
    <w:basedOn w:val="a"/>
    <w:rPr>
      <w:rFonts w:ascii="Calibri" w:eastAsia="Calibri" w:hAnsi="Calibri"/>
      <w:sz w:val="22"/>
      <w:szCs w:val="22"/>
    </w:rPr>
  </w:style>
  <w:style w:type="paragraph" w:styleId="ab">
    <w:name w:val="Balloon Text"/>
    <w:basedOn w:val="a"/>
    <w:qFormat/>
    <w:rPr>
      <w:rFonts w:ascii="Tahoma" w:eastAsia="Calibri" w:hAnsi="Tahoma" w:cs="Tahoma"/>
      <w:sz w:val="16"/>
      <w:szCs w:val="16"/>
    </w:rPr>
  </w:style>
  <w:style w:type="paragraph" w:customStyle="1" w:styleId="1">
    <w:name w:val="Обычный1"/>
    <w:qFormat/>
    <w:pPr>
      <w:widowControl w:val="0"/>
    </w:pPr>
    <w:rPr>
      <w:rFonts w:eastAsia="Times New Roman" w:cs="Times New Roman"/>
      <w:szCs w:val="20"/>
      <w:lang w:val="ru-RU" w:bidi="ar-SA"/>
    </w:rPr>
  </w:style>
  <w:style w:type="paragraph" w:customStyle="1" w:styleId="ConsPlusNormal">
    <w:name w:val="ConsPlusNormal"/>
    <w:qFormat/>
    <w:pPr>
      <w:widowControl w:val="0"/>
      <w:autoSpaceDE w:val="0"/>
    </w:pPr>
    <w:rPr>
      <w:rFonts w:ascii="Arial" w:eastAsia="Times New Roman" w:hAnsi="Arial" w:cs="Arial"/>
      <w:szCs w:val="20"/>
      <w:lang w:val="ru-RU" w:bidi="ar-SA"/>
    </w:rPr>
  </w:style>
  <w:style w:type="paragraph" w:styleId="ac">
    <w:name w:val="List Paragraph"/>
    <w:basedOn w:val="a"/>
    <w:qFormat/>
    <w:pPr>
      <w:ind w:left="720"/>
      <w:contextualSpacing/>
    </w:p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2</Pages>
  <Words>974</Words>
  <Characters>5558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Лазутина Алиса Геннадьевна</dc:creator>
  <cp:keywords/>
  <dc:description/>
  <cp:lastModifiedBy>Шипулин Яков Викторович</cp:lastModifiedBy>
  <cp:revision>52</cp:revision>
  <cp:lastPrinted>2020-02-10T13:58:00Z</cp:lastPrinted>
  <dcterms:created xsi:type="dcterms:W3CDTF">2019-05-22T16:34:00Z</dcterms:created>
  <dcterms:modified xsi:type="dcterms:W3CDTF">2020-07-21T10:38:00Z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0x010100CBEA0252BAFC1A4AB757774A09F3808B</vt:lpwstr>
  </property>
  <property fmtid="{D5CDD505-2E9C-101B-9397-08002B2CF9AE}" pid="3" name="ImportedFileName">
    <vt:lpwstr/>
  </property>
</Properties>
</file>