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309" w:rsidRPr="00FE481C" w:rsidRDefault="00E11309" w:rsidP="00E11309">
      <w:pPr>
        <w:pStyle w:val="a5"/>
        <w:spacing w:after="0"/>
        <w:ind w:firstLine="5387"/>
        <w:jc w:val="left"/>
        <w:rPr>
          <w:b w:val="0"/>
          <w:sz w:val="28"/>
          <w:szCs w:val="28"/>
        </w:rPr>
      </w:pPr>
      <w:bookmarkStart w:id="0" w:name="_Toc91253268"/>
      <w:r w:rsidRPr="00FE481C">
        <w:rPr>
          <w:rStyle w:val="13"/>
          <w:sz w:val="28"/>
          <w:szCs w:val="28"/>
        </w:rPr>
        <w:t>Приложение 2</w:t>
      </w:r>
      <w:bookmarkEnd w:id="0"/>
    </w:p>
    <w:p w:rsidR="00E11309" w:rsidRPr="00FE481C" w:rsidRDefault="00E11309" w:rsidP="00E11309">
      <w:pPr>
        <w:pStyle w:val="a5"/>
        <w:spacing w:after="0"/>
        <w:ind w:firstLine="5387"/>
        <w:jc w:val="left"/>
        <w:rPr>
          <w:b w:val="0"/>
          <w:sz w:val="28"/>
          <w:szCs w:val="28"/>
        </w:rPr>
      </w:pPr>
      <w:bookmarkStart w:id="1" w:name="_Toc91253269"/>
      <w:r w:rsidRPr="00FE481C">
        <w:rPr>
          <w:b w:val="0"/>
          <w:sz w:val="28"/>
          <w:szCs w:val="28"/>
        </w:rPr>
        <w:t>к типовой форме</w:t>
      </w:r>
      <w:bookmarkEnd w:id="1"/>
      <w:r w:rsidRPr="00FE481C">
        <w:rPr>
          <w:b w:val="0"/>
          <w:sz w:val="28"/>
          <w:szCs w:val="28"/>
        </w:rPr>
        <w:t xml:space="preserve">                                                                                                   </w:t>
      </w:r>
    </w:p>
    <w:p w:rsidR="00E11309" w:rsidRPr="00FE481C" w:rsidRDefault="00E11309" w:rsidP="00E11309">
      <w:pPr>
        <w:pStyle w:val="a5"/>
        <w:spacing w:after="0"/>
        <w:ind w:firstLine="5387"/>
        <w:jc w:val="left"/>
        <w:rPr>
          <w:b w:val="0"/>
          <w:sz w:val="28"/>
          <w:szCs w:val="28"/>
        </w:rPr>
      </w:pPr>
      <w:bookmarkStart w:id="2" w:name="_Toc91253270"/>
      <w:r w:rsidRPr="00FE481C">
        <w:rPr>
          <w:b w:val="0"/>
          <w:sz w:val="28"/>
          <w:szCs w:val="28"/>
        </w:rPr>
        <w:t>Административного регламента</w:t>
      </w:r>
      <w:bookmarkEnd w:id="2"/>
    </w:p>
    <w:p w:rsidR="00E11309" w:rsidRPr="00FE481C" w:rsidRDefault="00E11309" w:rsidP="00E11309">
      <w:pPr>
        <w:pStyle w:val="a3"/>
        <w:ind w:firstLine="5954"/>
        <w:rPr>
          <w:b w:val="0"/>
        </w:rPr>
      </w:pPr>
    </w:p>
    <w:p w:rsidR="00E11309" w:rsidRPr="006B2FF1" w:rsidRDefault="00E11309" w:rsidP="006B2FF1">
      <w:pPr>
        <w:pStyle w:val="a3"/>
        <w:spacing w:after="0"/>
        <w:outlineLvl w:val="1"/>
        <w:rPr>
          <w:rStyle w:val="21"/>
          <w:sz w:val="28"/>
          <w:szCs w:val="28"/>
        </w:rPr>
      </w:pPr>
      <w:bookmarkStart w:id="3" w:name="_Toc91253271"/>
      <w:r w:rsidRPr="006B2FF1">
        <w:rPr>
          <w:rStyle w:val="21"/>
          <w:sz w:val="28"/>
          <w:szCs w:val="28"/>
        </w:rPr>
        <w:t xml:space="preserve">Форма </w:t>
      </w:r>
      <w:r w:rsidRPr="006B2FF1">
        <w:rPr>
          <w:rStyle w:val="21"/>
          <w:sz w:val="28"/>
          <w:szCs w:val="28"/>
        </w:rPr>
        <w:br/>
        <w:t>решения об отказе в предоставлении муниципальной услуги</w:t>
      </w:r>
      <w:bookmarkEnd w:id="3"/>
    </w:p>
    <w:p w:rsidR="00E11309" w:rsidRPr="00C31E20" w:rsidRDefault="00E11309" w:rsidP="00E11309">
      <w:pPr>
        <w:pStyle w:val="a3"/>
        <w:rPr>
          <w:rStyle w:val="21"/>
          <w:sz w:val="28"/>
          <w:szCs w:val="28"/>
        </w:rPr>
      </w:pPr>
      <w:r w:rsidRPr="00C31E20">
        <w:rPr>
          <w:rStyle w:val="21"/>
          <w:sz w:val="28"/>
          <w:szCs w:val="28"/>
        </w:rPr>
        <w:t>(оформляется на официальном бланке Администрации)</w:t>
      </w:r>
    </w:p>
    <w:p w:rsidR="00E11309" w:rsidRPr="009F2C10" w:rsidRDefault="00E11309" w:rsidP="000630BF">
      <w:pPr>
        <w:autoSpaceDE w:val="0"/>
        <w:autoSpaceDN w:val="0"/>
        <w:adjustRightInd w:val="0"/>
        <w:spacing w:after="0"/>
        <w:ind w:firstLine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sz w:val="24"/>
          <w:szCs w:val="24"/>
          <w:lang w:eastAsia="ru-RU"/>
        </w:rPr>
        <w:t>Кому:_</w:t>
      </w:r>
      <w:r w:rsidR="00C31E20">
        <w:rPr>
          <w:rFonts w:ascii="Times New Roman" w:hAnsi="Times New Roman" w:cs="Times New Roman"/>
          <w:sz w:val="24"/>
          <w:szCs w:val="24"/>
          <w:lang w:eastAsia="ru-RU"/>
        </w:rPr>
        <w:t>_________________________</w:t>
      </w:r>
      <w:r w:rsidRPr="00C31E20">
        <w:rPr>
          <w:rFonts w:ascii="Times New Roman" w:hAnsi="Times New Roman" w:cs="Times New Roman"/>
          <w:sz w:val="24"/>
          <w:szCs w:val="24"/>
          <w:lang w:eastAsia="ru-RU"/>
        </w:rPr>
        <w:t xml:space="preserve">__ </w:t>
      </w:r>
    </w:p>
    <w:p w:rsidR="00E11309" w:rsidRPr="00C31E20" w:rsidRDefault="00E11309" w:rsidP="00C31E2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C31E20">
        <w:rPr>
          <w:rFonts w:ascii="Times New Roman" w:hAnsi="Times New Roman" w:cs="Times New Roman"/>
          <w:i/>
          <w:sz w:val="24"/>
          <w:szCs w:val="24"/>
          <w:lang w:eastAsia="ru-RU"/>
        </w:rPr>
        <w:t>ФИО (последнее при наличии) физического лица, индивидуального предпринимателя или полное наименование юридического лица</w:t>
      </w:r>
      <w:r w:rsidRPr="00C31E20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E11309" w:rsidRPr="00C31E20" w:rsidRDefault="00E11309" w:rsidP="00C31E20">
      <w:pPr>
        <w:pStyle w:val="a3"/>
        <w:ind w:left="5245" w:firstLine="709"/>
        <w:jc w:val="both"/>
        <w:rPr>
          <w:rStyle w:val="21"/>
          <w:szCs w:val="24"/>
        </w:rPr>
      </w:pPr>
    </w:p>
    <w:p w:rsidR="00E11309" w:rsidRPr="00C31E20" w:rsidRDefault="00E11309" w:rsidP="00E11309">
      <w:pPr>
        <w:pStyle w:val="a3"/>
        <w:ind w:firstLine="709"/>
        <w:jc w:val="both"/>
        <w:rPr>
          <w:rStyle w:val="21"/>
          <w:szCs w:val="24"/>
        </w:rPr>
      </w:pPr>
      <w:r w:rsidRPr="00C31E20">
        <w:rPr>
          <w:rStyle w:val="21"/>
          <w:szCs w:val="24"/>
        </w:rPr>
        <w:t xml:space="preserve">В соответствии с подразделами _____ </w:t>
      </w:r>
      <w:r w:rsidRPr="00C31E20">
        <w:rPr>
          <w:rFonts w:eastAsia="Times New Roman"/>
          <w:b w:val="0"/>
          <w:szCs w:val="24"/>
          <w:lang w:eastAsia="ru-RU"/>
        </w:rPr>
        <w:t>Административного регламента, утвержденного _____________________ (указать наименование нормативно-правового а</w:t>
      </w:r>
      <w:r w:rsidR="009F2C10">
        <w:rPr>
          <w:rFonts w:eastAsia="Times New Roman"/>
          <w:b w:val="0"/>
          <w:szCs w:val="24"/>
          <w:lang w:eastAsia="ru-RU"/>
        </w:rPr>
        <w:t>кта) Администрации городского округа Ступино Московской области</w:t>
      </w:r>
      <w:r w:rsidRPr="00C31E20">
        <w:rPr>
          <w:rFonts w:eastAsia="Times New Roman"/>
          <w:b w:val="0"/>
          <w:szCs w:val="24"/>
          <w:lang w:eastAsia="ru-RU"/>
        </w:rPr>
        <w:t xml:space="preserve"> </w:t>
      </w:r>
      <w:r w:rsidRPr="00C31E20">
        <w:rPr>
          <w:rStyle w:val="21"/>
          <w:szCs w:val="24"/>
        </w:rPr>
        <w:t>(далее</w:t>
      </w:r>
      <w:r w:rsidR="002C798F">
        <w:rPr>
          <w:rStyle w:val="21"/>
          <w:szCs w:val="24"/>
        </w:rPr>
        <w:t xml:space="preserve"> </w:t>
      </w:r>
      <w:r w:rsidRPr="00C31E20">
        <w:rPr>
          <w:rStyle w:val="21"/>
          <w:szCs w:val="24"/>
        </w:rPr>
        <w:t xml:space="preserve"> – Администрация) </w:t>
      </w:r>
      <w:r w:rsidRPr="00C31E20">
        <w:rPr>
          <w:b w:val="0"/>
          <w:szCs w:val="24"/>
        </w:rPr>
        <w:t xml:space="preserve">от ___.____.___ </w:t>
      </w:r>
      <w:r w:rsidRPr="00C31E20">
        <w:rPr>
          <w:rStyle w:val="21"/>
          <w:szCs w:val="24"/>
        </w:rPr>
        <w:t>№ _____</w:t>
      </w:r>
      <w:proofErr w:type="gramStart"/>
      <w:r w:rsidRPr="00C31E20">
        <w:rPr>
          <w:rStyle w:val="21"/>
          <w:szCs w:val="24"/>
        </w:rPr>
        <w:t xml:space="preserve"> </w:t>
      </w:r>
      <w:r w:rsidRPr="00C31E20">
        <w:rPr>
          <w:rFonts w:eastAsia="Times New Roman"/>
          <w:b w:val="0"/>
          <w:szCs w:val="24"/>
          <w:lang w:eastAsia="ru-RU"/>
        </w:rPr>
        <w:t>,</w:t>
      </w:r>
      <w:proofErr w:type="gramEnd"/>
      <w:r w:rsidRPr="00C31E20">
        <w:rPr>
          <w:rFonts w:eastAsia="Times New Roman"/>
          <w:b w:val="0"/>
          <w:szCs w:val="24"/>
          <w:lang w:eastAsia="ru-RU"/>
        </w:rPr>
        <w:t xml:space="preserve"> </w:t>
      </w:r>
      <w:r w:rsidRPr="00C31E20">
        <w:rPr>
          <w:rStyle w:val="21"/>
          <w:szCs w:val="24"/>
        </w:rPr>
        <w:t>Администрация рассмотрела запрос о предоставлении муниципальной услуги «</w:t>
      </w:r>
      <w:r w:rsidRPr="00C31E20">
        <w:rPr>
          <w:b w:val="0"/>
          <w:szCs w:val="24"/>
        </w:rPr>
        <w:t xml:space="preserve">Согласование местоположения границ земельных участков, являющихся смежными </w:t>
      </w:r>
      <w:r w:rsidR="006B2FF1">
        <w:rPr>
          <w:b w:val="0"/>
          <w:szCs w:val="24"/>
        </w:rPr>
        <w:br/>
      </w:r>
      <w:r w:rsidRPr="00C31E20">
        <w:rPr>
          <w:b w:val="0"/>
          <w:szCs w:val="24"/>
        </w:rPr>
        <w:t>с земельными участками, находящихся в муниципальной собственности или государственная собственность на которые не разграничена</w:t>
      </w:r>
      <w:r w:rsidRPr="00C31E20">
        <w:rPr>
          <w:rStyle w:val="21"/>
          <w:szCs w:val="24"/>
        </w:rPr>
        <w:t xml:space="preserve">» </w:t>
      </w:r>
      <w:r w:rsidRPr="00C31E20">
        <w:rPr>
          <w:b w:val="0"/>
          <w:szCs w:val="24"/>
        </w:rPr>
        <w:t xml:space="preserve">от ___.____.___ </w:t>
      </w:r>
      <w:r w:rsidRPr="00C31E20">
        <w:rPr>
          <w:rStyle w:val="21"/>
          <w:szCs w:val="24"/>
        </w:rPr>
        <w:t xml:space="preserve">№ _____ (далее соответственно – запрос, </w:t>
      </w:r>
      <w:r w:rsidRPr="00C31E20">
        <w:rPr>
          <w:b w:val="0"/>
          <w:szCs w:val="24"/>
        </w:rPr>
        <w:t>муниципальная</w:t>
      </w:r>
      <w:r w:rsidRPr="00C31E20">
        <w:rPr>
          <w:rStyle w:val="21"/>
          <w:szCs w:val="24"/>
        </w:rPr>
        <w:t xml:space="preserve"> услуга) и приняла решение об отказе </w:t>
      </w:r>
      <w:r w:rsidR="006B2FF1">
        <w:rPr>
          <w:rStyle w:val="21"/>
          <w:szCs w:val="24"/>
        </w:rPr>
        <w:br/>
      </w:r>
      <w:r w:rsidRPr="00C31E20">
        <w:rPr>
          <w:rStyle w:val="21"/>
          <w:szCs w:val="24"/>
        </w:rPr>
        <w:t xml:space="preserve">в предоставлении </w:t>
      </w:r>
      <w:r w:rsidRPr="00C31E20">
        <w:rPr>
          <w:b w:val="0"/>
          <w:szCs w:val="24"/>
        </w:rPr>
        <w:t>муниципальной</w:t>
      </w:r>
      <w:r w:rsidRPr="00C31E20">
        <w:rPr>
          <w:rStyle w:val="21"/>
          <w:szCs w:val="24"/>
        </w:rPr>
        <w:t xml:space="preserve"> услуги по следующему основанию:</w:t>
      </w:r>
    </w:p>
    <w:tbl>
      <w:tblPr>
        <w:tblStyle w:val="a7"/>
        <w:tblW w:w="9464" w:type="dxa"/>
        <w:tblLook w:val="04A0"/>
      </w:tblPr>
      <w:tblGrid>
        <w:gridCol w:w="2235"/>
        <w:gridCol w:w="3827"/>
        <w:gridCol w:w="3402"/>
      </w:tblGrid>
      <w:tr w:rsidR="00E11309" w:rsidRPr="00C31E20" w:rsidTr="000630BF">
        <w:tc>
          <w:tcPr>
            <w:tcW w:w="2235" w:type="dxa"/>
          </w:tcPr>
          <w:p w:rsidR="00E11309" w:rsidRPr="00D91DDA" w:rsidRDefault="00E11309" w:rsidP="001A7D7B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 xml:space="preserve">Ссылка </w:t>
            </w:r>
            <w:r w:rsidRPr="00D91DDA">
              <w:rPr>
                <w:rStyle w:val="21"/>
                <w:sz w:val="22"/>
              </w:rPr>
              <w:br/>
              <w:t xml:space="preserve">на соответствующий подпункт пункта 10.2 Административного регламента, в котором содержится основание </w:t>
            </w:r>
            <w:r w:rsidRPr="00D91DDA">
              <w:rPr>
                <w:rStyle w:val="21"/>
                <w:sz w:val="22"/>
              </w:rPr>
              <w:br/>
              <w:t xml:space="preserve">для отказа </w:t>
            </w:r>
            <w:r w:rsidRPr="00D91DDA">
              <w:rPr>
                <w:rStyle w:val="21"/>
                <w:sz w:val="22"/>
              </w:rPr>
              <w:br/>
              <w:t xml:space="preserve">в предоставлении </w:t>
            </w:r>
            <w:r w:rsidRPr="00D91DDA">
              <w:rPr>
                <w:b w:val="0"/>
                <w:sz w:val="22"/>
              </w:rPr>
              <w:t>муниципальной</w:t>
            </w:r>
            <w:r w:rsidRPr="00D91DDA">
              <w:rPr>
                <w:rStyle w:val="21"/>
                <w:sz w:val="22"/>
              </w:rPr>
              <w:t xml:space="preserve"> услуги</w:t>
            </w:r>
          </w:p>
        </w:tc>
        <w:tc>
          <w:tcPr>
            <w:tcW w:w="3827" w:type="dxa"/>
          </w:tcPr>
          <w:p w:rsidR="00E11309" w:rsidRPr="00D91DDA" w:rsidRDefault="00E11309" w:rsidP="001A7D7B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 xml:space="preserve">Наименование </w:t>
            </w:r>
            <w:r w:rsidRPr="00D91DDA">
              <w:rPr>
                <w:rStyle w:val="21"/>
                <w:sz w:val="22"/>
              </w:rPr>
              <w:br/>
              <w:t xml:space="preserve">основания для отказа </w:t>
            </w:r>
            <w:r w:rsidRPr="00D91DDA">
              <w:rPr>
                <w:rStyle w:val="21"/>
                <w:sz w:val="22"/>
              </w:rPr>
              <w:br/>
              <w:t xml:space="preserve">в предоставлении </w:t>
            </w:r>
            <w:r w:rsidRPr="00D91DDA">
              <w:rPr>
                <w:b w:val="0"/>
                <w:sz w:val="22"/>
              </w:rPr>
              <w:t>муниципальной</w:t>
            </w:r>
            <w:r w:rsidRPr="00D91DDA">
              <w:rPr>
                <w:rStyle w:val="21"/>
                <w:sz w:val="22"/>
              </w:rPr>
              <w:t xml:space="preserve"> услуги</w:t>
            </w:r>
          </w:p>
        </w:tc>
        <w:tc>
          <w:tcPr>
            <w:tcW w:w="3402" w:type="dxa"/>
          </w:tcPr>
          <w:p w:rsidR="00E11309" w:rsidRPr="00D91DDA" w:rsidRDefault="00E11309" w:rsidP="001A7D7B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 xml:space="preserve">Разъяснение причины </w:t>
            </w:r>
            <w:r w:rsidRPr="00D91DDA">
              <w:rPr>
                <w:rStyle w:val="21"/>
                <w:sz w:val="22"/>
              </w:rPr>
              <w:br/>
              <w:t xml:space="preserve">принятия решения </w:t>
            </w:r>
            <w:r w:rsidRPr="00D91DDA">
              <w:rPr>
                <w:rStyle w:val="21"/>
                <w:sz w:val="22"/>
              </w:rPr>
              <w:br/>
              <w:t xml:space="preserve">об отказе в предоставлении </w:t>
            </w:r>
            <w:r w:rsidRPr="00D91DDA">
              <w:rPr>
                <w:b w:val="0"/>
                <w:sz w:val="22"/>
              </w:rPr>
              <w:t>муниципальной</w:t>
            </w:r>
            <w:r w:rsidRPr="00D91DDA">
              <w:rPr>
                <w:rStyle w:val="21"/>
                <w:sz w:val="22"/>
              </w:rPr>
              <w:t xml:space="preserve"> услуги</w:t>
            </w:r>
          </w:p>
        </w:tc>
      </w:tr>
      <w:tr w:rsidR="00E11309" w:rsidRPr="00C31E20" w:rsidTr="000630BF">
        <w:trPr>
          <w:trHeight w:val="1068"/>
        </w:trPr>
        <w:tc>
          <w:tcPr>
            <w:tcW w:w="2235" w:type="dxa"/>
          </w:tcPr>
          <w:p w:rsidR="00E11309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10.2.1.</w:t>
            </w:r>
          </w:p>
        </w:tc>
        <w:tc>
          <w:tcPr>
            <w:tcW w:w="3827" w:type="dxa"/>
          </w:tcPr>
          <w:p w:rsidR="00E11309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 xml:space="preserve">Несоответствие категории заявителя кругу лиц, указанных </w:t>
            </w:r>
            <w:r w:rsidRPr="00D91DDA">
              <w:rPr>
                <w:b w:val="0"/>
                <w:sz w:val="22"/>
              </w:rPr>
              <w:br/>
              <w:t>в подразделе 2 настоящего Административного регламента</w:t>
            </w:r>
          </w:p>
        </w:tc>
        <w:tc>
          <w:tcPr>
            <w:tcW w:w="3402" w:type="dxa"/>
          </w:tcPr>
          <w:p w:rsidR="00E11309" w:rsidRPr="00D91DDA" w:rsidRDefault="0061226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Указать основание такого вывода.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10.2.2.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Несоответствие документов, указанных в подразделе 8 настоящего Административного регламента, по форме или содержанию требованиям законодательства Российской Федерации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D43E87" w:rsidRPr="00D91DDA" w:rsidRDefault="00D91DDA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</w:t>
            </w:r>
            <w:r w:rsidR="00612267" w:rsidRPr="00D91DDA">
              <w:rPr>
                <w:b w:val="0"/>
                <w:sz w:val="22"/>
              </w:rPr>
              <w:t>казать исчерпывающий перечень документов и нарушений применительно к каждому документу</w:t>
            </w:r>
            <w:r w:rsidRPr="00D91DDA">
              <w:rPr>
                <w:b w:val="0"/>
                <w:sz w:val="22"/>
              </w:rPr>
              <w:t>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lastRenderedPageBreak/>
              <w:t>10.2.3.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noProof/>
                <w:sz w:val="22"/>
              </w:rPr>
      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</w:t>
            </w:r>
            <w:r w:rsidR="00D91DDA" w:rsidRPr="00D91DDA">
              <w:rPr>
                <w:b w:val="0"/>
                <w:noProof/>
                <w:sz w:val="22"/>
              </w:rPr>
              <w:t>.</w:t>
            </w:r>
          </w:p>
        </w:tc>
        <w:tc>
          <w:tcPr>
            <w:tcW w:w="3402" w:type="dxa"/>
          </w:tcPr>
          <w:p w:rsidR="00D43E87" w:rsidRPr="00D91DDA" w:rsidRDefault="00D91DDA" w:rsidP="00612267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</w:t>
            </w:r>
            <w:r w:rsidR="00612267" w:rsidRPr="00D91DDA">
              <w:rPr>
                <w:b w:val="0"/>
                <w:sz w:val="22"/>
              </w:rPr>
              <w:t>казать исчерпывающий перечень противоречий между документами, представленными заявителем, сведениям, полученным в результате межведомственного информационного взаимодействия</w:t>
            </w:r>
            <w:r w:rsidRPr="00D91DDA">
              <w:rPr>
                <w:b w:val="0"/>
                <w:sz w:val="22"/>
              </w:rPr>
              <w:t>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10.2.4.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 xml:space="preserve">Акт согласования местоположения границ земельного участка </w:t>
            </w:r>
            <w:r w:rsidRPr="00D91DDA">
              <w:rPr>
                <w:b w:val="0"/>
                <w:sz w:val="22"/>
              </w:rPr>
              <w:br/>
              <w:t>в составе межевого плана не соответствует форме, приведенной в Приложении 5 к настоящему Административному регламенту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D43E87" w:rsidRPr="00D91DDA" w:rsidRDefault="00D91DDA" w:rsidP="00612267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</w:t>
            </w:r>
            <w:r w:rsidR="00612267" w:rsidRPr="00D91DDA">
              <w:rPr>
                <w:b w:val="0"/>
                <w:sz w:val="22"/>
              </w:rPr>
              <w:t xml:space="preserve">казать, конкретные несоответствия </w:t>
            </w:r>
            <w:proofErr w:type="gramStart"/>
            <w:r w:rsidR="00612267" w:rsidRPr="00D91DDA">
              <w:rPr>
                <w:b w:val="0"/>
                <w:sz w:val="22"/>
              </w:rPr>
              <w:t>акта согласования местоположения границ земельного участка</w:t>
            </w:r>
            <w:proofErr w:type="gramEnd"/>
            <w:r w:rsidR="00612267" w:rsidRPr="00D91DDA">
              <w:rPr>
                <w:b w:val="0"/>
                <w:sz w:val="22"/>
              </w:rPr>
              <w:t xml:space="preserve"> </w:t>
            </w:r>
            <w:r w:rsidR="00612267" w:rsidRPr="00D91DDA">
              <w:rPr>
                <w:b w:val="0"/>
                <w:sz w:val="22"/>
              </w:rPr>
              <w:br/>
              <w:t>в составе межевого плана форме, приведенной в Приложении 5 к настоящему Административному регламенту</w:t>
            </w:r>
            <w:r w:rsidRPr="00D91DDA">
              <w:rPr>
                <w:b w:val="0"/>
                <w:sz w:val="22"/>
              </w:rPr>
              <w:t>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10.2.5.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 xml:space="preserve">Земельный участок, в отношении которого подготовлен акт согласования местоположения границ земельного участка, не имеет общих границ с земельными участками, находящимися в муниципальной собственности, </w:t>
            </w:r>
            <w:r w:rsidRPr="00D91DDA">
              <w:rPr>
                <w:b w:val="0"/>
                <w:sz w:val="22"/>
              </w:rPr>
              <w:br/>
              <w:t>либо земельными участками, государственная собственность на которые не разграничена</w:t>
            </w:r>
          </w:p>
        </w:tc>
        <w:tc>
          <w:tcPr>
            <w:tcW w:w="3402" w:type="dxa"/>
          </w:tcPr>
          <w:p w:rsidR="00D43E87" w:rsidRPr="00D91DDA" w:rsidRDefault="00D91DDA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</w:t>
            </w:r>
            <w:r w:rsidR="00612267" w:rsidRPr="00D91DDA">
              <w:rPr>
                <w:b w:val="0"/>
                <w:sz w:val="22"/>
              </w:rPr>
              <w:t xml:space="preserve">казать, что </w:t>
            </w:r>
            <w:r w:rsidR="00612267" w:rsidRPr="00D91DDA">
              <w:rPr>
                <w:b w:val="0"/>
                <w:sz w:val="22"/>
                <w:lang w:eastAsia="ru-RU"/>
              </w:rPr>
              <w:t xml:space="preserve">земельный участок, в отношении которого подготовлен </w:t>
            </w:r>
            <w:r w:rsidR="00612267" w:rsidRPr="00D91DDA">
              <w:rPr>
                <w:b w:val="0"/>
                <w:sz w:val="22"/>
              </w:rPr>
              <w:t>акт согласования местоположения границ земельного участка</w:t>
            </w:r>
            <w:r w:rsidR="00612267" w:rsidRPr="00D91DDA">
              <w:rPr>
                <w:b w:val="0"/>
                <w:sz w:val="22"/>
                <w:lang w:eastAsia="ru-RU"/>
              </w:rPr>
              <w:t>, не имеет общих границ с земельными участками, находящимися в муниципальной собственности, либо земельными участками, государственная собственность на которые не разграничена</w:t>
            </w:r>
            <w:r w:rsidRPr="00D91DDA">
              <w:rPr>
                <w:b w:val="0"/>
                <w:sz w:val="22"/>
                <w:lang w:eastAsia="ru-RU"/>
              </w:rPr>
              <w:t>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10.2.6.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Местоположение границ земельного участка, в отношении которого подготовлен акт согласования местоположения границ земельного участка, определено с нарушением прав и законных интересов муниципального образования</w:t>
            </w:r>
            <w:r w:rsid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D43E87" w:rsidRPr="00D91DDA" w:rsidRDefault="00D91DDA" w:rsidP="00612267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  <w:lang w:eastAsia="ru-RU"/>
              </w:rPr>
              <w:t>У</w:t>
            </w:r>
            <w:r w:rsidR="00612267" w:rsidRPr="00D91DDA">
              <w:rPr>
                <w:b w:val="0"/>
                <w:sz w:val="22"/>
                <w:lang w:eastAsia="ru-RU"/>
              </w:rPr>
              <w:t>казать, какие именно нарушаются права и законные интересы муниципального образования</w:t>
            </w:r>
            <w:r w:rsidRPr="00D91DDA">
              <w:rPr>
                <w:b w:val="0"/>
                <w:sz w:val="22"/>
                <w:lang w:eastAsia="ru-RU"/>
              </w:rPr>
              <w:t>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10.2.7.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Земельный участок, в отношении которого подготовлен акт согласования границ, расположен в границах полос отвода автомобильных дорог регионального или межмуниципального значения Московской области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D43E87" w:rsidRPr="00D91DDA" w:rsidRDefault="00D91DDA" w:rsidP="00D91DDA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Указать, что согласно заключению Комитета по архитектуре и градостроительству Московской области (дата</w:t>
            </w:r>
            <w:proofErr w:type="gramStart"/>
            <w:r w:rsidRPr="00D91DDA">
              <w:rPr>
                <w:b w:val="0"/>
                <w:sz w:val="22"/>
              </w:rPr>
              <w:t xml:space="preserve">, №) </w:t>
            </w:r>
            <w:proofErr w:type="gramEnd"/>
            <w:r w:rsidRPr="00D91DDA">
              <w:rPr>
                <w:b w:val="0"/>
                <w:sz w:val="22"/>
              </w:rPr>
              <w:t>земельный участок, в отношении которого подготовлен акт согласования границ, расположен в границах полос отвода автомобильных дорог регионального или межмуниципального значения Московской области.</w:t>
            </w:r>
          </w:p>
        </w:tc>
      </w:tr>
      <w:tr w:rsidR="00D43E87" w:rsidRPr="00C31E20" w:rsidTr="000630BF">
        <w:trPr>
          <w:trHeight w:val="1114"/>
        </w:trPr>
        <w:tc>
          <w:tcPr>
            <w:tcW w:w="2235" w:type="dxa"/>
          </w:tcPr>
          <w:p w:rsidR="00D43E87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10.2.8.</w:t>
            </w:r>
          </w:p>
        </w:tc>
        <w:tc>
          <w:tcPr>
            <w:tcW w:w="3827" w:type="dxa"/>
          </w:tcPr>
          <w:p w:rsidR="00D43E87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Границы земельного участка, в отношении которого подготовлен акт согласования местоположения границ земельного участка, пересекают границы муниципальных образований и (или) границы населенных пунктов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D43E87" w:rsidRPr="00D91DDA" w:rsidRDefault="00D91DDA" w:rsidP="00612267">
            <w:pPr>
              <w:pStyle w:val="a3"/>
              <w:tabs>
                <w:tab w:val="left" w:pos="964"/>
              </w:tabs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</w:t>
            </w:r>
            <w:r w:rsidR="00612267" w:rsidRPr="00D91DDA">
              <w:rPr>
                <w:b w:val="0"/>
                <w:sz w:val="22"/>
              </w:rPr>
              <w:t xml:space="preserve">казать, что согласно </w:t>
            </w:r>
            <w:hyperlink r:id="rId8" w:history="1">
              <w:r w:rsidR="00612267" w:rsidRPr="00D91DDA">
                <w:rPr>
                  <w:b w:val="0"/>
                  <w:sz w:val="22"/>
                </w:rPr>
                <w:t>пункту 3 статьи 11.9</w:t>
              </w:r>
            </w:hyperlink>
            <w:r w:rsidR="00612267" w:rsidRPr="00D91DDA">
              <w:rPr>
                <w:b w:val="0"/>
                <w:sz w:val="22"/>
              </w:rPr>
              <w:t xml:space="preserve"> Земельного кодекса Российской Федерации </w:t>
            </w:r>
            <w:r w:rsidR="00612267" w:rsidRPr="00D91DDA">
              <w:rPr>
                <w:b w:val="0"/>
                <w:sz w:val="22"/>
                <w:lang w:eastAsia="ru-RU"/>
              </w:rPr>
              <w:t>границы земельных участков не должны пересекать границы муниципальных образований и (или) границы населенных пунктов</w:t>
            </w:r>
            <w:r w:rsidRPr="00D91DDA">
              <w:rPr>
                <w:b w:val="0"/>
                <w:sz w:val="22"/>
                <w:lang w:eastAsia="ru-RU"/>
              </w:rPr>
              <w:t>.</w:t>
            </w:r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lastRenderedPageBreak/>
              <w:t>10.2.9.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Установление границ земельного участка приводит к невозможности разрешенного использования расположенных на таком земельном участке объектов недвижимости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612267" w:rsidRPr="00D91DDA" w:rsidRDefault="00D91DDA" w:rsidP="00612267">
            <w:pPr>
              <w:jc w:val="both"/>
              <w:rPr>
                <w:rFonts w:ascii="Times New Roman" w:hAnsi="Times New Roman" w:cs="Times New Roman"/>
              </w:rPr>
            </w:pPr>
            <w:r w:rsidRPr="00D91DDA">
              <w:rPr>
                <w:rFonts w:ascii="Times New Roman" w:hAnsi="Times New Roman" w:cs="Times New Roman"/>
              </w:rPr>
              <w:t>У</w:t>
            </w:r>
            <w:r w:rsidR="00612267" w:rsidRPr="00D91DDA">
              <w:rPr>
                <w:rFonts w:ascii="Times New Roman" w:hAnsi="Times New Roman" w:cs="Times New Roman"/>
              </w:rPr>
              <w:t xml:space="preserve">казать, что согласно </w:t>
            </w:r>
            <w:hyperlink r:id="rId9" w:history="1">
              <w:r w:rsidR="00612267" w:rsidRPr="00D91DDA">
                <w:rPr>
                  <w:rFonts w:ascii="Times New Roman" w:hAnsi="Times New Roman" w:cs="Times New Roman"/>
                </w:rPr>
                <w:t>пункту 4 статьи 11.9</w:t>
              </w:r>
            </w:hyperlink>
            <w:r w:rsidR="00612267" w:rsidRPr="00D91DDA">
              <w:rPr>
                <w:rFonts w:ascii="Times New Roman" w:hAnsi="Times New Roman" w:cs="Times New Roman"/>
              </w:rPr>
              <w:t xml:space="preserve"> Земельного кодекса Российской Федерации не допускается образование земельных участков, если их образование приводит </w:t>
            </w:r>
            <w:r w:rsidR="00612267" w:rsidRPr="00D91DDA">
              <w:rPr>
                <w:rFonts w:ascii="Times New Roman" w:hAnsi="Times New Roman" w:cs="Times New Roman"/>
              </w:rPr>
              <w:br/>
              <w:t xml:space="preserve">к невозможности разрешенного использования расположенных на таких земельных участках объектов недвижимости. </w:t>
            </w:r>
          </w:p>
          <w:p w:rsidR="00F37294" w:rsidRPr="00D91DDA" w:rsidRDefault="00612267" w:rsidP="00D91DDA">
            <w:pPr>
              <w:rPr>
                <w:rFonts w:ascii="Times New Roman" w:hAnsi="Times New Roman" w:cs="Times New Roman"/>
              </w:rPr>
            </w:pPr>
            <w:r w:rsidRPr="00D91DDA">
              <w:rPr>
                <w:rFonts w:ascii="Times New Roman" w:hAnsi="Times New Roman" w:cs="Times New Roman"/>
              </w:rPr>
              <w:t>Указать, что установление границ земельного участка, занятого объектом недвижимости, должно осуществляться таким образом, чтобы собственник этого объекта имел возможность осуществлять его обслуживание и эксплуатацию, то есть необходимо соблюсти в полном объеме действующие градостроительные и технические требования</w:t>
            </w:r>
            <w:r w:rsidR="00D91DDA" w:rsidRPr="00D91DDA">
              <w:rPr>
                <w:rFonts w:ascii="Times New Roman" w:hAnsi="Times New Roman" w:cs="Times New Roman"/>
              </w:rPr>
              <w:t>.</w:t>
            </w:r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10.2.10.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 xml:space="preserve">Установление границ земельного участка приводит к вклиниванию, </w:t>
            </w:r>
            <w:proofErr w:type="spellStart"/>
            <w:r w:rsidRPr="00D91DDA">
              <w:rPr>
                <w:b w:val="0"/>
                <w:sz w:val="22"/>
              </w:rPr>
              <w:t>вкрапливанию</w:t>
            </w:r>
            <w:proofErr w:type="spellEnd"/>
            <w:r w:rsidRPr="00D91DDA">
              <w:rPr>
                <w:b w:val="0"/>
                <w:sz w:val="22"/>
              </w:rPr>
              <w:t xml:space="preserve">, изломанности границ, чересполосице, невозможности размещения объектов недвижимости и другим препятствующим рациональному использованию </w:t>
            </w:r>
            <w:r w:rsidRPr="00D91DDA">
              <w:rPr>
                <w:b w:val="0"/>
                <w:sz w:val="22"/>
              </w:rPr>
              <w:br/>
              <w:t>и охране земель недостаткам, а также нарушает требования, установленные Земельным кодексом Российской Федерации, другими федеральными законами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612267" w:rsidRPr="00D91DDA" w:rsidRDefault="00D91DDA" w:rsidP="00612267">
            <w:pPr>
              <w:jc w:val="both"/>
              <w:rPr>
                <w:rFonts w:ascii="Times New Roman" w:hAnsi="Times New Roman" w:cs="Times New Roman"/>
              </w:rPr>
            </w:pPr>
            <w:r w:rsidRPr="00D91DDA">
              <w:rPr>
                <w:rFonts w:ascii="Times New Roman" w:hAnsi="Times New Roman" w:cs="Times New Roman"/>
              </w:rPr>
              <w:t>У</w:t>
            </w:r>
            <w:r w:rsidR="00612267" w:rsidRPr="00D91DDA">
              <w:rPr>
                <w:rFonts w:ascii="Times New Roman" w:hAnsi="Times New Roman" w:cs="Times New Roman"/>
              </w:rPr>
              <w:t xml:space="preserve">казать, что согласно </w:t>
            </w:r>
            <w:hyperlink r:id="rId10" w:history="1">
              <w:r w:rsidR="00612267" w:rsidRPr="00D91DDA">
                <w:rPr>
                  <w:rFonts w:ascii="Times New Roman" w:hAnsi="Times New Roman" w:cs="Times New Roman"/>
                </w:rPr>
                <w:t>пункту 6 статьи 11.9</w:t>
              </w:r>
            </w:hyperlink>
            <w:r w:rsidR="00612267" w:rsidRPr="00D91DDA">
              <w:rPr>
                <w:rFonts w:ascii="Times New Roman" w:hAnsi="Times New Roman" w:cs="Times New Roman"/>
              </w:rPr>
              <w:t xml:space="preserve"> Земельного кодекса Российской Федерации образование земельных участков не должно приводить к вклиниванию, </w:t>
            </w:r>
            <w:proofErr w:type="spellStart"/>
            <w:r w:rsidR="00612267" w:rsidRPr="00D91DDA">
              <w:rPr>
                <w:rFonts w:ascii="Times New Roman" w:hAnsi="Times New Roman" w:cs="Times New Roman"/>
              </w:rPr>
              <w:t>вкрапливанию</w:t>
            </w:r>
            <w:proofErr w:type="spellEnd"/>
            <w:r w:rsidR="00612267" w:rsidRPr="00D91DDA">
              <w:rPr>
                <w:rFonts w:ascii="Times New Roman" w:hAnsi="Times New Roman" w:cs="Times New Roman"/>
              </w:rPr>
              <w:t>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Земельным кодексом Российской Федерации, другими федеральными законами</w:t>
            </w:r>
            <w:r w:rsidRPr="00D91DDA">
              <w:rPr>
                <w:rFonts w:ascii="Times New Roman" w:hAnsi="Times New Roman" w:cs="Times New Roman"/>
              </w:rPr>
              <w:t>.</w:t>
            </w:r>
          </w:p>
          <w:p w:rsidR="00F37294" w:rsidRPr="00D91DDA" w:rsidRDefault="00F37294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10.2.11.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proofErr w:type="gramStart"/>
            <w:r w:rsidRPr="00D91DDA">
              <w:rPr>
                <w:b w:val="0"/>
                <w:sz w:val="22"/>
              </w:rPr>
              <w:t xml:space="preserve">Земельный участок, в отношении которого подготовлен акт согласования местоположения границ земельного участка, является смежным </w:t>
            </w:r>
            <w:r w:rsidRPr="00D91DDA">
              <w:rPr>
                <w:b w:val="0"/>
                <w:sz w:val="22"/>
              </w:rPr>
              <w:br/>
              <w:t xml:space="preserve">по отношению к земельным участкам, находящимся в собственности </w:t>
            </w:r>
            <w:r w:rsidRPr="00D91DDA">
              <w:rPr>
                <w:b w:val="0"/>
                <w:sz w:val="22"/>
              </w:rPr>
              <w:br/>
              <w:t xml:space="preserve">или муниципальной собственности (если такие смежные земельные участки, находящиеся в муниципальной собственности, предоставлены гражданам </w:t>
            </w:r>
            <w:r w:rsidRPr="00D91DDA">
              <w:rPr>
                <w:b w:val="0"/>
                <w:sz w:val="22"/>
              </w:rPr>
              <w:br/>
              <w:t xml:space="preserve">в пожизненное наследуемое владение, постоянное (бессрочное) пользование </w:t>
            </w:r>
            <w:r w:rsidRPr="00D91DDA">
              <w:rPr>
                <w:b w:val="0"/>
                <w:sz w:val="22"/>
              </w:rPr>
              <w:br/>
              <w:t xml:space="preserve">либо юридическим лицам, не </w:t>
            </w:r>
            <w:r w:rsidRPr="00D91DDA">
              <w:rPr>
                <w:b w:val="0"/>
                <w:sz w:val="22"/>
              </w:rPr>
              <w:lastRenderedPageBreak/>
              <w:t>являющимся государственными или муниципальными учреждениями либо казенными предприятиями, в постоянное (бессрочное) пользование)</w:t>
            </w:r>
            <w:r w:rsidR="00D91DDA" w:rsidRPr="00D91DDA">
              <w:rPr>
                <w:b w:val="0"/>
                <w:sz w:val="22"/>
              </w:rPr>
              <w:t>.</w:t>
            </w:r>
            <w:proofErr w:type="gramEnd"/>
          </w:p>
        </w:tc>
        <w:tc>
          <w:tcPr>
            <w:tcW w:w="3402" w:type="dxa"/>
          </w:tcPr>
          <w:p w:rsidR="00D91DDA" w:rsidRPr="00D91DDA" w:rsidRDefault="00D91DDA" w:rsidP="00D91DDA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D91DDA">
              <w:rPr>
                <w:rFonts w:ascii="Times New Roman" w:hAnsi="Times New Roman" w:cs="Times New Roman"/>
              </w:rPr>
              <w:lastRenderedPageBreak/>
              <w:t xml:space="preserve">Указать, что согласно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пункту 1 части </w:t>
            </w:r>
            <w:r w:rsidRPr="00D91DDA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статьи 39 Федерального закона </w:t>
            </w:r>
            <w:r w:rsidRPr="00D91DDA">
              <w:rPr>
                <w:rFonts w:ascii="Times New Roman" w:hAnsi="Times New Roman" w:cs="Times New Roman"/>
                <w:lang w:eastAsia="ru-RU"/>
              </w:rPr>
              <w:t xml:space="preserve">от 24.07.2007 № 221-ФЗ </w:t>
            </w:r>
            <w:r w:rsidRPr="00D91DDA">
              <w:rPr>
                <w:rFonts w:ascii="Times New Roman" w:hAnsi="Times New Roman" w:cs="Times New Roman"/>
                <w:lang w:eastAsia="ru-RU"/>
              </w:rPr>
              <w:br/>
              <w:t xml:space="preserve">«О кадастровой деятельности» согласование местоположения границ проводится с лицами, обладающими смежными земельными участками на праве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</w:t>
            </w:r>
            <w:r w:rsidRPr="00D91DDA">
              <w:rPr>
                <w:rFonts w:ascii="Times New Roman" w:hAnsi="Times New Roman" w:cs="Times New Roman"/>
                <w:lang w:eastAsia="ru-RU"/>
              </w:rPr>
              <w:lastRenderedPageBreak/>
              <w:t>владение, постоянное (бессрочное) пользование либо юридическим лицам, не являющимся государственными или</w:t>
            </w:r>
            <w:proofErr w:type="gramEnd"/>
            <w:r w:rsidRPr="00D91DDA">
              <w:rPr>
                <w:rFonts w:ascii="Times New Roman" w:hAnsi="Times New Roman" w:cs="Times New Roman"/>
                <w:lang w:eastAsia="ru-RU"/>
              </w:rPr>
              <w:t xml:space="preserve"> муниципальными учреждениями либо казенными предприятиями, в постоянное (бессрочное) пользование).</w:t>
            </w:r>
          </w:p>
          <w:p w:rsidR="00F37294" w:rsidRPr="00D91DDA" w:rsidRDefault="00D91DDA" w:rsidP="00D91DDA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  <w:lang w:eastAsia="ru-RU"/>
              </w:rPr>
              <w:t>Настоящий Административный регламент не предусматривает возможности согласования местоположения границ с указанными лицами.</w:t>
            </w:r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lastRenderedPageBreak/>
              <w:t>10.2.12.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 xml:space="preserve">Земельный участок, в отношении которого подготовлен акт согласования местоположения границ земельного участка, является смежным </w:t>
            </w:r>
            <w:r w:rsidRPr="00D91DDA">
              <w:rPr>
                <w:b w:val="0"/>
                <w:sz w:val="22"/>
              </w:rPr>
              <w:br/>
              <w:t xml:space="preserve">по отношению к земельным участкам, находящимся в муниципальной собственности или земельными участками, государственная собственность </w:t>
            </w:r>
            <w:r w:rsidRPr="00D91DDA">
              <w:rPr>
                <w:b w:val="0"/>
                <w:sz w:val="22"/>
              </w:rPr>
              <w:br/>
              <w:t>на которые не разграничена и предоставленными в пожизненное наследуемое владение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612267" w:rsidRPr="00D91DDA" w:rsidRDefault="00D91DDA" w:rsidP="00612267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D91DDA">
              <w:rPr>
                <w:rFonts w:ascii="Times New Roman" w:hAnsi="Times New Roman" w:cs="Times New Roman"/>
              </w:rPr>
              <w:t>У</w:t>
            </w:r>
            <w:r w:rsidR="00612267" w:rsidRPr="00D91DDA">
              <w:rPr>
                <w:rFonts w:ascii="Times New Roman" w:hAnsi="Times New Roman" w:cs="Times New Roman"/>
              </w:rPr>
              <w:t xml:space="preserve">казать, что согласно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t xml:space="preserve">пункту 2 части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 xml:space="preserve">3 статьи 39 Федерального закона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 xml:space="preserve">от 24.07.2007 № 221-ФЗ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 xml:space="preserve">«О кадастровой деятельности» согласование местоположения границ проводится с лицами, обладающими смежными земельными участками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>на праве пожизненного наследуемого владения.</w:t>
            </w:r>
          </w:p>
          <w:p w:rsidR="00F37294" w:rsidRPr="00D91DDA" w:rsidRDefault="00612267" w:rsidP="00612267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  <w:lang w:eastAsia="ru-RU"/>
              </w:rPr>
              <w:t>Настоящий Административный регламент не предусматривает возможности согласования местоположения границ с указанными лицами.</w:t>
            </w:r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10.2.13.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proofErr w:type="gramStart"/>
            <w:r w:rsidRPr="00D91DDA">
              <w:rPr>
                <w:b w:val="0"/>
                <w:sz w:val="22"/>
              </w:rPr>
              <w:t xml:space="preserve">Земельный участок, в отношении которого подготовлен акт согласования местоположения границ земельного участка, является смежным </w:t>
            </w:r>
            <w:r w:rsidRPr="00D91DDA">
              <w:rPr>
                <w:b w:val="0"/>
                <w:sz w:val="22"/>
              </w:rPr>
              <w:br/>
      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</w:t>
            </w:r>
            <w:r w:rsidRPr="00D91DDA">
              <w:rPr>
                <w:b w:val="0"/>
                <w:sz w:val="22"/>
              </w:rPr>
              <w:br/>
              <w:t xml:space="preserve">на которые не разграничена и предоставленными в постоянное (бессрочное) пользование (за исключением случаев, если такие смежные земельные участки предоставлены в постоянное (бессрочное) пользование государственным </w:t>
            </w:r>
            <w:r w:rsidRPr="00D91DDA">
              <w:rPr>
                <w:b w:val="0"/>
                <w:sz w:val="22"/>
              </w:rPr>
              <w:br/>
              <w:t>или муниципальным учреждениям, казенным предприятиям, органам государственной власти</w:t>
            </w:r>
            <w:proofErr w:type="gramEnd"/>
            <w:r w:rsidRPr="00D91DDA">
              <w:rPr>
                <w:b w:val="0"/>
                <w:sz w:val="22"/>
              </w:rPr>
              <w:t xml:space="preserve"> или органам местного самоуправления)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612267" w:rsidRPr="00D91DDA" w:rsidRDefault="00D91DDA" w:rsidP="00612267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D91DDA">
              <w:rPr>
                <w:rFonts w:ascii="Times New Roman" w:hAnsi="Times New Roman" w:cs="Times New Roman"/>
              </w:rPr>
              <w:t>У</w:t>
            </w:r>
            <w:r w:rsidR="00612267" w:rsidRPr="00D91DDA">
              <w:rPr>
                <w:rFonts w:ascii="Times New Roman" w:hAnsi="Times New Roman" w:cs="Times New Roman"/>
              </w:rPr>
              <w:t xml:space="preserve">казать, что согласно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пункту 3 части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статьи 39 Федерального закона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t xml:space="preserve">от 24.07.2007 № 221-ФЗ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 xml:space="preserve">«О кадастровой деятельности» согласование местоположения границ проводится с лицами, обладающими смежными земельными участками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>на праве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рганам местного самоуправления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t>в постоянное (бессрочное) пользование).</w:t>
            </w:r>
            <w:proofErr w:type="gramEnd"/>
          </w:p>
          <w:p w:rsidR="00F37294" w:rsidRPr="00D91DDA" w:rsidRDefault="00612267" w:rsidP="00612267">
            <w:pPr>
              <w:pStyle w:val="a3"/>
              <w:jc w:val="both"/>
              <w:rPr>
                <w:rStyle w:val="21"/>
                <w:sz w:val="22"/>
              </w:rPr>
            </w:pPr>
            <w:proofErr w:type="gramStart"/>
            <w:r w:rsidRPr="00D91DDA">
              <w:rPr>
                <w:b w:val="0"/>
                <w:sz w:val="22"/>
                <w:lang w:eastAsia="ru-RU"/>
              </w:rPr>
              <w:t xml:space="preserve">Настоящий Административный регламент не предусматривает возможности согласования местоположения границ с указанными лицами, за исключением случаев, если такие смежные земельные участки </w:t>
            </w:r>
            <w:r w:rsidRPr="00D91DDA">
              <w:rPr>
                <w:b w:val="0"/>
                <w:sz w:val="22"/>
                <w:lang w:eastAsia="ru-RU"/>
              </w:rPr>
              <w:lastRenderedPageBreak/>
              <w:t>предоставлены государственным или муниципальным учреждениям, казенным предприятиям, органам государственной власти или органам мес</w:t>
            </w:r>
            <w:r w:rsidR="00D91DDA">
              <w:rPr>
                <w:b w:val="0"/>
                <w:sz w:val="22"/>
                <w:lang w:eastAsia="ru-RU"/>
              </w:rPr>
              <w:t xml:space="preserve">тного самоуправления </w:t>
            </w:r>
            <w:r w:rsidRPr="00D91DDA">
              <w:rPr>
                <w:b w:val="0"/>
                <w:sz w:val="22"/>
                <w:lang w:eastAsia="ru-RU"/>
              </w:rPr>
              <w:t>в постоянное (бессрочное) пользование)</w:t>
            </w:r>
            <w:r w:rsidR="00D91DDA" w:rsidRPr="00D91DDA">
              <w:rPr>
                <w:b w:val="0"/>
                <w:sz w:val="22"/>
                <w:lang w:eastAsia="ru-RU"/>
              </w:rPr>
              <w:t>.</w:t>
            </w:r>
            <w:proofErr w:type="gramEnd"/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lastRenderedPageBreak/>
              <w:t>10.2.14.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 xml:space="preserve">Земельный участок, в отношении которого подготовлен акт согласования местоположения границ земельного участка, является смежным </w:t>
            </w:r>
            <w:r w:rsidRPr="00D91DDA">
              <w:rPr>
                <w:b w:val="0"/>
                <w:sz w:val="22"/>
              </w:rPr>
              <w:br/>
              <w:t xml:space="preserve">по отношению к земельным участкам, находящимся в муниципальной собственности, либо земельными участками, государственная собственность на которые не разграничена и предоставленными в аренду на срок более </w:t>
            </w:r>
            <w:r w:rsidRPr="00D91DDA">
              <w:rPr>
                <w:b w:val="0"/>
                <w:sz w:val="22"/>
              </w:rPr>
              <w:br/>
              <w:t>5 (пяти) лет</w:t>
            </w:r>
            <w:r w:rsidR="00D91DDA" w:rsidRPr="00D91DDA">
              <w:rPr>
                <w:b w:val="0"/>
                <w:sz w:val="22"/>
              </w:rPr>
              <w:t>.</w:t>
            </w:r>
          </w:p>
        </w:tc>
        <w:tc>
          <w:tcPr>
            <w:tcW w:w="3402" w:type="dxa"/>
          </w:tcPr>
          <w:p w:rsidR="00612267" w:rsidRPr="00D91DDA" w:rsidRDefault="00D91DDA" w:rsidP="00612267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D91DDA">
              <w:rPr>
                <w:rFonts w:ascii="Times New Roman" w:hAnsi="Times New Roman" w:cs="Times New Roman"/>
              </w:rPr>
              <w:t>У</w:t>
            </w:r>
            <w:r w:rsidR="00612267" w:rsidRPr="00D91DDA">
              <w:rPr>
                <w:rFonts w:ascii="Times New Roman" w:hAnsi="Times New Roman" w:cs="Times New Roman"/>
              </w:rPr>
              <w:t xml:space="preserve">казать, что согласно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пункту 4 части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lang w:eastAsia="ru-RU"/>
              </w:rPr>
              <w:t xml:space="preserve"> статьи 39 Федерального закона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t xml:space="preserve">от 24.07.2007 № 221-ФЗ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 xml:space="preserve">«О кадастровой деятельности» согласование местоположения границ проводится с лицами, обладающими смежными земельными участками на праве аренды (если такие смежные земельные участки находятся в муниципальной собственности, либо земельными участками, государственная собственность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 xml:space="preserve">на которые не разграничена </w:t>
            </w:r>
            <w:r w:rsidR="00612267" w:rsidRPr="00D91DDA">
              <w:rPr>
                <w:rFonts w:ascii="Times New Roman" w:hAnsi="Times New Roman" w:cs="Times New Roman"/>
                <w:lang w:eastAsia="ru-RU"/>
              </w:rPr>
              <w:br/>
              <w:t>и соответствующий договор аренды заключен на срок более чем 5 (пять) лет).</w:t>
            </w:r>
            <w:proofErr w:type="gramEnd"/>
          </w:p>
          <w:p w:rsidR="00F37294" w:rsidRPr="00D91DDA" w:rsidRDefault="00612267" w:rsidP="00612267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  <w:lang w:eastAsia="ru-RU"/>
              </w:rPr>
              <w:t>Настоящий Административный регламент не предусматривает возможности согласования местоположения границ с указанными лицами.</w:t>
            </w:r>
          </w:p>
        </w:tc>
      </w:tr>
      <w:tr w:rsidR="00F37294" w:rsidRPr="00C31E20" w:rsidTr="000630BF">
        <w:trPr>
          <w:trHeight w:val="1114"/>
        </w:trPr>
        <w:tc>
          <w:tcPr>
            <w:tcW w:w="2235" w:type="dxa"/>
          </w:tcPr>
          <w:p w:rsidR="00F37294" w:rsidRPr="00D91DDA" w:rsidRDefault="00F37294" w:rsidP="00F37294">
            <w:pPr>
              <w:pStyle w:val="a3"/>
              <w:rPr>
                <w:rStyle w:val="21"/>
                <w:sz w:val="22"/>
              </w:rPr>
            </w:pPr>
            <w:r w:rsidRPr="00D91DDA">
              <w:rPr>
                <w:rStyle w:val="21"/>
                <w:sz w:val="22"/>
              </w:rPr>
              <w:t>10.2.15.</w:t>
            </w:r>
          </w:p>
        </w:tc>
        <w:tc>
          <w:tcPr>
            <w:tcW w:w="3827" w:type="dxa"/>
          </w:tcPr>
          <w:p w:rsidR="00F37294" w:rsidRPr="00D91DDA" w:rsidRDefault="001277E7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D91DDA">
              <w:rPr>
                <w:b w:val="0"/>
                <w:sz w:val="22"/>
              </w:rPr>
              <w:t>Отзыв запроса по инициативе заявителя</w:t>
            </w:r>
          </w:p>
        </w:tc>
        <w:tc>
          <w:tcPr>
            <w:tcW w:w="3402" w:type="dxa"/>
          </w:tcPr>
          <w:p w:rsidR="00F37294" w:rsidRPr="00D91DDA" w:rsidRDefault="00D91DDA" w:rsidP="00D91DDA">
            <w:pPr>
              <w:rPr>
                <w:rFonts w:ascii="Times New Roman" w:hAnsi="Times New Roman" w:cs="Times New Roman"/>
              </w:rPr>
            </w:pPr>
            <w:r w:rsidRPr="00D91DDA">
              <w:rPr>
                <w:rFonts w:ascii="Times New Roman" w:hAnsi="Times New Roman" w:cs="Times New Roman"/>
              </w:rPr>
              <w:t>У</w:t>
            </w:r>
            <w:r w:rsidR="00612267" w:rsidRPr="00D91DDA">
              <w:rPr>
                <w:rFonts w:ascii="Times New Roman" w:hAnsi="Times New Roman" w:cs="Times New Roman"/>
              </w:rPr>
              <w:t xml:space="preserve">казать реквизиты Запроса об отказе от предоставления </w:t>
            </w:r>
            <w:r>
              <w:rPr>
                <w:rFonts w:ascii="Times New Roman" w:hAnsi="Times New Roman" w:cs="Times New Roman"/>
              </w:rPr>
              <w:t>м</w:t>
            </w:r>
            <w:r w:rsidR="00612267" w:rsidRPr="00D91DDA">
              <w:rPr>
                <w:rFonts w:ascii="Times New Roman" w:hAnsi="Times New Roman" w:cs="Times New Roman"/>
              </w:rPr>
              <w:t>униципальной услуги</w:t>
            </w:r>
            <w:r w:rsidRPr="00D91DD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1309" w:rsidRPr="00C31E20" w:rsidRDefault="00E11309" w:rsidP="00E11309">
      <w:pPr>
        <w:pStyle w:val="a3"/>
        <w:spacing w:after="0"/>
        <w:ind w:firstLine="709"/>
        <w:jc w:val="both"/>
        <w:rPr>
          <w:b w:val="0"/>
          <w:szCs w:val="24"/>
        </w:rPr>
      </w:pPr>
      <w:r w:rsidRPr="00C31E20">
        <w:rPr>
          <w:b w:val="0"/>
          <w:szCs w:val="24"/>
        </w:rPr>
        <w:t xml:space="preserve">Вы вправе повторно обратиться в Администрацию с запросом </w:t>
      </w:r>
      <w:r w:rsidRPr="00C31E20">
        <w:rPr>
          <w:b w:val="0"/>
          <w:szCs w:val="24"/>
        </w:rPr>
        <w:br/>
        <w:t>после устранения указанного основания для отказа в предоставлении муниципальной услуги.</w:t>
      </w:r>
    </w:p>
    <w:p w:rsidR="00E11309" w:rsidRPr="00C31E20" w:rsidRDefault="00E11309" w:rsidP="00E11309">
      <w:pPr>
        <w:pStyle w:val="a3"/>
        <w:spacing w:after="0"/>
        <w:ind w:firstLine="709"/>
        <w:jc w:val="both"/>
        <w:rPr>
          <w:b w:val="0"/>
          <w:szCs w:val="24"/>
        </w:rPr>
      </w:pPr>
      <w:proofErr w:type="gramStart"/>
      <w:r w:rsidRPr="00C31E20">
        <w:rPr>
          <w:b w:val="0"/>
          <w:szCs w:val="24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</w:t>
      </w:r>
      <w:r w:rsidR="006B2FF1">
        <w:rPr>
          <w:b w:val="0"/>
          <w:szCs w:val="24"/>
        </w:rPr>
        <w:br/>
      </w:r>
      <w:r w:rsidRPr="00C31E20">
        <w:rPr>
          <w:b w:val="0"/>
          <w:szCs w:val="24"/>
        </w:rPr>
        <w:t xml:space="preserve">в соответствии с разделом </w:t>
      </w:r>
      <w:r w:rsidRPr="00C31E20">
        <w:rPr>
          <w:b w:val="0"/>
          <w:szCs w:val="24"/>
          <w:lang w:val="en-US"/>
        </w:rPr>
        <w:t>V</w:t>
      </w:r>
      <w:r w:rsidRPr="00C31E20">
        <w:rPr>
          <w:b w:val="0"/>
          <w:szCs w:val="24"/>
        </w:rPr>
        <w:t xml:space="preserve"> «Досудебный (внесудебный) порядок обжалования решений и действий (бездействия) Администрации, МФЦ, а также их должностных лиц </w:t>
      </w:r>
      <w:r w:rsidR="006B2FF1">
        <w:rPr>
          <w:b w:val="0"/>
          <w:szCs w:val="24"/>
        </w:rPr>
        <w:br/>
      </w:r>
      <w:r w:rsidRPr="00C31E20">
        <w:rPr>
          <w:b w:val="0"/>
          <w:szCs w:val="24"/>
        </w:rPr>
        <w:t>и работников» Административного регламента, регулирующего указанную муниципальную услугу, а также в судебном порядке в соответствии с законодательством Российской Федерации.</w:t>
      </w:r>
      <w:proofErr w:type="gramEnd"/>
    </w:p>
    <w:p w:rsidR="00E11309" w:rsidRPr="00C31E20" w:rsidRDefault="00E11309" w:rsidP="00E11309">
      <w:pPr>
        <w:pStyle w:val="a3"/>
        <w:spacing w:after="0"/>
        <w:ind w:firstLine="709"/>
        <w:jc w:val="both"/>
        <w:rPr>
          <w:b w:val="0"/>
          <w:szCs w:val="24"/>
        </w:rPr>
      </w:pPr>
      <w:r w:rsidRPr="00C31E20">
        <w:rPr>
          <w:b w:val="0"/>
          <w:szCs w:val="24"/>
        </w:rPr>
        <w:t>Дополнительно информируем:</w:t>
      </w:r>
    </w:p>
    <w:p w:rsidR="00E11309" w:rsidRPr="0060136C" w:rsidRDefault="00E11309" w:rsidP="00E11309">
      <w:pPr>
        <w:pStyle w:val="a3"/>
        <w:spacing w:after="0"/>
        <w:ind w:firstLine="709"/>
        <w:jc w:val="both"/>
        <w:rPr>
          <w:b w:val="0"/>
          <w:sz w:val="20"/>
          <w:szCs w:val="20"/>
        </w:rPr>
      </w:pPr>
      <w:r w:rsidRPr="00C31E20">
        <w:rPr>
          <w:b w:val="0"/>
          <w:szCs w:val="24"/>
        </w:rPr>
        <w:t>_</w:t>
      </w:r>
      <w:r w:rsidR="006B2FF1">
        <w:rPr>
          <w:b w:val="0"/>
          <w:szCs w:val="24"/>
        </w:rPr>
        <w:t>________________________________________________________________</w:t>
      </w:r>
      <w:r w:rsidRPr="00C31E20">
        <w:rPr>
          <w:b w:val="0"/>
          <w:szCs w:val="24"/>
        </w:rPr>
        <w:t xml:space="preserve">____ </w:t>
      </w:r>
      <w:r w:rsidRPr="0060136C">
        <w:rPr>
          <w:b w:val="0"/>
          <w:sz w:val="20"/>
          <w:szCs w:val="20"/>
        </w:rPr>
        <w:t>(</w:t>
      </w:r>
      <w:r w:rsidRPr="0060136C">
        <w:rPr>
          <w:b w:val="0"/>
          <w:i/>
          <w:sz w:val="20"/>
          <w:szCs w:val="20"/>
        </w:rPr>
        <w:t>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</w:t>
      </w:r>
      <w:r w:rsidRPr="0060136C">
        <w:rPr>
          <w:b w:val="0"/>
          <w:sz w:val="20"/>
          <w:szCs w:val="20"/>
        </w:rPr>
        <w:t>).</w:t>
      </w:r>
    </w:p>
    <w:p w:rsidR="00E11309" w:rsidRPr="00C31E20" w:rsidRDefault="00E11309" w:rsidP="00E11309">
      <w:pPr>
        <w:pStyle w:val="a3"/>
        <w:spacing w:after="0"/>
        <w:jc w:val="both"/>
        <w:rPr>
          <w:b w:val="0"/>
          <w:szCs w:val="24"/>
        </w:rPr>
      </w:pPr>
      <w:r w:rsidRPr="00C31E20">
        <w:rPr>
          <w:b w:val="0"/>
          <w:szCs w:val="24"/>
        </w:rPr>
        <w:t>___________</w:t>
      </w:r>
      <w:r w:rsidR="00E87280">
        <w:rPr>
          <w:b w:val="0"/>
          <w:szCs w:val="24"/>
        </w:rPr>
        <w:t>___</w:t>
      </w:r>
      <w:r w:rsidRPr="00C31E20">
        <w:rPr>
          <w:b w:val="0"/>
          <w:szCs w:val="24"/>
        </w:rPr>
        <w:t>___________________                                          ______</w:t>
      </w:r>
      <w:r w:rsidR="006B2FF1">
        <w:rPr>
          <w:b w:val="0"/>
          <w:szCs w:val="24"/>
        </w:rPr>
        <w:t>___</w:t>
      </w:r>
      <w:r w:rsidRPr="00C31E20">
        <w:rPr>
          <w:b w:val="0"/>
          <w:szCs w:val="24"/>
        </w:rPr>
        <w:t>______________</w:t>
      </w:r>
    </w:p>
    <w:p w:rsidR="00E11309" w:rsidRPr="00C31E20" w:rsidRDefault="00E11309" w:rsidP="003F6A06">
      <w:pPr>
        <w:pStyle w:val="a3"/>
        <w:spacing w:after="0" w:line="240" w:lineRule="auto"/>
        <w:jc w:val="both"/>
        <w:rPr>
          <w:b w:val="0"/>
          <w:szCs w:val="24"/>
        </w:rPr>
      </w:pPr>
      <w:r w:rsidRPr="00C31E20">
        <w:rPr>
          <w:b w:val="0"/>
          <w:szCs w:val="24"/>
        </w:rPr>
        <w:t>(уполномоченное должностное лицо Администрации)       (подпись, фамилия, инициалы)</w:t>
      </w:r>
      <w:r w:rsidRPr="00C31E20">
        <w:rPr>
          <w:b w:val="0"/>
          <w:szCs w:val="24"/>
        </w:rPr>
        <w:br/>
      </w:r>
      <w:r w:rsidR="003F6A06">
        <w:rPr>
          <w:b w:val="0"/>
          <w:szCs w:val="24"/>
        </w:rPr>
        <w:t xml:space="preserve">                                                                                                                        </w:t>
      </w:r>
      <w:r w:rsidRPr="00C31E20">
        <w:rPr>
          <w:b w:val="0"/>
          <w:szCs w:val="24"/>
        </w:rPr>
        <w:t>«__» _____ 202__</w:t>
      </w:r>
    </w:p>
    <w:p w:rsidR="00E11309" w:rsidRPr="00C31E20" w:rsidRDefault="00E11309" w:rsidP="00E11309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:rsidR="00E11309" w:rsidRPr="00C31E20" w:rsidRDefault="00E11309" w:rsidP="00D070A0">
      <w:pPr>
        <w:tabs>
          <w:tab w:val="left" w:pos="1034"/>
        </w:tabs>
        <w:spacing w:after="0"/>
        <w:ind w:left="5245"/>
        <w:rPr>
          <w:sz w:val="28"/>
          <w:szCs w:val="28"/>
        </w:rPr>
      </w:pPr>
      <w:r w:rsidRPr="00C31E20">
        <w:rPr>
          <w:rFonts w:ascii="Times New Roman" w:hAnsi="Times New Roman" w:cs="Times New Roman"/>
          <w:sz w:val="28"/>
          <w:szCs w:val="28"/>
        </w:rPr>
        <w:br w:type="page"/>
      </w:r>
      <w:bookmarkStart w:id="4" w:name="_Toc91253285"/>
      <w:r w:rsidRPr="00C31E20">
        <w:rPr>
          <w:rStyle w:val="13"/>
          <w:rFonts w:eastAsiaTheme="minorHAnsi"/>
          <w:b w:val="0"/>
          <w:sz w:val="28"/>
          <w:szCs w:val="28"/>
        </w:rPr>
        <w:lastRenderedPageBreak/>
        <w:t>Приложение 8</w:t>
      </w:r>
      <w:bookmarkEnd w:id="4"/>
    </w:p>
    <w:p w:rsidR="00E11309" w:rsidRPr="00C31E20" w:rsidRDefault="00E11309" w:rsidP="00D070A0">
      <w:pPr>
        <w:pStyle w:val="a5"/>
        <w:spacing w:after="0"/>
        <w:ind w:left="5245"/>
        <w:jc w:val="left"/>
        <w:rPr>
          <w:b w:val="0"/>
          <w:sz w:val="28"/>
          <w:szCs w:val="28"/>
        </w:rPr>
      </w:pPr>
      <w:bookmarkStart w:id="5" w:name="_Toc91253286"/>
      <w:r w:rsidRPr="00C31E20">
        <w:rPr>
          <w:b w:val="0"/>
          <w:sz w:val="28"/>
          <w:szCs w:val="28"/>
        </w:rPr>
        <w:t>к типовой форме</w:t>
      </w:r>
      <w:bookmarkEnd w:id="5"/>
      <w:r w:rsidRPr="00C31E20">
        <w:rPr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E11309" w:rsidRPr="00C31E20" w:rsidRDefault="00E11309" w:rsidP="00D070A0">
      <w:pPr>
        <w:pStyle w:val="a5"/>
        <w:spacing w:after="0"/>
        <w:ind w:left="5245"/>
        <w:jc w:val="left"/>
        <w:rPr>
          <w:b w:val="0"/>
          <w:sz w:val="28"/>
          <w:szCs w:val="28"/>
        </w:rPr>
      </w:pPr>
      <w:bookmarkStart w:id="6" w:name="_Toc91253287"/>
      <w:r w:rsidRPr="00C31E20">
        <w:rPr>
          <w:b w:val="0"/>
          <w:sz w:val="28"/>
          <w:szCs w:val="28"/>
        </w:rPr>
        <w:t>Административного регламента</w:t>
      </w:r>
      <w:bookmarkEnd w:id="6"/>
    </w:p>
    <w:p w:rsidR="00E11309" w:rsidRPr="00C31E20" w:rsidRDefault="00E11309" w:rsidP="00E11309">
      <w:pPr>
        <w:pStyle w:val="a3"/>
        <w:rPr>
          <w:rStyle w:val="21"/>
        </w:rPr>
      </w:pPr>
      <w:bookmarkStart w:id="7" w:name="_Hlk20901273"/>
    </w:p>
    <w:p w:rsidR="00E11309" w:rsidRPr="006B2FF1" w:rsidRDefault="00E11309" w:rsidP="00E11309">
      <w:pPr>
        <w:pStyle w:val="a3"/>
        <w:spacing w:after="0"/>
        <w:outlineLvl w:val="1"/>
        <w:rPr>
          <w:rStyle w:val="21"/>
          <w:sz w:val="28"/>
          <w:szCs w:val="28"/>
        </w:rPr>
      </w:pPr>
      <w:bookmarkStart w:id="8" w:name="_Toc91253288"/>
      <w:r w:rsidRPr="006B2FF1">
        <w:rPr>
          <w:rStyle w:val="21"/>
          <w:sz w:val="28"/>
          <w:szCs w:val="28"/>
        </w:rPr>
        <w:t>Форма решения об отказе в приеме документов,</w:t>
      </w:r>
      <w:bookmarkEnd w:id="8"/>
      <w:r w:rsidRPr="006B2FF1">
        <w:rPr>
          <w:rStyle w:val="21"/>
          <w:sz w:val="28"/>
          <w:szCs w:val="28"/>
        </w:rPr>
        <w:t xml:space="preserve"> </w:t>
      </w:r>
    </w:p>
    <w:p w:rsidR="00E11309" w:rsidRPr="006B2FF1" w:rsidRDefault="00E11309" w:rsidP="00E11309">
      <w:pPr>
        <w:pStyle w:val="a3"/>
        <w:spacing w:after="0"/>
        <w:outlineLvl w:val="1"/>
        <w:rPr>
          <w:rStyle w:val="21"/>
          <w:sz w:val="28"/>
          <w:szCs w:val="28"/>
        </w:rPr>
      </w:pPr>
      <w:bookmarkStart w:id="9" w:name="_Toc91253289"/>
      <w:proofErr w:type="gramStart"/>
      <w:r w:rsidRPr="006B2FF1">
        <w:rPr>
          <w:rStyle w:val="21"/>
          <w:sz w:val="28"/>
          <w:szCs w:val="28"/>
        </w:rPr>
        <w:t>необходимых</w:t>
      </w:r>
      <w:proofErr w:type="gramEnd"/>
      <w:r w:rsidRPr="006B2FF1">
        <w:rPr>
          <w:rStyle w:val="21"/>
          <w:sz w:val="28"/>
          <w:szCs w:val="28"/>
        </w:rPr>
        <w:t xml:space="preserve"> для предоставления муниципальной услуги</w:t>
      </w:r>
      <w:bookmarkEnd w:id="9"/>
    </w:p>
    <w:bookmarkEnd w:id="7"/>
    <w:p w:rsidR="00E11309" w:rsidRPr="00C31E20" w:rsidRDefault="00E11309" w:rsidP="00E113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31E20">
        <w:rPr>
          <w:rFonts w:ascii="Times New Roman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E11309" w:rsidRPr="00C31E20" w:rsidRDefault="00E11309" w:rsidP="00E1130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1309" w:rsidRPr="00C31E20" w:rsidRDefault="00E11309" w:rsidP="00E11309">
      <w:pPr>
        <w:autoSpaceDE w:val="0"/>
        <w:autoSpaceDN w:val="0"/>
        <w:adjustRightInd w:val="0"/>
        <w:spacing w:after="0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sz w:val="24"/>
          <w:szCs w:val="24"/>
          <w:lang w:eastAsia="ru-RU"/>
        </w:rPr>
        <w:t xml:space="preserve">Кому: ___________________________________ </w:t>
      </w:r>
    </w:p>
    <w:p w:rsidR="00E11309" w:rsidRPr="00C31E20" w:rsidRDefault="00E11309" w:rsidP="00E11309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C31E2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ФИО (последнее при наличии) физического лица, индивидуального предпринимателя </w:t>
      </w:r>
      <w:r w:rsidRPr="00C31E20">
        <w:rPr>
          <w:rFonts w:ascii="Times New Roman" w:hAnsi="Times New Roman" w:cs="Times New Roman"/>
          <w:i/>
          <w:sz w:val="24"/>
          <w:szCs w:val="24"/>
          <w:lang w:eastAsia="ru-RU"/>
        </w:rPr>
        <w:br/>
        <w:t>или полное наименование юридического лица</w:t>
      </w:r>
      <w:r w:rsidRPr="00C31E20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:rsidR="00E11309" w:rsidRPr="00C31E20" w:rsidRDefault="00E11309" w:rsidP="00E11309">
      <w:pPr>
        <w:spacing w:after="0"/>
        <w:ind w:left="567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1309" w:rsidRPr="00C31E20" w:rsidRDefault="00E11309" w:rsidP="00E11309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Решение </w:t>
      </w:r>
    </w:p>
    <w:p w:rsidR="00E11309" w:rsidRPr="00C31E20" w:rsidRDefault="00E11309" w:rsidP="00E1130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bCs/>
          <w:sz w:val="24"/>
          <w:szCs w:val="24"/>
          <w:lang w:eastAsia="ru-RU"/>
        </w:rPr>
        <w:t>об отказе в приеме документов, необходимых для предоставления муниципальной услуги</w:t>
      </w:r>
    </w:p>
    <w:p w:rsidR="00E11309" w:rsidRPr="00C31E20" w:rsidRDefault="00E11309" w:rsidP="00E1130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sz w:val="24"/>
          <w:szCs w:val="24"/>
          <w:lang w:eastAsia="ru-RU"/>
        </w:rPr>
        <w:t xml:space="preserve">«Согласование местоположения границ земельных участков, являющихся смежными </w:t>
      </w:r>
      <w:r w:rsidRPr="00C31E2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 земельными участками, находящихся в муниципальной собственности </w:t>
      </w:r>
      <w:r w:rsidRPr="00C31E20">
        <w:rPr>
          <w:rFonts w:ascii="Times New Roman" w:hAnsi="Times New Roman" w:cs="Times New Roman"/>
          <w:sz w:val="24"/>
          <w:szCs w:val="24"/>
          <w:lang w:eastAsia="ru-RU"/>
        </w:rPr>
        <w:br/>
        <w:t>или государственная собственность на которые не разграничена»</w:t>
      </w:r>
    </w:p>
    <w:p w:rsidR="00E11309" w:rsidRPr="00C31E20" w:rsidRDefault="00E11309" w:rsidP="00E11309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1309" w:rsidRPr="00C31E20" w:rsidRDefault="00E11309" w:rsidP="00E11309">
      <w:pPr>
        <w:tabs>
          <w:tab w:val="left" w:pos="1496"/>
        </w:tabs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1E20">
        <w:rPr>
          <w:rFonts w:ascii="Times New Roman" w:hAnsi="Times New Roman" w:cs="Times New Roman"/>
          <w:sz w:val="24"/>
          <w:szCs w:val="24"/>
        </w:rPr>
        <w:t xml:space="preserve">В соответствии с подразделами _____ Административного регламента, утвержденного </w:t>
      </w:r>
      <w:r w:rsidRPr="00C31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_____________________(указать наименование нормативно-правового акта) Администрации </w:t>
      </w:r>
      <w:r w:rsidR="009F2C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Ступино Московской области </w:t>
      </w:r>
      <w:r w:rsidRPr="00C31E20">
        <w:rPr>
          <w:rStyle w:val="21"/>
          <w:b w:val="0"/>
          <w:szCs w:val="24"/>
        </w:rPr>
        <w:t xml:space="preserve">(далее – Администрация) </w:t>
      </w:r>
      <w:r w:rsidRPr="00C31E20">
        <w:rPr>
          <w:rFonts w:ascii="Times New Roman" w:hAnsi="Times New Roman" w:cs="Times New Roman"/>
          <w:sz w:val="24"/>
          <w:szCs w:val="24"/>
        </w:rPr>
        <w:t xml:space="preserve">от ___.____.___ </w:t>
      </w:r>
      <w:r w:rsidRPr="00C31E20">
        <w:rPr>
          <w:rStyle w:val="21"/>
          <w:b w:val="0"/>
          <w:szCs w:val="24"/>
        </w:rPr>
        <w:t>№ _____</w:t>
      </w:r>
      <w:r w:rsidRPr="00C31E20">
        <w:rPr>
          <w:rFonts w:ascii="Times New Roman" w:hAnsi="Times New Roman" w:cs="Times New Roman"/>
          <w:sz w:val="24"/>
          <w:szCs w:val="24"/>
        </w:rPr>
        <w:t xml:space="preserve">, Администрация в приеме запроса о предоставлении муниципальной услуги «Согласование местоположения границ земельных участков, являющихся смежными </w:t>
      </w:r>
      <w:r w:rsidR="006B2FF1">
        <w:rPr>
          <w:rFonts w:ascii="Times New Roman" w:hAnsi="Times New Roman" w:cs="Times New Roman"/>
          <w:sz w:val="24"/>
          <w:szCs w:val="24"/>
        </w:rPr>
        <w:br/>
      </w:r>
      <w:r w:rsidRPr="00C31E20">
        <w:rPr>
          <w:rFonts w:ascii="Times New Roman" w:hAnsi="Times New Roman" w:cs="Times New Roman"/>
          <w:sz w:val="24"/>
          <w:szCs w:val="24"/>
        </w:rPr>
        <w:t xml:space="preserve">с земельными участками, находящимися муниципальной собственности или государственная собственность на которые не разграничена» </w:t>
      </w:r>
      <w:r w:rsidRPr="00C31E20">
        <w:rPr>
          <w:rFonts w:ascii="Times New Roman" w:eastAsia="Calibri" w:hAnsi="Times New Roman" w:cs="Times New Roman"/>
          <w:sz w:val="24"/>
          <w:szCs w:val="24"/>
        </w:rPr>
        <w:t xml:space="preserve">от ___.____.___ </w:t>
      </w:r>
      <w:r w:rsidRPr="00C31E20">
        <w:rPr>
          <w:rStyle w:val="21"/>
          <w:b w:val="0"/>
          <w:szCs w:val="24"/>
        </w:rPr>
        <w:t xml:space="preserve">№ _____ </w:t>
      </w:r>
      <w:r w:rsidRPr="00C31E20">
        <w:rPr>
          <w:rFonts w:ascii="Times New Roman" w:hAnsi="Times New Roman" w:cs="Times New Roman"/>
          <w:sz w:val="24"/>
          <w:szCs w:val="24"/>
        </w:rPr>
        <w:t xml:space="preserve"> (далее соответственно – запрос, </w:t>
      </w:r>
      <w:r w:rsidRPr="00C31E20">
        <w:rPr>
          <w:rFonts w:ascii="Times New Roman" w:hAnsi="Times New Roman" w:cs="Times New Roman"/>
          <w:bCs/>
          <w:sz w:val="24"/>
          <w:szCs w:val="24"/>
        </w:rPr>
        <w:t>муниципальная</w:t>
      </w:r>
      <w:r w:rsidRPr="00C31E20">
        <w:rPr>
          <w:rFonts w:ascii="Times New Roman" w:hAnsi="Times New Roman" w:cs="Times New Roman"/>
          <w:sz w:val="24"/>
          <w:szCs w:val="24"/>
        </w:rPr>
        <w:t xml:space="preserve"> услуга) и документов, необходимых для предоставления </w:t>
      </w:r>
      <w:r w:rsidRPr="00C31E20"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C31E20">
        <w:rPr>
          <w:rFonts w:ascii="Times New Roman" w:hAnsi="Times New Roman" w:cs="Times New Roman"/>
          <w:sz w:val="24"/>
          <w:szCs w:val="24"/>
        </w:rPr>
        <w:t xml:space="preserve"> услуги, Вам отказывает по </w:t>
      </w:r>
      <w:proofErr w:type="gramStart"/>
      <w:r w:rsidRPr="00C31E20"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 w:rsidRPr="00C31E20">
        <w:rPr>
          <w:rFonts w:ascii="Times New Roman" w:hAnsi="Times New Roman" w:cs="Times New Roman"/>
          <w:sz w:val="24"/>
          <w:szCs w:val="24"/>
        </w:rPr>
        <w:t xml:space="preserve"> основанию:</w:t>
      </w:r>
    </w:p>
    <w:tbl>
      <w:tblPr>
        <w:tblStyle w:val="a7"/>
        <w:tblW w:w="9356" w:type="dxa"/>
        <w:tblInd w:w="108" w:type="dxa"/>
        <w:tblLook w:val="04A0"/>
      </w:tblPr>
      <w:tblGrid>
        <w:gridCol w:w="2552"/>
        <w:gridCol w:w="3998"/>
        <w:gridCol w:w="2806"/>
      </w:tblGrid>
      <w:tr w:rsidR="00E11309" w:rsidRPr="00C31E20" w:rsidTr="0097521D">
        <w:tc>
          <w:tcPr>
            <w:tcW w:w="2552" w:type="dxa"/>
          </w:tcPr>
          <w:p w:rsidR="00E11309" w:rsidRPr="003E0435" w:rsidRDefault="00E11309" w:rsidP="001A7D7B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 xml:space="preserve">Ссылка на соответствующий подпункт пункта 9.1 Административного регламента, </w:t>
            </w:r>
            <w:r w:rsidRPr="003E0435">
              <w:rPr>
                <w:rStyle w:val="21"/>
                <w:sz w:val="22"/>
              </w:rPr>
              <w:br/>
              <w:t xml:space="preserve">в котором содержится основание для отказа в приеме документов, необходимых для предоставления </w:t>
            </w:r>
            <w:r w:rsidRPr="003E0435">
              <w:rPr>
                <w:b w:val="0"/>
                <w:bCs/>
                <w:sz w:val="22"/>
              </w:rPr>
              <w:t>муниципальной</w:t>
            </w:r>
            <w:r w:rsidRPr="003E0435">
              <w:rPr>
                <w:rStyle w:val="21"/>
                <w:sz w:val="22"/>
              </w:rPr>
              <w:t xml:space="preserve"> услуги</w:t>
            </w:r>
          </w:p>
        </w:tc>
        <w:tc>
          <w:tcPr>
            <w:tcW w:w="3998" w:type="dxa"/>
          </w:tcPr>
          <w:p w:rsidR="00E11309" w:rsidRPr="003E0435" w:rsidRDefault="00E11309" w:rsidP="001A7D7B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 xml:space="preserve">Наименование </w:t>
            </w:r>
            <w:r w:rsidRPr="003E0435">
              <w:rPr>
                <w:rStyle w:val="21"/>
                <w:sz w:val="22"/>
              </w:rPr>
              <w:br/>
              <w:t xml:space="preserve">основания для отказа </w:t>
            </w:r>
            <w:r w:rsidRPr="003E0435">
              <w:rPr>
                <w:rStyle w:val="21"/>
                <w:sz w:val="22"/>
              </w:rPr>
              <w:br/>
              <w:t xml:space="preserve">в приеме документов, необходимых </w:t>
            </w:r>
            <w:r w:rsidRPr="003E0435">
              <w:rPr>
                <w:rStyle w:val="21"/>
                <w:sz w:val="22"/>
              </w:rPr>
              <w:br/>
              <w:t xml:space="preserve">для предоставления </w:t>
            </w:r>
            <w:r w:rsidRPr="003E0435">
              <w:rPr>
                <w:b w:val="0"/>
                <w:bCs/>
                <w:sz w:val="22"/>
              </w:rPr>
              <w:t>муниципальной</w:t>
            </w:r>
            <w:r w:rsidRPr="003E0435">
              <w:rPr>
                <w:rStyle w:val="21"/>
                <w:sz w:val="22"/>
              </w:rPr>
              <w:t xml:space="preserve"> услуги</w:t>
            </w:r>
          </w:p>
        </w:tc>
        <w:tc>
          <w:tcPr>
            <w:tcW w:w="2806" w:type="dxa"/>
          </w:tcPr>
          <w:p w:rsidR="00E11309" w:rsidRPr="003E0435" w:rsidRDefault="00E11309" w:rsidP="001A7D7B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 xml:space="preserve">Разъяснение причины </w:t>
            </w:r>
            <w:r w:rsidRPr="003E0435">
              <w:rPr>
                <w:rStyle w:val="21"/>
                <w:sz w:val="22"/>
              </w:rPr>
              <w:br/>
              <w:t xml:space="preserve">принятия решения </w:t>
            </w:r>
            <w:r w:rsidRPr="003E0435">
              <w:rPr>
                <w:rStyle w:val="21"/>
                <w:sz w:val="22"/>
              </w:rPr>
              <w:br/>
              <w:t xml:space="preserve">об отказе в приеме документов, необходимых для предоставления </w:t>
            </w:r>
            <w:r w:rsidRPr="003E0435">
              <w:rPr>
                <w:b w:val="0"/>
                <w:bCs/>
                <w:sz w:val="22"/>
              </w:rPr>
              <w:t>муниципальной</w:t>
            </w:r>
            <w:r w:rsidRPr="003E0435">
              <w:rPr>
                <w:rStyle w:val="21"/>
                <w:sz w:val="22"/>
              </w:rPr>
              <w:t xml:space="preserve"> услуги</w:t>
            </w:r>
          </w:p>
        </w:tc>
      </w:tr>
      <w:tr w:rsidR="00E11309" w:rsidRPr="00C31E20" w:rsidTr="0097521D">
        <w:tc>
          <w:tcPr>
            <w:tcW w:w="2552" w:type="dxa"/>
          </w:tcPr>
          <w:p w:rsidR="00E11309" w:rsidRPr="003E0435" w:rsidRDefault="001074B0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9.1.1.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1"/>
              <w:numPr>
                <w:ilvl w:val="2"/>
                <w:numId w:val="0"/>
              </w:numPr>
              <w:rPr>
                <w:rFonts w:eastAsia="Times New Roman"/>
                <w:sz w:val="22"/>
                <w:szCs w:val="22"/>
              </w:rPr>
            </w:pPr>
            <w:r w:rsidRPr="003E0435">
              <w:rPr>
                <w:rFonts w:eastAsia="Times New Roman"/>
                <w:sz w:val="22"/>
                <w:szCs w:val="22"/>
              </w:rPr>
              <w:t>Обращение за предоставлением иной муниципальной услуги.</w:t>
            </w:r>
          </w:p>
          <w:p w:rsidR="00E11309" w:rsidRPr="003E0435" w:rsidRDefault="00E11309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  <w:tc>
          <w:tcPr>
            <w:tcW w:w="2806" w:type="dxa"/>
          </w:tcPr>
          <w:p w:rsidR="00E11309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 xml:space="preserve">Указать какое ведомство предоставляет услугу, указать информацию о месте нахождения </w:t>
            </w:r>
            <w:r w:rsidRPr="003E0435">
              <w:rPr>
                <w:b w:val="0"/>
                <w:sz w:val="22"/>
              </w:rPr>
              <w:lastRenderedPageBreak/>
              <w:t>соответствующего ведомства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1074B0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lastRenderedPageBreak/>
              <w:t>9.1.2.</w:t>
            </w:r>
          </w:p>
        </w:tc>
        <w:tc>
          <w:tcPr>
            <w:tcW w:w="3998" w:type="dxa"/>
          </w:tcPr>
          <w:p w:rsidR="001074B0" w:rsidRPr="003E0435" w:rsidRDefault="0097521D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rFonts w:eastAsia="Times New Roman"/>
                <w:b w:val="0"/>
                <w:sz w:val="22"/>
              </w:rPr>
              <w:t>Заявителем представлен неполный комплект документов, необходимых для предоставления муниципальной услуги.</w:t>
            </w: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 xml:space="preserve">Указать исчерпывающий перечень документов, </w:t>
            </w:r>
            <w:proofErr w:type="spellStart"/>
            <w:r w:rsidRPr="003E0435">
              <w:rPr>
                <w:b w:val="0"/>
                <w:sz w:val="22"/>
              </w:rPr>
              <w:t>непредставленный</w:t>
            </w:r>
            <w:proofErr w:type="spellEnd"/>
            <w:r w:rsidRPr="003E0435">
              <w:rPr>
                <w:b w:val="0"/>
                <w:sz w:val="22"/>
              </w:rPr>
              <w:t xml:space="preserve"> Заявителем</w:t>
            </w:r>
            <w:r>
              <w:rPr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9.1.3.</w:t>
            </w:r>
          </w:p>
        </w:tc>
        <w:tc>
          <w:tcPr>
            <w:tcW w:w="3998" w:type="dxa"/>
          </w:tcPr>
          <w:p w:rsidR="001074B0" w:rsidRPr="003E0435" w:rsidRDefault="0097521D" w:rsidP="003E0435">
            <w:pPr>
              <w:pStyle w:val="111"/>
              <w:numPr>
                <w:ilvl w:val="2"/>
                <w:numId w:val="0"/>
              </w:numPr>
              <w:rPr>
                <w:rStyle w:val="21"/>
                <w:rFonts w:eastAsia="Times New Roman"/>
                <w:b w:val="0"/>
                <w:sz w:val="22"/>
                <w:szCs w:val="22"/>
              </w:rPr>
            </w:pPr>
            <w:r w:rsidRPr="003E0435">
              <w:rPr>
                <w:rFonts w:eastAsia="Times New Roman"/>
                <w:sz w:val="22"/>
                <w:szCs w:val="22"/>
              </w:rPr>
              <w:t>Документы, необходимые для предоставления муниципальной услуги, утратили силу, отменены или являются недействительными на момент обращения с запросом (документ, удостоверяющий личность Заявителя; документ, удостоверяющий личность представителя Заявителя; документ, подтверждающий полномочия представителя Заявителя).</w:t>
            </w:r>
          </w:p>
        </w:tc>
        <w:tc>
          <w:tcPr>
            <w:tcW w:w="2806" w:type="dxa"/>
          </w:tcPr>
          <w:p w:rsidR="001074B0" w:rsidRPr="003E0435" w:rsidRDefault="003E0435" w:rsidP="003E0435">
            <w:pPr>
              <w:pStyle w:val="a3"/>
              <w:jc w:val="both"/>
              <w:rPr>
                <w:rStyle w:val="21"/>
                <w:sz w:val="22"/>
              </w:rPr>
            </w:pPr>
            <w:r>
              <w:rPr>
                <w:b w:val="0"/>
                <w:sz w:val="22"/>
              </w:rPr>
              <w:t xml:space="preserve">Указать </w:t>
            </w:r>
            <w:r w:rsidRPr="003E0435">
              <w:rPr>
                <w:b w:val="0"/>
                <w:sz w:val="22"/>
              </w:rPr>
              <w:t>исчерпывающий перечень документов, утративших силу</w:t>
            </w:r>
            <w:r w:rsidRPr="003E0435">
              <w:rPr>
                <w:rFonts w:eastAsia="Times New Roman"/>
                <w:b w:val="0"/>
                <w:sz w:val="22"/>
              </w:rPr>
              <w:t>, отмененных или являющихся недействительными</w:t>
            </w:r>
            <w:r>
              <w:rPr>
                <w:rFonts w:eastAsia="Times New Roman"/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9.1.4.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1"/>
              <w:numPr>
                <w:ilvl w:val="2"/>
                <w:numId w:val="0"/>
              </w:numPr>
              <w:rPr>
                <w:sz w:val="22"/>
                <w:szCs w:val="22"/>
              </w:rPr>
            </w:pPr>
            <w:r w:rsidRPr="003E0435">
              <w:rPr>
                <w:sz w:val="22"/>
                <w:szCs w:val="22"/>
              </w:rPr>
              <w:t xml:space="preserve">Наличие противоречий между сведениями, указанными в запросе, </w:t>
            </w:r>
            <w:r w:rsidRPr="003E0435">
              <w:rPr>
                <w:sz w:val="22"/>
                <w:szCs w:val="22"/>
              </w:rPr>
              <w:br/>
              <w:t>и сведениями, указанными в приложенных к нему документах, в том числе:</w:t>
            </w:r>
          </w:p>
          <w:p w:rsidR="001074B0" w:rsidRPr="003E0435" w:rsidRDefault="001074B0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>Указать исчерпывающий перечень противоречий между сведениями, указанными в Запросе, и сведениями, указанными в приложенных к нему документах</w:t>
            </w:r>
            <w:r>
              <w:rPr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9.1.4.1.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"/>
              <w:numPr>
                <w:ilvl w:val="1"/>
                <w:numId w:val="0"/>
              </w:numPr>
              <w:rPr>
                <w:rFonts w:eastAsia="Times New Roman"/>
                <w:sz w:val="22"/>
                <w:szCs w:val="22"/>
              </w:rPr>
            </w:pPr>
            <w:r w:rsidRPr="003E0435">
              <w:rPr>
                <w:rFonts w:eastAsia="Times New Roman"/>
                <w:sz w:val="22"/>
                <w:szCs w:val="22"/>
              </w:rPr>
              <w:t>Сведениями, указанными в запросе и текстовыми, и (или) графическими материалами, представленными в составе одного запроса.</w:t>
            </w:r>
          </w:p>
          <w:p w:rsidR="001074B0" w:rsidRPr="003E0435" w:rsidRDefault="001074B0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  <w:tc>
          <w:tcPr>
            <w:tcW w:w="2806" w:type="dxa"/>
          </w:tcPr>
          <w:p w:rsidR="003E0435" w:rsidRPr="003E0435" w:rsidRDefault="003E0435" w:rsidP="003E0435">
            <w:pPr>
              <w:pStyle w:val="11"/>
              <w:numPr>
                <w:ilvl w:val="1"/>
                <w:numId w:val="0"/>
              </w:numPr>
              <w:rPr>
                <w:rFonts w:eastAsia="Times New Roman"/>
                <w:sz w:val="22"/>
                <w:szCs w:val="22"/>
              </w:rPr>
            </w:pPr>
            <w:r w:rsidRPr="003E0435">
              <w:rPr>
                <w:sz w:val="22"/>
                <w:szCs w:val="22"/>
              </w:rPr>
              <w:t>Указать исчерпывающий перечень противоречий между</w:t>
            </w:r>
            <w:r w:rsidRPr="003E0435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с</w:t>
            </w:r>
            <w:r w:rsidRPr="003E0435">
              <w:rPr>
                <w:rFonts w:eastAsia="Times New Roman"/>
                <w:sz w:val="22"/>
                <w:szCs w:val="22"/>
              </w:rPr>
              <w:t>ведениями, указанными в запросе и текстовыми, и (или) графическими материалами, представленными в составе одного запроса.</w:t>
            </w:r>
          </w:p>
          <w:p w:rsidR="001074B0" w:rsidRPr="003E0435" w:rsidRDefault="001074B0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9.1.5.</w:t>
            </w:r>
          </w:p>
        </w:tc>
        <w:tc>
          <w:tcPr>
            <w:tcW w:w="3998" w:type="dxa"/>
          </w:tcPr>
          <w:p w:rsidR="001074B0" w:rsidRPr="003E0435" w:rsidRDefault="0097521D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rFonts w:eastAsia="Times New Roman"/>
                <w:b w:val="0"/>
                <w:sz w:val="22"/>
              </w:rPr>
              <w:t xml:space="preserve">Документы содержат подчистки и исправления текста, не заверенные </w:t>
            </w:r>
            <w:r w:rsidRPr="003E0435">
              <w:rPr>
                <w:rFonts w:eastAsia="Times New Roman"/>
                <w:b w:val="0"/>
                <w:sz w:val="22"/>
              </w:rPr>
              <w:br/>
              <w:t>в порядке, установленном законодательством Российской Федерации.</w:t>
            </w:r>
          </w:p>
        </w:tc>
        <w:tc>
          <w:tcPr>
            <w:tcW w:w="2806" w:type="dxa"/>
          </w:tcPr>
          <w:p w:rsidR="001074B0" w:rsidRPr="003E0435" w:rsidRDefault="003E0435" w:rsidP="003E0435">
            <w:pPr>
              <w:rPr>
                <w:rFonts w:ascii="Times New Roman" w:hAnsi="Times New Roman" w:cs="Times New Roman"/>
              </w:rPr>
            </w:pPr>
            <w:r w:rsidRPr="003E0435">
              <w:rPr>
                <w:rFonts w:ascii="Times New Roman" w:hAnsi="Times New Roman" w:cs="Times New Roman"/>
              </w:rPr>
              <w:t>Указать исчерпывающий перечень документов, содержащих подчистки и исправления текста, не заверенные в порядке, установленном законодательством Российской Федерации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9.1.6.</w:t>
            </w:r>
          </w:p>
        </w:tc>
        <w:tc>
          <w:tcPr>
            <w:tcW w:w="3998" w:type="dxa"/>
          </w:tcPr>
          <w:p w:rsidR="001074B0" w:rsidRPr="003E0435" w:rsidRDefault="0097521D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rFonts w:eastAsia="Times New Roman"/>
                <w:b w:val="0"/>
                <w:sz w:val="22"/>
              </w:rPr>
              <w:t xml:space="preserve">Документы содержат повреждения, наличие которых не позволяет </w:t>
            </w:r>
            <w:r w:rsidRPr="003E0435">
              <w:rPr>
                <w:rFonts w:eastAsia="Times New Roman"/>
                <w:b w:val="0"/>
                <w:sz w:val="22"/>
              </w:rPr>
              <w:br/>
              <w:t xml:space="preserve">в полном объеме использовать информацию и сведения, содержащиеся </w:t>
            </w:r>
            <w:r w:rsidRPr="003E0435">
              <w:rPr>
                <w:rFonts w:eastAsia="Times New Roman"/>
                <w:b w:val="0"/>
                <w:sz w:val="22"/>
              </w:rPr>
              <w:br/>
              <w:t>в документах для предоставления муниципальной услуги.</w:t>
            </w: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>
              <w:rPr>
                <w:b w:val="0"/>
                <w:sz w:val="22"/>
              </w:rPr>
              <w:t xml:space="preserve">Указать </w:t>
            </w:r>
            <w:r w:rsidRPr="003E0435">
              <w:rPr>
                <w:b w:val="0"/>
                <w:sz w:val="22"/>
              </w:rPr>
              <w:t>исчерпывающий перечень документов, содержащих повреждения</w:t>
            </w:r>
            <w:r>
              <w:rPr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9.1.7.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"/>
              <w:numPr>
                <w:ilvl w:val="1"/>
                <w:numId w:val="0"/>
              </w:numPr>
              <w:rPr>
                <w:rFonts w:eastAsia="Times New Roman"/>
                <w:sz w:val="22"/>
                <w:szCs w:val="22"/>
              </w:rPr>
            </w:pPr>
            <w:r w:rsidRPr="003E0435">
              <w:rPr>
                <w:rFonts w:eastAsia="Times New Roman"/>
                <w:sz w:val="22"/>
                <w:szCs w:val="22"/>
              </w:rPr>
              <w:t xml:space="preserve">Некорректное заполнение обязательных полей в форме интерактивного запроса на РПГУ (отсутствие заполнения, недостоверное, неполное либо неправильное, несоответствующее требованиям, установленным настоящим </w:t>
            </w:r>
            <w:r w:rsidRPr="003E0435">
              <w:rPr>
                <w:rFonts w:eastAsia="Times New Roman"/>
                <w:sz w:val="22"/>
                <w:szCs w:val="22"/>
              </w:rPr>
              <w:lastRenderedPageBreak/>
              <w:t>Административным регламентом).</w:t>
            </w:r>
          </w:p>
          <w:p w:rsidR="001074B0" w:rsidRPr="003E0435" w:rsidRDefault="001074B0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lastRenderedPageBreak/>
              <w:t>Указать поля Запроса, не заполненные Заявителем либо заполненные не в полном объеме, либо с нарушением требований, установленных настоящим Административным регламентом</w:t>
            </w:r>
            <w:r>
              <w:rPr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lastRenderedPageBreak/>
              <w:t>9.1.8.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1"/>
              <w:numPr>
                <w:ilvl w:val="2"/>
                <w:numId w:val="0"/>
              </w:numPr>
              <w:rPr>
                <w:rFonts w:eastAsia="Times New Roman"/>
                <w:sz w:val="22"/>
                <w:szCs w:val="22"/>
              </w:rPr>
            </w:pPr>
            <w:r w:rsidRPr="003E0435">
              <w:rPr>
                <w:rFonts w:eastAsia="Times New Roman"/>
                <w:sz w:val="22"/>
                <w:szCs w:val="22"/>
              </w:rPr>
              <w:t xml:space="preserve">Представление электронных образов документов посредством РПГУ </w:t>
            </w:r>
            <w:r w:rsidRPr="003E0435">
              <w:rPr>
                <w:rFonts w:eastAsia="Times New Roman"/>
                <w:sz w:val="22"/>
                <w:szCs w:val="22"/>
              </w:rPr>
              <w:br/>
              <w:t>не позволяет в полном объеме прочитать текст документа и (или) распознать реквизиты документа.</w:t>
            </w:r>
          </w:p>
          <w:p w:rsidR="001074B0" w:rsidRPr="003E0435" w:rsidRDefault="001074B0" w:rsidP="0097521D">
            <w:pPr>
              <w:pStyle w:val="a3"/>
              <w:ind w:firstLine="708"/>
              <w:jc w:val="both"/>
              <w:rPr>
                <w:rStyle w:val="21"/>
                <w:sz w:val="22"/>
              </w:rPr>
            </w:pP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>Указать исчерпывающий перечень электронных образов документов, не соответствующих указанному критерию</w:t>
            </w:r>
            <w:r>
              <w:rPr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9.1.9.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1"/>
              <w:numPr>
                <w:ilvl w:val="2"/>
                <w:numId w:val="0"/>
              </w:numPr>
              <w:rPr>
                <w:rFonts w:eastAsia="Times New Roman"/>
                <w:sz w:val="22"/>
                <w:szCs w:val="22"/>
              </w:rPr>
            </w:pPr>
            <w:r w:rsidRPr="003E0435">
              <w:rPr>
                <w:rFonts w:eastAsia="Times New Roman"/>
                <w:sz w:val="22"/>
                <w:szCs w:val="22"/>
              </w:rPr>
              <w:t xml:space="preserve">Подача запроса и иных документов в электронной форме, подписанных </w:t>
            </w:r>
            <w:r w:rsidRPr="003E0435">
              <w:rPr>
                <w:rFonts w:eastAsia="Times New Roman"/>
                <w:sz w:val="22"/>
                <w:szCs w:val="22"/>
              </w:rPr>
              <w:br/>
              <w:t xml:space="preserve">с использованием электронной подписи, не принадлежащей заявителю </w:t>
            </w:r>
            <w:r w:rsidRPr="003E0435">
              <w:rPr>
                <w:rFonts w:eastAsia="Times New Roman"/>
                <w:sz w:val="22"/>
                <w:szCs w:val="22"/>
              </w:rPr>
              <w:br/>
              <w:t>или представителю заявителя.</w:t>
            </w:r>
          </w:p>
          <w:p w:rsidR="001074B0" w:rsidRPr="003E0435" w:rsidRDefault="001074B0" w:rsidP="001A7D7B">
            <w:pPr>
              <w:pStyle w:val="a3"/>
              <w:jc w:val="both"/>
              <w:rPr>
                <w:rStyle w:val="21"/>
                <w:sz w:val="22"/>
              </w:rPr>
            </w:pP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>Указать основание такого вывода</w:t>
            </w:r>
            <w:r>
              <w:rPr>
                <w:b w:val="0"/>
                <w:sz w:val="22"/>
              </w:rPr>
              <w:t>.</w:t>
            </w:r>
          </w:p>
        </w:tc>
      </w:tr>
      <w:tr w:rsidR="001074B0" w:rsidRPr="00C31E20" w:rsidTr="0097521D">
        <w:tc>
          <w:tcPr>
            <w:tcW w:w="2552" w:type="dxa"/>
          </w:tcPr>
          <w:p w:rsidR="001074B0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9.1.10.</w:t>
            </w:r>
          </w:p>
        </w:tc>
        <w:tc>
          <w:tcPr>
            <w:tcW w:w="3998" w:type="dxa"/>
          </w:tcPr>
          <w:p w:rsidR="001074B0" w:rsidRPr="003E0435" w:rsidRDefault="0097521D" w:rsidP="001A7D7B">
            <w:pPr>
              <w:pStyle w:val="a3"/>
              <w:jc w:val="both"/>
              <w:rPr>
                <w:rStyle w:val="21"/>
                <w:sz w:val="22"/>
              </w:rPr>
            </w:pPr>
            <w:bookmarkStart w:id="10" w:name="_Hlk32198169"/>
            <w:r w:rsidRPr="003E0435">
              <w:rPr>
                <w:b w:val="0"/>
                <w:sz w:val="22"/>
              </w:rPr>
              <w:t xml:space="preserve">Поступление запроса, аналогичного ранее зарегистрированному запросу, срок предоставления муниципальной услуги по которому не истек </w:t>
            </w:r>
            <w:r w:rsidRPr="003E0435">
              <w:rPr>
                <w:b w:val="0"/>
                <w:sz w:val="22"/>
              </w:rPr>
              <w:br/>
              <w:t>на момент поступления такого запроса</w:t>
            </w:r>
            <w:bookmarkEnd w:id="10"/>
            <w:r w:rsidRPr="003E0435">
              <w:rPr>
                <w:b w:val="0"/>
                <w:sz w:val="22"/>
              </w:rPr>
              <w:t>.</w:t>
            </w:r>
          </w:p>
        </w:tc>
        <w:tc>
          <w:tcPr>
            <w:tcW w:w="2806" w:type="dxa"/>
          </w:tcPr>
          <w:p w:rsidR="001074B0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>Указать реквизиты ранее поступившего аналогичного Запроса</w:t>
            </w:r>
            <w:r>
              <w:rPr>
                <w:b w:val="0"/>
                <w:sz w:val="22"/>
              </w:rPr>
              <w:t>.</w:t>
            </w:r>
          </w:p>
        </w:tc>
      </w:tr>
      <w:tr w:rsidR="0097521D" w:rsidRPr="00C31E20" w:rsidTr="0097521D">
        <w:tc>
          <w:tcPr>
            <w:tcW w:w="2552" w:type="dxa"/>
          </w:tcPr>
          <w:p w:rsidR="0097521D" w:rsidRPr="003E0435" w:rsidRDefault="0097521D" w:rsidP="0097521D">
            <w:pPr>
              <w:pStyle w:val="a3"/>
              <w:rPr>
                <w:rStyle w:val="21"/>
                <w:sz w:val="22"/>
              </w:rPr>
            </w:pPr>
            <w:r w:rsidRPr="003E0435">
              <w:rPr>
                <w:rStyle w:val="21"/>
                <w:sz w:val="22"/>
              </w:rPr>
              <w:t>9.1.11.</w:t>
            </w:r>
          </w:p>
        </w:tc>
        <w:tc>
          <w:tcPr>
            <w:tcW w:w="3998" w:type="dxa"/>
          </w:tcPr>
          <w:p w:rsidR="0097521D" w:rsidRPr="003E0435" w:rsidRDefault="0097521D" w:rsidP="0097521D">
            <w:pPr>
              <w:pStyle w:val="111"/>
              <w:numPr>
                <w:ilvl w:val="2"/>
                <w:numId w:val="0"/>
              </w:numPr>
              <w:rPr>
                <w:rStyle w:val="21"/>
                <w:b w:val="0"/>
                <w:sz w:val="22"/>
                <w:szCs w:val="22"/>
              </w:rPr>
            </w:pPr>
            <w:r w:rsidRPr="003E0435">
              <w:rPr>
                <w:sz w:val="22"/>
                <w:szCs w:val="22"/>
              </w:rPr>
              <w:t>Запрос подан лицом, не имеющим полномочий представлять интересы заявителя.</w:t>
            </w:r>
          </w:p>
        </w:tc>
        <w:tc>
          <w:tcPr>
            <w:tcW w:w="2806" w:type="dxa"/>
          </w:tcPr>
          <w:p w:rsidR="0097521D" w:rsidRPr="003E0435" w:rsidRDefault="003E0435" w:rsidP="001A7D7B">
            <w:pPr>
              <w:pStyle w:val="a3"/>
              <w:jc w:val="both"/>
              <w:rPr>
                <w:rStyle w:val="21"/>
                <w:sz w:val="22"/>
              </w:rPr>
            </w:pPr>
            <w:r w:rsidRPr="003E0435">
              <w:rPr>
                <w:b w:val="0"/>
                <w:sz w:val="22"/>
              </w:rPr>
              <w:t>Указать основания такого вывода</w:t>
            </w:r>
            <w:r>
              <w:rPr>
                <w:b w:val="0"/>
                <w:sz w:val="22"/>
              </w:rPr>
              <w:t>.</w:t>
            </w:r>
          </w:p>
        </w:tc>
      </w:tr>
    </w:tbl>
    <w:p w:rsidR="00E11309" w:rsidRPr="00C31E20" w:rsidRDefault="00E11309" w:rsidP="00E11309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3E0435" w:rsidRDefault="003E0435" w:rsidP="00E11309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1309" w:rsidRPr="00C31E20" w:rsidRDefault="00E11309" w:rsidP="00E11309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31E20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 _____ (</w:t>
      </w:r>
      <w:r w:rsidRPr="00C31E2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</w:t>
      </w:r>
      <w:r w:rsidRPr="00C31E20">
        <w:rPr>
          <w:rFonts w:ascii="Times New Roman" w:hAnsi="Times New Roman" w:cs="Times New Roman"/>
          <w:i/>
          <w:sz w:val="24"/>
          <w:szCs w:val="24"/>
          <w:lang w:eastAsia="ru-RU"/>
        </w:rPr>
        <w:br/>
        <w:t xml:space="preserve">для устранения причин отказа в приеме документов, необходимых для предоставления </w:t>
      </w:r>
      <w:r w:rsidRPr="00C31E20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муниципальной</w:t>
      </w:r>
      <w:r w:rsidRPr="00C31E2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услуги, а также иная дополнительная информация при наличии</w:t>
      </w:r>
      <w:r w:rsidRPr="00C31E20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E11309" w:rsidRPr="00C31E20" w:rsidRDefault="00E11309" w:rsidP="00E11309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11309" w:rsidRPr="00C31E20" w:rsidRDefault="00E11309" w:rsidP="00E11309">
      <w:pPr>
        <w:pStyle w:val="a3"/>
        <w:spacing w:after="0"/>
        <w:rPr>
          <w:b w:val="0"/>
          <w:szCs w:val="24"/>
        </w:rPr>
      </w:pPr>
      <w:r w:rsidRPr="00C31E20">
        <w:rPr>
          <w:b w:val="0"/>
          <w:szCs w:val="24"/>
        </w:rPr>
        <w:t>_________________________________</w:t>
      </w:r>
      <w:r w:rsidR="00C31E20" w:rsidRPr="00C31E20">
        <w:rPr>
          <w:b w:val="0"/>
          <w:szCs w:val="24"/>
        </w:rPr>
        <w:t>_______</w:t>
      </w:r>
      <w:r w:rsidRPr="00C31E20">
        <w:rPr>
          <w:b w:val="0"/>
          <w:szCs w:val="24"/>
        </w:rPr>
        <w:t>_          ____________________________</w:t>
      </w:r>
    </w:p>
    <w:p w:rsidR="00E11309" w:rsidRPr="00C31E20" w:rsidRDefault="00E11309" w:rsidP="00E11309">
      <w:pPr>
        <w:pStyle w:val="a3"/>
        <w:spacing w:after="0" w:line="240" w:lineRule="auto"/>
        <w:jc w:val="both"/>
        <w:rPr>
          <w:b w:val="0"/>
          <w:szCs w:val="24"/>
        </w:rPr>
      </w:pPr>
      <w:r w:rsidRPr="00C31E20">
        <w:rPr>
          <w:b w:val="0"/>
          <w:szCs w:val="24"/>
        </w:rPr>
        <w:t>(уполномоченное должностное лицо Администрации)      (подпись, фамилия, инициалы)</w:t>
      </w:r>
    </w:p>
    <w:p w:rsidR="00E11309" w:rsidRPr="00C31E20" w:rsidRDefault="00E11309" w:rsidP="00E11309">
      <w:pPr>
        <w:pStyle w:val="a3"/>
        <w:spacing w:after="0" w:line="240" w:lineRule="auto"/>
        <w:jc w:val="both"/>
        <w:rPr>
          <w:b w:val="0"/>
          <w:szCs w:val="24"/>
        </w:rPr>
      </w:pPr>
    </w:p>
    <w:p w:rsidR="00C31E20" w:rsidRPr="00C31E20" w:rsidRDefault="00C31E20" w:rsidP="00C31E20">
      <w:pPr>
        <w:pStyle w:val="a3"/>
        <w:spacing w:after="0"/>
        <w:ind w:firstLine="709"/>
        <w:jc w:val="right"/>
        <w:rPr>
          <w:b w:val="0"/>
          <w:szCs w:val="24"/>
        </w:rPr>
      </w:pPr>
      <w:r w:rsidRPr="00C31E20">
        <w:rPr>
          <w:b w:val="0"/>
          <w:szCs w:val="24"/>
        </w:rPr>
        <w:t>«__» _____ 202__</w:t>
      </w:r>
    </w:p>
    <w:p w:rsidR="00EE521A" w:rsidRPr="00C31E20" w:rsidRDefault="00EE521A" w:rsidP="00C31E20">
      <w:pPr>
        <w:rPr>
          <w:lang w:val="en-US"/>
        </w:rPr>
      </w:pPr>
    </w:p>
    <w:sectPr w:rsidR="00EE521A" w:rsidRPr="00C31E20" w:rsidSect="00EE521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4D7" w:rsidRDefault="005144D7" w:rsidP="003C5A5D">
      <w:pPr>
        <w:spacing w:after="0" w:line="240" w:lineRule="auto"/>
      </w:pPr>
      <w:r>
        <w:separator/>
      </w:r>
    </w:p>
  </w:endnote>
  <w:endnote w:type="continuationSeparator" w:id="0">
    <w:p w:rsidR="005144D7" w:rsidRDefault="005144D7" w:rsidP="003C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4314112"/>
      <w:docPartObj>
        <w:docPartGallery w:val="Page Numbers (Bottom of Page)"/>
        <w:docPartUnique/>
      </w:docPartObj>
    </w:sdtPr>
    <w:sdtContent>
      <w:p w:rsidR="003C5A5D" w:rsidRDefault="00A42418">
        <w:pPr>
          <w:pStyle w:val="aa"/>
          <w:jc w:val="center"/>
        </w:pPr>
        <w:fldSimple w:instr=" PAGE   \* MERGEFORMAT ">
          <w:r w:rsidR="009F2C10">
            <w:rPr>
              <w:noProof/>
            </w:rPr>
            <w:t>8</w:t>
          </w:r>
        </w:fldSimple>
      </w:p>
    </w:sdtContent>
  </w:sdt>
  <w:p w:rsidR="003C5A5D" w:rsidRDefault="003C5A5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4D7" w:rsidRDefault="005144D7" w:rsidP="003C5A5D">
      <w:pPr>
        <w:spacing w:after="0" w:line="240" w:lineRule="auto"/>
      </w:pPr>
      <w:r>
        <w:separator/>
      </w:r>
    </w:p>
  </w:footnote>
  <w:footnote w:type="continuationSeparator" w:id="0">
    <w:p w:rsidR="005144D7" w:rsidRDefault="005144D7" w:rsidP="003C5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309"/>
    <w:rsid w:val="000630BF"/>
    <w:rsid w:val="00083078"/>
    <w:rsid w:val="001074B0"/>
    <w:rsid w:val="001277E7"/>
    <w:rsid w:val="00291E27"/>
    <w:rsid w:val="002C0AF8"/>
    <w:rsid w:val="002C798F"/>
    <w:rsid w:val="0031547D"/>
    <w:rsid w:val="003C5A5D"/>
    <w:rsid w:val="003D4FA2"/>
    <w:rsid w:val="003E0435"/>
    <w:rsid w:val="003F6A06"/>
    <w:rsid w:val="004E278D"/>
    <w:rsid w:val="005144D7"/>
    <w:rsid w:val="0060136C"/>
    <w:rsid w:val="00612267"/>
    <w:rsid w:val="006B2FF1"/>
    <w:rsid w:val="0097521D"/>
    <w:rsid w:val="009F2C10"/>
    <w:rsid w:val="00A37749"/>
    <w:rsid w:val="00A42418"/>
    <w:rsid w:val="00A4486E"/>
    <w:rsid w:val="00C31E20"/>
    <w:rsid w:val="00D070A0"/>
    <w:rsid w:val="00D43E87"/>
    <w:rsid w:val="00D91DDA"/>
    <w:rsid w:val="00E11309"/>
    <w:rsid w:val="00E87280"/>
    <w:rsid w:val="00EE521A"/>
    <w:rsid w:val="00F3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09"/>
  </w:style>
  <w:style w:type="paragraph" w:styleId="1">
    <w:name w:val="heading 1"/>
    <w:basedOn w:val="a"/>
    <w:next w:val="a"/>
    <w:link w:val="10"/>
    <w:uiPriority w:val="9"/>
    <w:qFormat/>
    <w:rsid w:val="00E113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приложения"/>
    <w:basedOn w:val="a"/>
    <w:link w:val="a4"/>
    <w:qFormat/>
    <w:rsid w:val="00E11309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No Spacing"/>
    <w:aliases w:val="Приложение АР"/>
    <w:basedOn w:val="1"/>
    <w:next w:val="a"/>
    <w:link w:val="a6"/>
    <w:qFormat/>
    <w:rsid w:val="00E11309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2">
    <w:name w:val="АР Прил1"/>
    <w:basedOn w:val="a5"/>
    <w:link w:val="13"/>
    <w:qFormat/>
    <w:rsid w:val="00E11309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3"/>
    <w:link w:val="21"/>
    <w:qFormat/>
    <w:rsid w:val="00E11309"/>
  </w:style>
  <w:style w:type="character" w:customStyle="1" w:styleId="a6">
    <w:name w:val="Без интервала Знак"/>
    <w:aliases w:val="Приложение АР Знак"/>
    <w:basedOn w:val="a0"/>
    <w:link w:val="a5"/>
    <w:rsid w:val="00E11309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3">
    <w:name w:val="АР Прил1 Знак"/>
    <w:basedOn w:val="a6"/>
    <w:link w:val="12"/>
    <w:rsid w:val="00E11309"/>
  </w:style>
  <w:style w:type="character" w:customStyle="1" w:styleId="a4">
    <w:name w:val="обычный приложения Знак"/>
    <w:basedOn w:val="a0"/>
    <w:link w:val="a3"/>
    <w:rsid w:val="00E11309"/>
    <w:rPr>
      <w:rFonts w:ascii="Times New Roman" w:eastAsia="Calibri" w:hAnsi="Times New Roman" w:cs="Times New Roman"/>
      <w:b/>
      <w:sz w:val="24"/>
    </w:rPr>
  </w:style>
  <w:style w:type="character" w:customStyle="1" w:styleId="21">
    <w:name w:val="АР Прил 2 Знак"/>
    <w:basedOn w:val="a4"/>
    <w:link w:val="20"/>
    <w:rsid w:val="00E11309"/>
  </w:style>
  <w:style w:type="table" w:styleId="a7">
    <w:name w:val="Table Grid"/>
    <w:basedOn w:val="a1"/>
    <w:uiPriority w:val="59"/>
    <w:rsid w:val="00E113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113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link w:val="ConsPlusNormal0"/>
    <w:uiPriority w:val="99"/>
    <w:qFormat/>
    <w:rsid w:val="0061226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12267"/>
    <w:rPr>
      <w:rFonts w:ascii="Arial" w:eastAsia="Calibri" w:hAnsi="Arial" w:cs="Arial"/>
    </w:rPr>
  </w:style>
  <w:style w:type="paragraph" w:customStyle="1" w:styleId="111">
    <w:name w:val="Рег. 1.1.1"/>
    <w:basedOn w:val="a"/>
    <w:qFormat/>
    <w:rsid w:val="0097521D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97521D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97521D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3C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C5A5D"/>
  </w:style>
  <w:style w:type="paragraph" w:styleId="aa">
    <w:name w:val="footer"/>
    <w:basedOn w:val="a"/>
    <w:link w:val="ab"/>
    <w:uiPriority w:val="99"/>
    <w:unhideWhenUsed/>
    <w:rsid w:val="003C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5A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BEB9E0A3125916986AE6F67BCA7E16BF&amp;req=doc&amp;base=LAW&amp;n=386964&amp;dst=169&amp;fld=134&amp;REFFIELD=134&amp;REFDST=100301&amp;REFDOC=208250&amp;REFBASE=LAW&amp;stat=refcode%3D10881%3Bdstident%3D169%3Bindex%3D339&amp;date=29.06.202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nd=BEB9E0A3125916986AE6F67BCA7E16BF&amp;req=doc&amp;base=LAW&amp;n=386964&amp;dst=169&amp;fld=134&amp;REFFIELD=134&amp;REFDST=100301&amp;REFDOC=208250&amp;REFBASE=LAW&amp;stat=refcode%3D10881%3Bdstident%3D169%3Bindex%3D339&amp;date=29.06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BEB9E0A3125916986AE6F67BCA7E16BF&amp;req=doc&amp;base=LAW&amp;n=386964&amp;dst=169&amp;fld=134&amp;REFFIELD=134&amp;REFDST=100301&amp;REFDOC=208250&amp;REFBASE=LAW&amp;stat=refcode%3D10881%3Bdstident%3D169%3Bindex%3D339&amp;date=29.06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796C5-4D1E-4282-B043-8B575679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2705</Words>
  <Characters>15424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DerkanosovaIF</dc:creator>
  <cp:lastModifiedBy>1</cp:lastModifiedBy>
  <cp:revision>3</cp:revision>
  <dcterms:created xsi:type="dcterms:W3CDTF">2022-07-14T06:57:00Z</dcterms:created>
  <dcterms:modified xsi:type="dcterms:W3CDTF">2022-07-14T06:59:00Z</dcterms:modified>
</cp:coreProperties>
</file>