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10" w:rsidRDefault="00440F10" w:rsidP="00440F10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0BCA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440F10" w:rsidRDefault="00440F10" w:rsidP="00440F10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2B0BCA">
        <w:rPr>
          <w:rFonts w:ascii="Times New Roman" w:hAnsi="Times New Roman" w:cs="Times New Roman"/>
          <w:sz w:val="20"/>
          <w:szCs w:val="20"/>
        </w:rPr>
        <w:t xml:space="preserve">городского округа Ступино </w:t>
      </w:r>
    </w:p>
    <w:p w:rsidR="00440F10" w:rsidRDefault="00440F10" w:rsidP="00440F10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0BCA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:rsidR="00440F10" w:rsidRPr="00440F10" w:rsidRDefault="00440F10" w:rsidP="00440F10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</w:t>
      </w:r>
      <w:r w:rsidRPr="002B0BCA">
        <w:rPr>
          <w:rFonts w:ascii="Times New Roman" w:hAnsi="Times New Roman" w:cs="Times New Roman"/>
          <w:sz w:val="20"/>
          <w:szCs w:val="20"/>
        </w:rPr>
        <w:t>т</w:t>
      </w:r>
      <w:r w:rsidRPr="00440F10">
        <w:rPr>
          <w:rFonts w:ascii="Times New Roman" w:hAnsi="Times New Roman" w:cs="Times New Roman"/>
          <w:sz w:val="20"/>
          <w:szCs w:val="20"/>
        </w:rPr>
        <w:t>____________</w:t>
      </w:r>
      <w:r w:rsidRPr="002B0BCA">
        <w:rPr>
          <w:rFonts w:ascii="Times New Roman" w:hAnsi="Times New Roman" w:cs="Times New Roman"/>
          <w:sz w:val="20"/>
          <w:szCs w:val="20"/>
        </w:rPr>
        <w:t>№</w:t>
      </w:r>
      <w:proofErr w:type="spellEnd"/>
      <w:r w:rsidRPr="002B0BCA">
        <w:rPr>
          <w:rFonts w:ascii="Times New Roman" w:hAnsi="Times New Roman" w:cs="Times New Roman"/>
          <w:sz w:val="20"/>
          <w:szCs w:val="20"/>
        </w:rPr>
        <w:t xml:space="preserve"> </w:t>
      </w:r>
      <w:r w:rsidRPr="00440F10">
        <w:rPr>
          <w:rFonts w:ascii="Times New Roman" w:hAnsi="Times New Roman" w:cs="Times New Roman"/>
          <w:sz w:val="20"/>
          <w:szCs w:val="20"/>
        </w:rPr>
        <w:t>_________</w:t>
      </w:r>
    </w:p>
    <w:p w:rsidR="00440F10" w:rsidRDefault="00440F10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93B" w:rsidRDefault="0067293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A393D" w:rsidRPr="00613DDD" w:rsidRDefault="0067293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10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63BD5" w:rsidRDefault="005D1FD5" w:rsidP="0067293B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67293B">
        <w:rPr>
          <w:b/>
        </w:rPr>
        <w:t xml:space="preserve">городского округа Ступино </w:t>
      </w:r>
      <w:r w:rsidR="009710E2" w:rsidRPr="00613DDD">
        <w:rPr>
          <w:b/>
        </w:rPr>
        <w:t>Московской области</w:t>
      </w:r>
      <w:r w:rsidR="00582C41" w:rsidRPr="00613DDD">
        <w:rPr>
          <w:b/>
        </w:rPr>
        <w:t>»</w:t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561DA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561DAD">
            <w:fldChar w:fldCharType="begin"/>
          </w:r>
          <w:r w:rsidR="00663BD5" w:rsidRPr="00613DDD">
            <w:instrText xml:space="preserve"> TOC \o "1-3" \h \z \u </w:instrText>
          </w:r>
          <w:r w:rsidRPr="00561DA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804668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561DA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580409">
            <w:rPr>
              <w:b/>
              <w:noProof/>
            </w:rPr>
            <w:t>9</w:t>
          </w:r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10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11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12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  <w:r w:rsidR="008E7049" w:rsidRPr="008E7049">
            <w:rPr>
              <w:b/>
            </w:rPr>
            <w:t>4</w:t>
          </w:r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Pr="00613DDD">
              <w:rPr>
                <w:b/>
                <w:noProof/>
                <w:webHidden/>
              </w:rPr>
            </w:r>
            <w:r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15</w:t>
            </w:r>
            <w:r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8E7049">
            <w:rPr>
              <w:b/>
              <w:noProof/>
            </w:rPr>
            <w:t>9</w:t>
          </w:r>
        </w:p>
        <w:p w:rsidR="00663BD5" w:rsidRPr="00613DDD" w:rsidRDefault="00561DAD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561DAD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561DAD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561DA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561DAD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561DAD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561DAD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440F10">
        <w:rPr>
          <w:sz w:val="24"/>
          <w:szCs w:val="24"/>
        </w:rPr>
        <w:t xml:space="preserve">городского округа Ступино </w:t>
      </w:r>
      <w:r w:rsidR="00132660" w:rsidRPr="00613DDD">
        <w:rPr>
          <w:sz w:val="24"/>
          <w:szCs w:val="24"/>
        </w:rPr>
        <w:t xml:space="preserve">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proofErr w:type="gramEnd"/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</w:t>
      </w:r>
      <w:proofErr w:type="gramStart"/>
      <w:r w:rsidR="002D7538" w:rsidRPr="00613DDD">
        <w:rPr>
          <w:sz w:val="24"/>
          <w:szCs w:val="24"/>
        </w:rPr>
        <w:t>ии и ау</w:t>
      </w:r>
      <w:proofErr w:type="gramEnd"/>
      <w:r w:rsidR="002D7538" w:rsidRPr="00613DDD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1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proofErr w:type="spellStart"/>
      <w:r w:rsidR="00EA5E64" w:rsidRPr="00613DDD">
        <w:rPr>
          <w:sz w:val="24"/>
          <w:szCs w:val="24"/>
        </w:rPr>
        <w:t>информационной-телекоммуникационной</w:t>
      </w:r>
      <w:proofErr w:type="spellEnd"/>
      <w:r w:rsidR="00EA5E6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hyperlink r:id="rId12" w:history="1">
        <w:r w:rsidR="009718FB" w:rsidRPr="009718FB">
          <w:rPr>
            <w:rStyle w:val="a7"/>
            <w:color w:val="auto"/>
            <w:sz w:val="24"/>
            <w:szCs w:val="24"/>
          </w:rPr>
          <w:t>http://stupinoadm.ru</w:t>
        </w:r>
      </w:hyperlink>
      <w:r w:rsidRPr="009718FB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</w:t>
      </w:r>
      <w:proofErr w:type="spellStart"/>
      <w:r w:rsidR="005A6172" w:rsidRPr="00613DDD">
        <w:rPr>
          <w:sz w:val="24"/>
          <w:szCs w:val="24"/>
        </w:rPr>
        <w:t>телефона-автоинформатора</w:t>
      </w:r>
      <w:proofErr w:type="spellEnd"/>
      <w:r w:rsidR="005A6172" w:rsidRPr="00613DDD">
        <w:rPr>
          <w:sz w:val="24"/>
          <w:szCs w:val="24"/>
        </w:rPr>
        <w:t xml:space="preserve">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613DDD">
        <w:rPr>
          <w:sz w:val="24"/>
          <w:szCs w:val="24"/>
        </w:rPr>
        <w:t>д</w:t>
      </w:r>
      <w:proofErr w:type="spellEnd"/>
      <w:r w:rsidRPr="00613DDD">
        <w:rPr>
          <w:sz w:val="24"/>
          <w:szCs w:val="24"/>
        </w:rPr>
        <w:t>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613DDD">
        <w:rPr>
          <w:sz w:val="24"/>
          <w:szCs w:val="24"/>
        </w:rPr>
        <w:t>д</w:t>
      </w:r>
      <w:proofErr w:type="spellEnd"/>
      <w:r w:rsidRPr="00613DD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</w:t>
      </w:r>
      <w:proofErr w:type="spellStart"/>
      <w:r w:rsidRPr="00613DDD">
        <w:rPr>
          <w:sz w:val="24"/>
          <w:szCs w:val="24"/>
        </w:rPr>
        <w:t>телефонов-автоинформаторов</w:t>
      </w:r>
      <w:proofErr w:type="spellEnd"/>
      <w:r w:rsidRPr="00613DDD">
        <w:rPr>
          <w:sz w:val="24"/>
          <w:szCs w:val="24"/>
        </w:rPr>
        <w:t xml:space="preserve">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613DDD">
        <w:rPr>
          <w:sz w:val="24"/>
          <w:szCs w:val="24"/>
        </w:rPr>
        <w:t>д</w:t>
      </w:r>
      <w:proofErr w:type="spellEnd"/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613DDD">
        <w:rPr>
          <w:sz w:val="24"/>
          <w:szCs w:val="24"/>
        </w:rPr>
        <w:t>з</w:t>
      </w:r>
      <w:proofErr w:type="spellEnd"/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  <w:proofErr w:type="gramEnd"/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613DDD">
        <w:rPr>
          <w:sz w:val="24"/>
          <w:szCs w:val="24"/>
        </w:rPr>
        <w:t>д</w:t>
      </w:r>
      <w:proofErr w:type="spellEnd"/>
      <w:r w:rsidRPr="00613DDD">
        <w:rPr>
          <w:sz w:val="24"/>
          <w:szCs w:val="24"/>
        </w:rPr>
        <w:t xml:space="preserve">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Pr="00613DDD">
        <w:rPr>
          <w:color w:val="000000" w:themeColor="text1"/>
          <w:sz w:val="24"/>
          <w:szCs w:val="24"/>
        </w:rPr>
        <w:t xml:space="preserve">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  <w:proofErr w:type="gramEnd"/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  <w:proofErr w:type="gramEnd"/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9718FB" w:rsidRPr="009718FB">
        <w:rPr>
          <w:sz w:val="24"/>
          <w:szCs w:val="24"/>
        </w:rPr>
        <w:t xml:space="preserve">городского округа Ступино </w:t>
      </w:r>
      <w:r w:rsidR="00F658AA" w:rsidRPr="00613DDD">
        <w:rPr>
          <w:sz w:val="24"/>
          <w:szCs w:val="24"/>
        </w:rPr>
        <w:t>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613DDD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613DDD">
        <w:rPr>
          <w:sz w:val="24"/>
          <w:szCs w:val="24"/>
        </w:rPr>
        <w:t xml:space="preserve">– </w:t>
      </w:r>
      <w:r w:rsidR="002F363C" w:rsidRPr="009718FB">
        <w:rPr>
          <w:sz w:val="24"/>
          <w:szCs w:val="24"/>
        </w:rPr>
        <w:t>сектор наружной рекламы отдела взаимодействия со средствами массовой информации</w:t>
      </w:r>
      <w:r w:rsidR="002F363C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 xml:space="preserve">взаимодействует </w:t>
      </w:r>
      <w:proofErr w:type="gramStart"/>
      <w:r w:rsidR="005A1EA6" w:rsidRPr="00613DDD">
        <w:rPr>
          <w:sz w:val="24"/>
          <w:szCs w:val="24"/>
        </w:rPr>
        <w:t>с</w:t>
      </w:r>
      <w:proofErr w:type="gramEnd"/>
      <w:r w:rsidR="005A1EA6" w:rsidRPr="00613DDD">
        <w:rPr>
          <w:sz w:val="24"/>
          <w:szCs w:val="24"/>
        </w:rPr>
        <w:t>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9C7C9B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2F363C">
        <w:rPr>
          <w:sz w:val="24"/>
          <w:szCs w:val="24"/>
        </w:rPr>
        <w:t>Управлением градостроительной деятельности</w:t>
      </w:r>
      <w:r w:rsidR="002F363C">
        <w:rPr>
          <w:i/>
          <w:sz w:val="24"/>
          <w:szCs w:val="24"/>
        </w:rPr>
        <w:t>.</w:t>
      </w:r>
    </w:p>
    <w:p w:rsidR="002F363C" w:rsidRPr="00613DDD" w:rsidRDefault="002F363C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Pr="002F48B3" w:rsidRDefault="00401421" w:rsidP="002F48B3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2F48B3">
        <w:rPr>
          <w:sz w:val="24"/>
          <w:szCs w:val="24"/>
          <w:lang w:eastAsia="ar-SA"/>
        </w:rPr>
        <w:t>«наружная реклама»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lastRenderedPageBreak/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7293B">
        <w:t xml:space="preserve">10. </w:t>
      </w:r>
      <w:r w:rsidR="00401421" w:rsidRPr="0067293B">
        <w:t xml:space="preserve">Исчерпывающий перечень документов, необходимых для предоставления </w:t>
      </w:r>
      <w:r w:rsidR="009C3CAA" w:rsidRPr="0067293B">
        <w:t>Муниципальной услуги</w:t>
      </w:r>
      <w:r w:rsidR="00401421" w:rsidRPr="0067293B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proofErr w:type="gramStart"/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  <w:r w:rsidR="00300CE0"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="00300CE0" w:rsidRPr="00300CE0">
        <w:rPr>
          <w:sz w:val="24"/>
          <w:szCs w:val="24"/>
        </w:rPr>
        <w:t>, МФЦ запрещено требовать у Заявителя</w:t>
      </w:r>
      <w:r w:rsidR="00300CE0"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>й Федерации, нормативными правовыми актами Московской области, настоящим Административным</w:t>
      </w:r>
      <w:proofErr w:type="gramEnd"/>
      <w:r w:rsidRPr="00E80F77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</w:t>
      </w:r>
      <w:proofErr w:type="gramStart"/>
      <w:r w:rsidRPr="00300CE0">
        <w:rPr>
          <w:rFonts w:ascii="Times New Roman" w:hAnsi="Times New Roman"/>
          <w:color w:val="000000"/>
          <w:sz w:val="24"/>
          <w:szCs w:val="24"/>
        </w:rPr>
        <w:t xml:space="preserve">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  <w:proofErr w:type="gramEnd"/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</w:t>
      </w:r>
      <w:proofErr w:type="gramEnd"/>
      <w:r w:rsidRPr="00300CE0">
        <w:rPr>
          <w:rFonts w:ascii="Times New Roman" w:hAnsi="Times New Roman"/>
          <w:bCs/>
          <w:sz w:val="24"/>
          <w:szCs w:val="24"/>
        </w:rPr>
        <w:t xml:space="preserve">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4F4967">
        <w:rPr>
          <w:sz w:val="24"/>
          <w:szCs w:val="24"/>
        </w:rPr>
        <w:t xml:space="preserve"> Управлением градостроительной деятельности </w:t>
      </w:r>
      <w:proofErr w:type="spellStart"/>
      <w:proofErr w:type="gramStart"/>
      <w:r w:rsidR="004F4967">
        <w:rPr>
          <w:sz w:val="24"/>
          <w:szCs w:val="24"/>
        </w:rPr>
        <w:t>деятельности</w:t>
      </w:r>
      <w:proofErr w:type="spellEnd"/>
      <w:proofErr w:type="gramEnd"/>
      <w:r w:rsidR="004F4967">
        <w:rPr>
          <w:sz w:val="24"/>
          <w:szCs w:val="24"/>
        </w:rPr>
        <w:t>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  <w:proofErr w:type="gramEnd"/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</w:t>
      </w:r>
      <w:proofErr w:type="gramStart"/>
      <w:r w:rsidRPr="00613DDD">
        <w:rPr>
          <w:sz w:val="24"/>
          <w:szCs w:val="24"/>
        </w:rPr>
        <w:t xml:space="preserve">для отказа в предоставлении Муниципальной услуги </w:t>
      </w:r>
      <w:r w:rsidR="00D32C7F" w:rsidRPr="00613DDD">
        <w:rPr>
          <w:sz w:val="24"/>
          <w:szCs w:val="24"/>
        </w:rPr>
        <w:t>в случае обращения за получением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</w:t>
      </w:r>
      <w:proofErr w:type="gramStart"/>
      <w:r w:rsidRPr="00613DDD">
        <w:rPr>
          <w:rFonts w:eastAsia="Times New Roman"/>
          <w:sz w:val="24"/>
          <w:szCs w:val="24"/>
        </w:rPr>
        <w:t>ии и ее</w:t>
      </w:r>
      <w:proofErr w:type="gramEnd"/>
      <w:r w:rsidRPr="00613DDD">
        <w:rPr>
          <w:rFonts w:eastAsia="Times New Roman"/>
          <w:sz w:val="24"/>
          <w:szCs w:val="24"/>
        </w:rPr>
        <w:t xml:space="preserve">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proofErr w:type="gramStart"/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  <w:proofErr w:type="gramEnd"/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</w:t>
      </w:r>
      <w:r w:rsidRPr="00613DDD">
        <w:rPr>
          <w:sz w:val="24"/>
          <w:szCs w:val="24"/>
        </w:rPr>
        <w:lastRenderedPageBreak/>
        <w:t>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</w:t>
      </w:r>
      <w:proofErr w:type="gramStart"/>
      <w:r w:rsidR="00D32C7F" w:rsidRPr="00613DDD">
        <w:rPr>
          <w:sz w:val="24"/>
          <w:szCs w:val="24"/>
        </w:rPr>
        <w:t>для отказа в предоставлении Муниципальной услуги в случае обращения за аннулированием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 xml:space="preserve">, подписанный ЭП уполномоченного должностного лица </w:t>
      </w:r>
      <w:r w:rsidR="00477DCC">
        <w:rPr>
          <w:sz w:val="24"/>
          <w:szCs w:val="24"/>
          <w:lang w:eastAsia="zh-CN"/>
        </w:rPr>
        <w:lastRenderedPageBreak/>
        <w:t>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 xml:space="preserve">для инвалидов, </w:t>
      </w:r>
      <w:proofErr w:type="spellStart"/>
      <w:r w:rsidR="00285D7E" w:rsidRPr="00613DDD">
        <w:t>маломобильных</w:t>
      </w:r>
      <w:proofErr w:type="spellEnd"/>
      <w:r w:rsidR="00285D7E" w:rsidRPr="00613DDD">
        <w:t xml:space="preserve">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proofErr w:type="gramStart"/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</w:t>
      </w:r>
      <w:proofErr w:type="spellStart"/>
      <w:r w:rsidR="00D4218E" w:rsidRPr="00613DDD">
        <w:rPr>
          <w:sz w:val="24"/>
          <w:szCs w:val="24"/>
        </w:rPr>
        <w:t>маломобильным</w:t>
      </w:r>
      <w:proofErr w:type="spellEnd"/>
      <w:r w:rsidR="00D4218E" w:rsidRPr="00613DDD">
        <w:rPr>
          <w:sz w:val="24"/>
          <w:szCs w:val="24"/>
        </w:rPr>
        <w:t xml:space="preserve">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 xml:space="preserve">№121/2009-ОЗ «Об обеспечении беспрепятственного доступа инвалидов и других </w:t>
      </w:r>
      <w:proofErr w:type="spellStart"/>
      <w:r w:rsidR="00D4218E" w:rsidRPr="00613DDD">
        <w:rPr>
          <w:sz w:val="24"/>
          <w:szCs w:val="24"/>
        </w:rPr>
        <w:t>маломобильных</w:t>
      </w:r>
      <w:proofErr w:type="spellEnd"/>
      <w:r w:rsidR="00D4218E" w:rsidRPr="00613DDD">
        <w:rPr>
          <w:sz w:val="24"/>
          <w:szCs w:val="24"/>
        </w:rPr>
        <w:t xml:space="preserve">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  <w:proofErr w:type="gramEnd"/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</w:t>
      </w:r>
      <w:proofErr w:type="spellStart"/>
      <w:r w:rsidRPr="00613DDD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613DDD">
        <w:rPr>
          <w:rFonts w:ascii="Times New Roman" w:hAnsi="Times New Roman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8B55E7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B55E7" w:rsidRPr="00613DDD">
        <w:rPr>
          <w:rFonts w:ascii="Times New Roman" w:hAnsi="Times New Roman"/>
          <w:sz w:val="24"/>
          <w:szCs w:val="24"/>
        </w:rPr>
        <w:t xml:space="preserve"> и муниципальных услуг».</w:t>
      </w: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DDD">
        <w:rPr>
          <w:rFonts w:ascii="Times New Roman" w:hAnsi="Times New Roman"/>
          <w:sz w:val="24"/>
          <w:szCs w:val="24"/>
        </w:rPr>
        <w:t>д</w:t>
      </w:r>
      <w:proofErr w:type="spellEnd"/>
      <w:r w:rsidRPr="00613DDD">
        <w:rPr>
          <w:rFonts w:ascii="Times New Roman" w:hAnsi="Times New Roman"/>
          <w:sz w:val="24"/>
          <w:szCs w:val="24"/>
        </w:rPr>
        <w:t>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>услуги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proofErr w:type="spellStart"/>
      <w:r w:rsidRPr="00613DDD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13DDD">
        <w:rPr>
          <w:rFonts w:ascii="Times New Roman" w:hAnsi="Times New Roman"/>
          <w:sz w:val="24"/>
          <w:szCs w:val="24"/>
        </w:rPr>
        <w:t xml:space="preserve">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2" w:name="_Toc510617011"/>
      <w:bookmarkStart w:id="163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proofErr w:type="gramStart"/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 xml:space="preserve">«Об утверждении требований к форматам заявлений </w:t>
      </w:r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lastRenderedPageBreak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  <w:proofErr w:type="gramEnd"/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</w:t>
      </w:r>
      <w:proofErr w:type="gramStart"/>
      <w:r w:rsidRPr="00D01DF2">
        <w:rPr>
          <w:rFonts w:ascii="Times New Roman" w:hAnsi="Times New Roman"/>
          <w:sz w:val="24"/>
          <w:szCs w:val="24"/>
        </w:rPr>
        <w:t>услуги</w:t>
      </w:r>
      <w:proofErr w:type="gramEnd"/>
      <w:r w:rsidRPr="00D01DF2">
        <w:rPr>
          <w:rFonts w:ascii="Times New Roman" w:hAnsi="Times New Roman"/>
          <w:sz w:val="24"/>
          <w:szCs w:val="24"/>
        </w:rPr>
        <w:t xml:space="preserve">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Муниципальной </w:t>
      </w:r>
      <w:proofErr w:type="gramStart"/>
      <w:r w:rsidR="00825B2D" w:rsidRPr="00825B2D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 xml:space="preserve">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1A4207" w:rsidRPr="00613DDD">
        <w:rPr>
          <w:sz w:val="24"/>
          <w:szCs w:val="24"/>
        </w:rPr>
        <w:t xml:space="preserve">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>н</w:t>
      </w:r>
      <w:proofErr w:type="gramEnd"/>
      <w:r w:rsidR="00AB5603" w:rsidRPr="00613DDD">
        <w:rPr>
          <w:sz w:val="24"/>
          <w:szCs w:val="24"/>
        </w:rPr>
        <w:t xml:space="preserve"> в Приложении </w:t>
      </w:r>
      <w:r w:rsidR="00E912D8" w:rsidRPr="00613DDD">
        <w:rPr>
          <w:sz w:val="24"/>
          <w:szCs w:val="24"/>
        </w:rPr>
        <w:t>12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2A2310" w:rsidRPr="00BB71CE" w:rsidRDefault="002A2310" w:rsidP="0030191C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BB71CE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</w:t>
      </w:r>
      <w:r w:rsidR="0030191C">
        <w:rPr>
          <w:sz w:val="24"/>
          <w:szCs w:val="24"/>
        </w:rPr>
        <w:t xml:space="preserve">по письменному заявлению, </w:t>
      </w:r>
      <w:r w:rsidR="0030191C">
        <w:rPr>
          <w:sz w:val="24"/>
          <w:szCs w:val="24"/>
        </w:rPr>
        <w:lastRenderedPageBreak/>
        <w:t>направленного в Администрацию на бумажном носителе от Заявител</w:t>
      </w:r>
      <w:proofErr w:type="gramStart"/>
      <w:r w:rsidR="0030191C">
        <w:rPr>
          <w:sz w:val="24"/>
          <w:szCs w:val="24"/>
        </w:rPr>
        <w:t>я</w:t>
      </w:r>
      <w:r w:rsidR="00123E79">
        <w:rPr>
          <w:sz w:val="24"/>
          <w:szCs w:val="24"/>
        </w:rPr>
        <w:t>(</w:t>
      </w:r>
      <w:proofErr w:type="gramEnd"/>
      <w:r w:rsidR="0030191C">
        <w:rPr>
          <w:sz w:val="24"/>
          <w:szCs w:val="24"/>
        </w:rPr>
        <w:t xml:space="preserve"> представителя Заявителя</w:t>
      </w:r>
      <w:r w:rsidR="00123E79">
        <w:rPr>
          <w:sz w:val="24"/>
          <w:szCs w:val="24"/>
        </w:rPr>
        <w:t xml:space="preserve">) </w:t>
      </w:r>
      <w:r w:rsidR="0030191C">
        <w:rPr>
          <w:sz w:val="24"/>
          <w:szCs w:val="24"/>
        </w:rPr>
        <w:t xml:space="preserve">с указанием ошибки или опечатки. Взамен некорректного результата оказания муниципальной услуги </w:t>
      </w:r>
      <w:r w:rsidR="00123E79">
        <w:rPr>
          <w:sz w:val="24"/>
          <w:szCs w:val="24"/>
        </w:rPr>
        <w:t xml:space="preserve">в течение 15 рабочих дней с момента регистрации Заявления </w:t>
      </w:r>
      <w:r w:rsidR="0030191C">
        <w:rPr>
          <w:sz w:val="24"/>
          <w:szCs w:val="24"/>
        </w:rPr>
        <w:t>Заявителю</w:t>
      </w:r>
      <w:r w:rsidR="00123E79">
        <w:rPr>
          <w:sz w:val="24"/>
          <w:szCs w:val="24"/>
        </w:rPr>
        <w:t xml:space="preserve"> (представителю заявителя)</w:t>
      </w:r>
      <w:r w:rsidR="0030191C">
        <w:rPr>
          <w:sz w:val="24"/>
          <w:szCs w:val="24"/>
        </w:rPr>
        <w:t xml:space="preserve"> выдается исправленный результат оказания муниципальной услуги на бумажном носителе с подписью уполномоченного лица и печатью Администрации с сохранением присвоенного ранее номера.</w:t>
      </w: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t xml:space="preserve">Порядок и формы </w:t>
      </w:r>
      <w:proofErr w:type="gramStart"/>
      <w:r w:rsidRPr="00613DDD">
        <w:t>контроля за</w:t>
      </w:r>
      <w:proofErr w:type="gramEnd"/>
      <w:r w:rsidRPr="00613DDD">
        <w:t xml:space="preserve">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8" w:name="_Toc530579173"/>
      <w:bookmarkStart w:id="189" w:name="_Toc510617017"/>
      <w:r w:rsidRPr="00613DDD">
        <w:t xml:space="preserve">Порядок осуществления текущего </w:t>
      </w:r>
      <w:proofErr w:type="gramStart"/>
      <w:r w:rsidRPr="00613DDD">
        <w:t>контроля за</w:t>
      </w:r>
      <w:proofErr w:type="gramEnd"/>
      <w:r w:rsidRPr="00613DDD">
        <w:t xml:space="preserve">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613DDD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</w:t>
      </w:r>
      <w:proofErr w:type="gramStart"/>
      <w:r w:rsidRPr="00613DDD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осуществляющие текущий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</w:t>
      </w:r>
      <w:proofErr w:type="gramStart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1" w:name="_Toc530579175"/>
      <w:r w:rsidRPr="00613DDD">
        <w:lastRenderedPageBreak/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 xml:space="preserve">Положения, характеризующие требования к порядку и формам </w:t>
      </w:r>
      <w:proofErr w:type="gramStart"/>
      <w:r w:rsidR="0025657F" w:rsidRPr="00613DDD">
        <w:t>контроля за</w:t>
      </w:r>
      <w:proofErr w:type="gramEnd"/>
      <w:r w:rsidR="0025657F" w:rsidRPr="00613DDD">
        <w:t xml:space="preserve">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27.1.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613DDD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</w:t>
      </w:r>
      <w:r w:rsidRPr="00613DDD">
        <w:rPr>
          <w:sz w:val="24"/>
          <w:szCs w:val="24"/>
        </w:rPr>
        <w:lastRenderedPageBreak/>
        <w:t xml:space="preserve">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 xml:space="preserve">28. </w:t>
      </w:r>
      <w:proofErr w:type="gramStart"/>
      <w:r w:rsidRPr="00613DDD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37F16" w:rsidRPr="00613DDD" w:rsidRDefault="00537F16">
      <w:pPr>
        <w:pStyle w:val="2-"/>
        <w:rPr>
          <w:lang w:eastAsia="ar-SA"/>
        </w:rPr>
      </w:pP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613DDD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E74514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E74514" w:rsidRDefault="00537F16" w:rsidP="00E74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  <w:bookmarkStart w:id="203" w:name="_Hlk20901040"/>
    </w:p>
    <w:p w:rsidR="00E74514" w:rsidRDefault="00E74514" w:rsidP="00E74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F16" w:rsidRPr="00613DDD" w:rsidRDefault="00537F16" w:rsidP="00E74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7115B" w:rsidRPr="00613DDD" w:rsidRDefault="0077115B">
      <w:pPr>
        <w:pStyle w:val="affffa"/>
        <w:spacing w:after="0"/>
        <w:rPr>
          <w:b w:val="0"/>
        </w:rPr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B833F8" w:rsidRPr="00613DDD" w:rsidRDefault="00EB6095" w:rsidP="00482B7B">
      <w:pPr>
        <w:pStyle w:val="affffa"/>
        <w:spacing w:after="0"/>
        <w:ind w:firstLine="6379"/>
        <w:jc w:val="left"/>
        <w:rPr>
          <w:b w:val="0"/>
        </w:rPr>
      </w:pPr>
      <w:bookmarkStart w:id="218" w:name="_Toc530579181"/>
      <w:bookmarkStart w:id="219" w:name="_Toc510617031"/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74514" w:rsidRDefault="00302529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</w:t>
      </w:r>
      <w:r w:rsidR="00E74514">
        <w:rPr>
          <w:rFonts w:eastAsia="Calibri"/>
          <w:b w:val="0"/>
          <w:bCs w:val="0"/>
          <w:iCs w:val="0"/>
          <w:sz w:val="22"/>
        </w:rPr>
        <w:t>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</w:t>
      </w:r>
      <w:r w:rsidR="00E74514">
        <w:rPr>
          <w:rFonts w:eastAsia="Calibri"/>
          <w:b w:val="0"/>
          <w:bCs w:val="0"/>
          <w:iCs w:val="0"/>
          <w:sz w:val="22"/>
        </w:rPr>
        <w:t xml:space="preserve">постановлением 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B6095" w:rsidRPr="00613DDD" w:rsidRDefault="00E74514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</w:t>
      </w:r>
      <w:r w:rsidR="00302529">
        <w:rPr>
          <w:rFonts w:eastAsia="Calibri"/>
          <w:b w:val="0"/>
          <w:bCs w:val="0"/>
          <w:iCs w:val="0"/>
          <w:sz w:val="22"/>
        </w:rPr>
        <w:t xml:space="preserve"> № ______</w:t>
      </w:r>
      <w:r>
        <w:rPr>
          <w:rFonts w:eastAsia="Calibri"/>
          <w:b w:val="0"/>
          <w:bCs w:val="0"/>
          <w:iCs w:val="0"/>
          <w:sz w:val="22"/>
        </w:rPr>
        <w:t>____</w:t>
      </w:r>
    </w:p>
    <w:p w:rsidR="00B833F8" w:rsidRPr="00613DDD" w:rsidRDefault="00B833F8">
      <w:pPr>
        <w:pStyle w:val="2-"/>
      </w:pPr>
    </w:p>
    <w:bookmarkEnd w:id="218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E74514" w:rsidRDefault="00E74514" w:rsidP="00E74514">
      <w:pPr>
        <w:pStyle w:val="affffa"/>
        <w:spacing w:after="0"/>
        <w:jc w:val="center"/>
      </w:pPr>
      <w:r>
        <w:t>АДМИНИСТРАЦИЯ</w:t>
      </w:r>
    </w:p>
    <w:p w:rsidR="00F003B5" w:rsidRPr="00613DDD" w:rsidRDefault="00E74514" w:rsidP="00E74514">
      <w:pPr>
        <w:pStyle w:val="affffa"/>
        <w:pBdr>
          <w:bottom w:val="single" w:sz="4" w:space="1" w:color="auto"/>
        </w:pBdr>
        <w:jc w:val="center"/>
      </w:pPr>
      <w:r>
        <w:t>городского округа Ступино Московской области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</w:t>
            </w:r>
            <w:proofErr w:type="gramStart"/>
            <w:r w:rsidRPr="00613DDD">
              <w:rPr>
                <w:rFonts w:ascii="Times New Roman" w:hAnsi="Times New Roman"/>
                <w:b/>
              </w:rPr>
              <w:t>.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13DDD">
              <w:rPr>
                <w:rFonts w:ascii="Times New Roman" w:hAnsi="Times New Roman"/>
                <w:b/>
              </w:rPr>
              <w:t>п</w:t>
            </w:r>
            <w:proofErr w:type="gramEnd"/>
            <w:r w:rsidRPr="00613DDD">
              <w:rPr>
                <w:rFonts w:ascii="Times New Roman" w:hAnsi="Times New Roman"/>
                <w:b/>
              </w:rPr>
              <w:t>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3DDD">
              <w:rPr>
                <w:rFonts w:ascii="Times New Roman" w:hAnsi="Times New Roman"/>
                <w:b/>
              </w:rPr>
              <w:t>Р</w:t>
            </w:r>
            <w:proofErr w:type="gramEnd"/>
            <w:r w:rsidRPr="00613DDD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</w:t>
            </w:r>
            <w:proofErr w:type="gramStart"/>
            <w:r w:rsidRPr="00613DDD">
              <w:rPr>
                <w:rFonts w:ascii="Times New Roman" w:hAnsi="Times New Roman"/>
                <w:b/>
              </w:rPr>
              <w:t>м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13DDD">
              <w:rPr>
                <w:rFonts w:ascii="Times New Roman" w:hAnsi="Times New Roman"/>
                <w:b/>
              </w:rPr>
              <w:t>х</w:t>
            </w:r>
            <w:proofErr w:type="spellEnd"/>
            <w:r w:rsidRPr="00613DDD">
              <w:rPr>
                <w:rFonts w:ascii="Times New Roman" w:hAnsi="Times New Roman"/>
                <w:b/>
              </w:rPr>
              <w:t xml:space="preserve">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</w:t>
            </w:r>
            <w:proofErr w:type="gramStart"/>
            <w:r w:rsidRPr="00613DDD">
              <w:rPr>
                <w:rFonts w:ascii="Times New Roman" w:hAnsi="Times New Roman"/>
                <w:b/>
              </w:rPr>
              <w:t>.м</w:t>
            </w:r>
            <w:proofErr w:type="gram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74514" w:rsidP="004A6CBA">
      <w:pPr>
        <w:pStyle w:val="affffa"/>
        <w:spacing w:after="0"/>
        <w:ind w:left="3828" w:firstLine="2409"/>
        <w:jc w:val="left"/>
        <w:rPr>
          <w:b w:val="0"/>
        </w:rPr>
      </w:pPr>
      <w:r>
        <w:rPr>
          <w:b w:val="0"/>
        </w:rPr>
        <w:lastRenderedPageBreak/>
        <w:t xml:space="preserve">  </w:t>
      </w:r>
      <w:r w:rsidR="00EB6095" w:rsidRPr="00613DDD">
        <w:rPr>
          <w:b w:val="0"/>
        </w:rPr>
        <w:t xml:space="preserve">Приложение </w:t>
      </w:r>
      <w:r w:rsidR="00302529">
        <w:rPr>
          <w:b w:val="0"/>
        </w:rPr>
        <w:t>2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74514" w:rsidRPr="00613DDD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74514" w:rsidRPr="00613DDD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202D24" w:rsidRPr="00613DDD" w:rsidRDefault="00202D24" w:rsidP="00E74514">
      <w:pPr>
        <w:pStyle w:val="affffa"/>
        <w:jc w:val="left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</w:t>
            </w: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  <w:proofErr w:type="gramEnd"/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0" w:name="_Toc530579184"/>
      <w:bookmarkStart w:id="221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74514" w:rsidRPr="00613DDD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74127C" w:rsidRPr="00613DDD">
        <w:rPr>
          <w:rFonts w:ascii="Times New Roman" w:hAnsi="Times New Roman" w:cs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Госстандарта Российской Федерации от 22.04.2003 № 124-ст об утверждении ГОСТ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Р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Pr="00613DDD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7451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Ступино Московской области от 01.11.2019г. №3222-п «О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E74514">
        <w:rPr>
          <w:rFonts w:ascii="Times New Roman" w:hAnsi="Times New Roman" w:cs="Times New Roman"/>
          <w:sz w:val="24"/>
          <w:szCs w:val="24"/>
        </w:rPr>
        <w:t>С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хемы размещения рекламных конструкций на территории </w:t>
      </w:r>
      <w:r w:rsidR="00E74514">
        <w:rPr>
          <w:rFonts w:ascii="Times New Roman" w:hAnsi="Times New Roman" w:cs="Times New Roman"/>
          <w:sz w:val="24"/>
          <w:szCs w:val="24"/>
        </w:rPr>
        <w:t>городского округа Ступино Московской области».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561B13" w:rsidRPr="00613DDD" w:rsidRDefault="00561B13">
      <w:pPr>
        <w:pStyle w:val="affffa"/>
        <w:spacing w:after="0"/>
        <w:rPr>
          <w:b w:val="0"/>
        </w:rPr>
      </w:pP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1F644D" w:rsidRPr="00E74514" w:rsidRDefault="00E74514" w:rsidP="00E74514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E7451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74514">
              <w:rPr>
                <w:rFonts w:ascii="Times New Roman" w:hAnsi="Times New Roman"/>
                <w:sz w:val="21"/>
                <w:szCs w:val="21"/>
              </w:rPr>
              <w:t>Положением о порядке установки, эксплуатации и демонтажа рекламных конструкций на территории городского округа Ступино Московской области</w:t>
            </w:r>
            <w:r>
              <w:rPr>
                <w:rFonts w:ascii="Times New Roman" w:hAnsi="Times New Roman"/>
                <w:sz w:val="21"/>
                <w:szCs w:val="21"/>
              </w:rPr>
              <w:t>, утвержденного постановлением администрации городского округа Ступино Московской области от 14.06.2019г № 1618-п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A91C10"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6</w:t>
      </w:r>
    </w:p>
    <w:p w:rsidR="00C1311C" w:rsidRDefault="00C1311C" w:rsidP="00C1311C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C1311C" w:rsidRDefault="00C1311C" w:rsidP="00C1311C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C1311C" w:rsidRDefault="00C1311C" w:rsidP="00C1311C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C1311C" w:rsidRDefault="00C1311C" w:rsidP="00C1311C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1F644D" w:rsidRPr="00613DDD" w:rsidRDefault="00C1311C" w:rsidP="00C1311C">
      <w:pPr>
        <w:pStyle w:val="affffa"/>
        <w:spacing w:after="0"/>
        <w:ind w:left="5664" w:firstLine="708"/>
        <w:jc w:val="center"/>
        <w:rPr>
          <w:b w:val="0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4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4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613DDD">
              <w:rPr>
                <w:rFonts w:ascii="Times New Roman" w:hAnsi="Times New Roman" w:cs="Times New Roman"/>
              </w:rPr>
              <w:t>ч</w:t>
            </w:r>
            <w:proofErr w:type="gramEnd"/>
            <w:r w:rsidRPr="00613DDD">
              <w:rPr>
                <w:rFonts w:ascii="Times New Roman" w:hAnsi="Times New Roman" w:cs="Times New Roman"/>
              </w:rPr>
              <w:t>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  <w:bookmarkStart w:id="225" w:name="_Toc493695677"/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C1311C" w:rsidP="00C1311C">
            <w:pPr>
              <w:pStyle w:val="affffa"/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                                            </w:t>
            </w:r>
            <w:r w:rsidR="001F644D"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1311C" w:rsidRDefault="00C1311C" w:rsidP="00C1311C">
            <w:pPr>
              <w:pStyle w:val="affffa"/>
              <w:spacing w:after="0"/>
              <w:ind w:firstLine="6379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C1311C" w:rsidRDefault="00C1311C" w:rsidP="00C1311C">
            <w:pPr>
              <w:pStyle w:val="affffa"/>
              <w:spacing w:after="0"/>
              <w:ind w:firstLine="6379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proofErr w:type="gramStart"/>
            <w:r>
              <w:rPr>
                <w:rFonts w:eastAsia="Calibri"/>
                <w:b w:val="0"/>
                <w:bCs w:val="0"/>
                <w:iCs w:val="0"/>
                <w:sz w:val="22"/>
              </w:rPr>
              <w:t>утвержденному</w:t>
            </w:r>
            <w:proofErr w:type="gramEnd"/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постановлением  </w:t>
            </w:r>
          </w:p>
          <w:p w:rsidR="00C1311C" w:rsidRDefault="00C1311C" w:rsidP="00C1311C">
            <w:pPr>
              <w:pStyle w:val="affffa"/>
              <w:spacing w:after="0"/>
              <w:ind w:firstLine="6379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администрации городского округа </w:t>
            </w:r>
          </w:p>
          <w:p w:rsidR="00C1311C" w:rsidRDefault="00C1311C" w:rsidP="00C1311C">
            <w:pPr>
              <w:pStyle w:val="affffa"/>
              <w:spacing w:after="0"/>
              <w:ind w:firstLine="6379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Ступино Московской области</w:t>
            </w:r>
          </w:p>
          <w:p w:rsidR="001F644D" w:rsidRPr="00613DDD" w:rsidRDefault="00C1311C" w:rsidP="00C1311C">
            <w:pPr>
              <w:pStyle w:val="affffa"/>
              <w:spacing w:after="0"/>
              <w:jc w:val="center"/>
              <w:rPr>
                <w:b w:val="0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                                                                                                                   от «___» ____________ № __________</w:t>
            </w: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6" w:name="_Toc493695678"/>
            <w:bookmarkEnd w:id="225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7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7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29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0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3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5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39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0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1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2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4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6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8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C1311C" w:rsidP="004A6CBA">
      <w:pPr>
        <w:pStyle w:val="affffa"/>
        <w:spacing w:after="0"/>
        <w:ind w:firstLine="10632"/>
        <w:jc w:val="left"/>
        <w:rPr>
          <w:b w:val="0"/>
        </w:rPr>
      </w:pPr>
      <w:bookmarkStart w:id="249" w:name="_Toc530579185"/>
      <w:bookmarkStart w:id="250" w:name="_Toc510617040"/>
      <w:r>
        <w:rPr>
          <w:b w:val="0"/>
        </w:rPr>
        <w:lastRenderedPageBreak/>
        <w:t xml:space="preserve">     </w:t>
      </w:r>
      <w:r w:rsidR="001F644D" w:rsidRPr="00613DDD">
        <w:rPr>
          <w:b w:val="0"/>
        </w:rPr>
        <w:t xml:space="preserve">Приложение </w:t>
      </w:r>
      <w:r w:rsidR="00C533DE">
        <w:rPr>
          <w:b w:val="0"/>
        </w:rPr>
        <w:t>8</w:t>
      </w:r>
    </w:p>
    <w:p w:rsidR="00C1311C" w:rsidRDefault="00C1311C" w:rsidP="00C1311C">
      <w:pPr>
        <w:pStyle w:val="affffa"/>
        <w:spacing w:after="0"/>
        <w:ind w:firstLine="6379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C1311C" w:rsidRDefault="00C1311C" w:rsidP="00C1311C">
      <w:pPr>
        <w:pStyle w:val="affffa"/>
        <w:spacing w:after="0"/>
        <w:ind w:firstLine="6379"/>
        <w:jc w:val="center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 </w:t>
      </w:r>
      <w:r>
        <w:rPr>
          <w:rFonts w:eastAsia="Calibri"/>
          <w:b w:val="0"/>
          <w:bCs w:val="0"/>
          <w:iCs w:val="0"/>
          <w:sz w:val="22"/>
        </w:rPr>
        <w:tab/>
      </w:r>
      <w:r>
        <w:rPr>
          <w:rFonts w:eastAsia="Calibri"/>
          <w:b w:val="0"/>
          <w:bCs w:val="0"/>
          <w:iCs w:val="0"/>
          <w:sz w:val="22"/>
        </w:rPr>
        <w:tab/>
      </w:r>
      <w:r>
        <w:rPr>
          <w:rFonts w:eastAsia="Calibri"/>
          <w:b w:val="0"/>
          <w:bCs w:val="0"/>
          <w:iCs w:val="0"/>
          <w:sz w:val="22"/>
        </w:rPr>
        <w:tab/>
      </w:r>
      <w:r>
        <w:rPr>
          <w:rFonts w:eastAsia="Calibri"/>
          <w:b w:val="0"/>
          <w:bCs w:val="0"/>
          <w:iCs w:val="0"/>
          <w:sz w:val="22"/>
        </w:rPr>
        <w:tab/>
      </w:r>
      <w:r>
        <w:rPr>
          <w:rFonts w:eastAsia="Calibri"/>
          <w:b w:val="0"/>
          <w:bCs w:val="0"/>
          <w:iCs w:val="0"/>
          <w:sz w:val="22"/>
        </w:rPr>
        <w:tab/>
        <w:t xml:space="preserve">       </w:t>
      </w: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C1311C" w:rsidRDefault="00C1311C" w:rsidP="00C1311C">
      <w:pPr>
        <w:pStyle w:val="affffa"/>
        <w:spacing w:after="0"/>
        <w:ind w:left="4949" w:firstLine="567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      администрации городского округа </w:t>
      </w:r>
    </w:p>
    <w:p w:rsidR="00C1311C" w:rsidRDefault="00C1311C" w:rsidP="00C1311C">
      <w:pPr>
        <w:pStyle w:val="affffa"/>
        <w:tabs>
          <w:tab w:val="left" w:pos="9735"/>
        </w:tabs>
        <w:spacing w:after="0"/>
        <w:ind w:firstLine="6379"/>
        <w:jc w:val="center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ab/>
      </w:r>
      <w:r>
        <w:rPr>
          <w:rFonts w:eastAsia="Calibri"/>
          <w:b w:val="0"/>
          <w:bCs w:val="0"/>
          <w:iCs w:val="0"/>
          <w:sz w:val="22"/>
        </w:rPr>
        <w:tab/>
        <w:t xml:space="preserve">        Ступино Московской области</w:t>
      </w:r>
      <w:r>
        <w:rPr>
          <w:rFonts w:eastAsia="Calibri"/>
          <w:b w:val="0"/>
          <w:bCs w:val="0"/>
          <w:iCs w:val="0"/>
          <w:sz w:val="22"/>
        </w:rPr>
        <w:tab/>
      </w:r>
    </w:p>
    <w:p w:rsidR="001F644D" w:rsidRPr="00613DDD" w:rsidRDefault="00C1311C" w:rsidP="00C1311C">
      <w:pPr>
        <w:pStyle w:val="affffa"/>
        <w:spacing w:after="0"/>
        <w:rPr>
          <w:b w:val="0"/>
        </w:rPr>
      </w:pPr>
      <w:r>
        <w:rPr>
          <w:rFonts w:eastAsia="Calibri"/>
          <w:b w:val="0"/>
          <w:bCs w:val="0"/>
          <w:iCs w:val="0"/>
          <w:sz w:val="22"/>
        </w:rPr>
        <w:t xml:space="preserve">        от «___» ____________ № __________</w:t>
      </w:r>
    </w:p>
    <w:bookmarkEnd w:id="249"/>
    <w:bookmarkEnd w:id="250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1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1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</w:t>
            </w:r>
            <w:proofErr w:type="gramEnd"/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proofErr w:type="spellStart"/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</w:t>
            </w:r>
            <w:proofErr w:type="spellEnd"/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</w:t>
            </w:r>
            <w:proofErr w:type="spellEnd"/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2" w:name="_Toc478465780"/>
      <w:bookmarkStart w:id="253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54" w:name="_Toc530579186"/>
      <w:bookmarkStart w:id="255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</w:p>
    <w:p w:rsidR="00E50082" w:rsidRDefault="00E50082" w:rsidP="00E50082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50082" w:rsidRDefault="00E50082" w:rsidP="00E50082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50082" w:rsidRDefault="00E50082" w:rsidP="00E50082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50082" w:rsidRDefault="00E50082" w:rsidP="00E50082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50082" w:rsidRPr="00613DDD" w:rsidRDefault="00E50082" w:rsidP="00E50082">
      <w:pPr>
        <w:pStyle w:val="affffa"/>
        <w:spacing w:after="0"/>
        <w:ind w:left="5664" w:firstLine="708"/>
        <w:jc w:val="center"/>
        <w:rPr>
          <w:b w:val="0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54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5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2"/>
      <w:bookmarkEnd w:id="253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</w:t>
            </w:r>
            <w:proofErr w:type="spellStart"/>
            <w:r w:rsidRPr="00613DDD">
              <w:rPr>
                <w:sz w:val="24"/>
                <w:szCs w:val="24"/>
              </w:rPr>
              <w:t>непредставленный</w:t>
            </w:r>
            <w:proofErr w:type="spellEnd"/>
            <w:r w:rsidRPr="00613DDD">
              <w:rPr>
                <w:sz w:val="24"/>
                <w:szCs w:val="24"/>
              </w:rPr>
              <w:t xml:space="preserve">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6" w:name="_Приложение_№_9."/>
      <w:bookmarkEnd w:id="256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7" w:name="_Toc510617048"/>
      <w:bookmarkStart w:id="258" w:name="_Toc530579187"/>
      <w:bookmarkStart w:id="259" w:name="_Toc515296520"/>
      <w:bookmarkStart w:id="260" w:name="_Ref437561820"/>
      <w:bookmarkStart w:id="261" w:name="_Toc437973310"/>
      <w:bookmarkStart w:id="262" w:name="_Toc438110052"/>
      <w:bookmarkStart w:id="263" w:name="_Toc438376264"/>
      <w:bookmarkEnd w:id="212"/>
      <w:bookmarkEnd w:id="213"/>
      <w:bookmarkEnd w:id="214"/>
      <w:bookmarkEnd w:id="215"/>
      <w:bookmarkEnd w:id="216"/>
      <w:bookmarkEnd w:id="217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E50082" w:rsidRDefault="00E50082" w:rsidP="00E50082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, </w:t>
      </w:r>
    </w:p>
    <w:p w:rsidR="00E50082" w:rsidRDefault="00E50082" w:rsidP="00E50082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proofErr w:type="gramStart"/>
      <w:r>
        <w:rPr>
          <w:rFonts w:eastAsia="Calibri"/>
          <w:b w:val="0"/>
          <w:bCs w:val="0"/>
          <w:iCs w:val="0"/>
          <w:sz w:val="22"/>
        </w:rPr>
        <w:t>утвержденному</w:t>
      </w:r>
      <w:proofErr w:type="gramEnd"/>
      <w:r>
        <w:rPr>
          <w:rFonts w:eastAsia="Calibri"/>
          <w:b w:val="0"/>
          <w:bCs w:val="0"/>
          <w:iCs w:val="0"/>
          <w:sz w:val="22"/>
        </w:rPr>
        <w:t xml:space="preserve"> постановлением  </w:t>
      </w:r>
    </w:p>
    <w:p w:rsidR="00E50082" w:rsidRDefault="00E50082" w:rsidP="00E50082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администрации городского округа </w:t>
      </w:r>
    </w:p>
    <w:p w:rsidR="00E50082" w:rsidRDefault="00E50082" w:rsidP="00E50082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Ступино Московской области</w:t>
      </w:r>
    </w:p>
    <w:p w:rsidR="00E50082" w:rsidRPr="00613DDD" w:rsidRDefault="00E50082" w:rsidP="00E50082">
      <w:pPr>
        <w:pStyle w:val="affffa"/>
        <w:tabs>
          <w:tab w:val="left" w:pos="10206"/>
        </w:tabs>
        <w:spacing w:after="0"/>
        <w:ind w:left="5664" w:firstLine="4542"/>
        <w:jc w:val="left"/>
        <w:rPr>
          <w:b w:val="0"/>
        </w:rPr>
      </w:pPr>
      <w:r>
        <w:rPr>
          <w:rFonts w:eastAsia="Calibri"/>
          <w:b w:val="0"/>
          <w:bCs w:val="0"/>
          <w:iCs w:val="0"/>
          <w:sz w:val="22"/>
        </w:rPr>
        <w:t>от «___» ____________ № __________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7"/>
    <w:bookmarkEnd w:id="258"/>
    <w:bookmarkEnd w:id="259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4" w:name="_Toc510617049"/>
      <w:bookmarkEnd w:id="260"/>
      <w:r w:rsidRPr="00613DDD"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5" w:name="_Toc437973314"/>
      <w:bookmarkStart w:id="266" w:name="_Toc438110056"/>
      <w:bookmarkStart w:id="267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5"/>
      <w:bookmarkEnd w:id="266"/>
      <w:bookmarkEnd w:id="267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proofErr w:type="gramEnd"/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</w:t>
            </w:r>
            <w:r w:rsidRPr="00613DDD">
              <w:rPr>
                <w:sz w:val="24"/>
                <w:szCs w:val="24"/>
              </w:rPr>
              <w:lastRenderedPageBreak/>
              <w:t xml:space="preserve">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 w:rsidP="00E5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84576A" w:rsidRPr="00E50082" w:rsidRDefault="0084576A" w:rsidP="00E50082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8" w:name="_Toc437973308"/>
      <w:bookmarkStart w:id="269" w:name="_Toc438110050"/>
      <w:bookmarkStart w:id="270" w:name="_Toc438376262"/>
      <w:bookmarkStart w:id="271" w:name="_Ref437966553"/>
      <w:bookmarkEnd w:id="268"/>
      <w:bookmarkEnd w:id="269"/>
      <w:bookmarkEnd w:id="270"/>
      <w:bookmarkEnd w:id="271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8D" w:rsidRDefault="001A128D" w:rsidP="005F1EAE">
      <w:pPr>
        <w:spacing w:after="0" w:line="240" w:lineRule="auto"/>
      </w:pPr>
      <w:r>
        <w:separator/>
      </w:r>
    </w:p>
  </w:endnote>
  <w:endnote w:type="continuationSeparator" w:id="0">
    <w:p w:rsidR="001A128D" w:rsidRDefault="001A128D" w:rsidP="005F1EAE">
      <w:pPr>
        <w:spacing w:after="0" w:line="240" w:lineRule="auto"/>
      </w:pPr>
      <w:r>
        <w:continuationSeparator/>
      </w:r>
    </w:p>
  </w:endnote>
  <w:endnote w:type="continuationNotice" w:id="1">
    <w:p w:rsidR="001A128D" w:rsidRDefault="001A128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14" w:rsidRDefault="00E74514" w:rsidP="00461595">
    <w:pPr>
      <w:pStyle w:val="aa"/>
      <w:jc w:val="center"/>
    </w:pPr>
  </w:p>
  <w:p w:rsidR="00E74514" w:rsidRDefault="00E745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14" w:rsidRDefault="00E74514" w:rsidP="00A55FBB">
    <w:pPr>
      <w:pStyle w:val="aa"/>
      <w:framePr w:wrap="none" w:vAnchor="text" w:hAnchor="margin" w:xAlign="right" w:y="1"/>
      <w:rPr>
        <w:rStyle w:val="af5"/>
      </w:rPr>
    </w:pPr>
  </w:p>
  <w:p w:rsidR="00E74514" w:rsidRPr="00FF3AC8" w:rsidRDefault="00E74514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8D" w:rsidRDefault="001A128D" w:rsidP="005F1EAE">
      <w:pPr>
        <w:spacing w:after="0" w:line="240" w:lineRule="auto"/>
      </w:pPr>
      <w:r>
        <w:separator/>
      </w:r>
    </w:p>
  </w:footnote>
  <w:footnote w:type="continuationSeparator" w:id="0">
    <w:p w:rsidR="001A128D" w:rsidRDefault="001A128D" w:rsidP="005F1EAE">
      <w:pPr>
        <w:spacing w:after="0" w:line="240" w:lineRule="auto"/>
      </w:pPr>
      <w:r>
        <w:continuationSeparator/>
      </w:r>
    </w:p>
  </w:footnote>
  <w:footnote w:type="continuationNotice" w:id="1">
    <w:p w:rsidR="001A128D" w:rsidRDefault="001A128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74685"/>
      <w:docPartObj>
        <w:docPartGallery w:val="Page Numbers (Top of Page)"/>
        <w:docPartUnique/>
      </w:docPartObj>
    </w:sdtPr>
    <w:sdtContent>
      <w:p w:rsidR="00E74514" w:rsidRDefault="00561DAD">
        <w:pPr>
          <w:pStyle w:val="a8"/>
          <w:jc w:val="center"/>
        </w:pPr>
        <w:fldSimple w:instr="PAGE   \* MERGEFORMAT">
          <w:r w:rsidR="0067293B">
            <w:rPr>
              <w:noProof/>
            </w:rPr>
            <w:t>10</w:t>
          </w:r>
        </w:fldSimple>
      </w:p>
    </w:sdtContent>
  </w:sdt>
  <w:p w:rsidR="00E74514" w:rsidRDefault="00E745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14" w:rsidRPr="00E57E03" w:rsidRDefault="00E74514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3B8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3E79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28D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363C"/>
    <w:rsid w:val="002F48B3"/>
    <w:rsid w:val="002F6F30"/>
    <w:rsid w:val="002F7AE9"/>
    <w:rsid w:val="00300CE0"/>
    <w:rsid w:val="003014CA"/>
    <w:rsid w:val="00301600"/>
    <w:rsid w:val="003018CF"/>
    <w:rsid w:val="0030191C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67A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12A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0F10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967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DAD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27957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293B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682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B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B81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11C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5C2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082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514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upinoadm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D0CAD-24B7-491C-91B3-B09AB6B82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1E774-72CC-42B4-A602-75460565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63</Pages>
  <Words>20900</Words>
  <Characters>119130</Characters>
  <Application>Microsoft Office Word</Application>
  <DocSecurity>0</DocSecurity>
  <Lines>992</Lines>
  <Paragraphs>279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139751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1</cp:lastModifiedBy>
  <cp:revision>9</cp:revision>
  <cp:lastPrinted>2019-11-06T15:34:00Z</cp:lastPrinted>
  <dcterms:created xsi:type="dcterms:W3CDTF">2019-11-12T09:23:00Z</dcterms:created>
  <dcterms:modified xsi:type="dcterms:W3CDTF">2019-11-13T13:34:00Z</dcterms:modified>
</cp:coreProperties>
</file>