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76C" w:rsidRPr="00AD3AAB" w:rsidRDefault="00000B5F" w:rsidP="00494403">
      <w:pPr>
        <w:spacing w:after="0" w:line="240" w:lineRule="auto"/>
        <w:ind w:left="1233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№3</w:t>
      </w:r>
    </w:p>
    <w:p w:rsidR="001F776C" w:rsidRPr="00000B5F" w:rsidRDefault="001F776C" w:rsidP="00494403">
      <w:pPr>
        <w:spacing w:after="0" w:line="240" w:lineRule="auto"/>
        <w:ind w:left="12333"/>
        <w:rPr>
          <w:rFonts w:ascii="Arial" w:hAnsi="Arial" w:cs="Arial"/>
          <w:sz w:val="24"/>
          <w:szCs w:val="24"/>
        </w:rPr>
      </w:pPr>
      <w:r w:rsidRPr="00AD3AAB">
        <w:rPr>
          <w:rFonts w:ascii="Arial" w:hAnsi="Arial" w:cs="Arial"/>
          <w:sz w:val="24"/>
          <w:szCs w:val="24"/>
        </w:rPr>
        <w:t xml:space="preserve">к  </w:t>
      </w:r>
      <w:r>
        <w:rPr>
          <w:rFonts w:ascii="Arial" w:hAnsi="Arial" w:cs="Arial"/>
          <w:sz w:val="24"/>
          <w:szCs w:val="24"/>
        </w:rPr>
        <w:t>П</w:t>
      </w:r>
      <w:r w:rsidR="00000B5F">
        <w:rPr>
          <w:rFonts w:ascii="Arial" w:hAnsi="Arial" w:cs="Arial"/>
          <w:sz w:val="24"/>
          <w:szCs w:val="24"/>
        </w:rPr>
        <w:t>одп</w:t>
      </w:r>
      <w:r>
        <w:rPr>
          <w:rFonts w:ascii="Arial" w:hAnsi="Arial" w:cs="Arial"/>
          <w:sz w:val="24"/>
          <w:szCs w:val="24"/>
        </w:rPr>
        <w:t>рограмме</w:t>
      </w:r>
      <w:r w:rsidR="00000B5F">
        <w:rPr>
          <w:rFonts w:ascii="Arial" w:hAnsi="Arial" w:cs="Arial"/>
          <w:sz w:val="24"/>
          <w:szCs w:val="24"/>
        </w:rPr>
        <w:t xml:space="preserve"> </w:t>
      </w:r>
      <w:r w:rsidR="00000B5F">
        <w:rPr>
          <w:rFonts w:ascii="Arial" w:hAnsi="Arial" w:cs="Arial"/>
          <w:sz w:val="24"/>
          <w:szCs w:val="24"/>
          <w:lang w:val="en-US"/>
        </w:rPr>
        <w:t>I</w:t>
      </w:r>
      <w:r w:rsidR="00CF24BC">
        <w:rPr>
          <w:rFonts w:ascii="Arial" w:hAnsi="Arial" w:cs="Arial"/>
          <w:sz w:val="24"/>
          <w:szCs w:val="24"/>
          <w:lang w:val="en-US"/>
        </w:rPr>
        <w:t>I</w:t>
      </w:r>
    </w:p>
    <w:p w:rsidR="00000B5F" w:rsidRDefault="00000B5F" w:rsidP="003050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A27B9" w:rsidRPr="00AA27B9" w:rsidRDefault="001A0CA0" w:rsidP="003050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Методика</w:t>
      </w:r>
      <w:r w:rsidR="00305059" w:rsidRPr="00000B5F">
        <w:rPr>
          <w:rFonts w:ascii="Arial" w:hAnsi="Arial" w:cs="Arial"/>
          <w:sz w:val="24"/>
          <w:szCs w:val="24"/>
        </w:rPr>
        <w:t xml:space="preserve"> </w:t>
      </w:r>
      <w:proofErr w:type="gramStart"/>
      <w:r w:rsidR="00305059" w:rsidRPr="00000B5F">
        <w:rPr>
          <w:rFonts w:ascii="Arial" w:hAnsi="Arial" w:cs="Arial"/>
          <w:sz w:val="24"/>
          <w:szCs w:val="24"/>
        </w:rPr>
        <w:t xml:space="preserve">расчёта </w:t>
      </w:r>
      <w:r w:rsidR="00D70312">
        <w:rPr>
          <w:rFonts w:ascii="Arial" w:hAnsi="Arial" w:cs="Arial"/>
          <w:sz w:val="24"/>
          <w:szCs w:val="24"/>
        </w:rPr>
        <w:t>значений планируемых результатов реализации</w:t>
      </w:r>
      <w:r w:rsidR="00D70312" w:rsidRPr="002356DE">
        <w:rPr>
          <w:rFonts w:ascii="Arial" w:hAnsi="Arial" w:cs="Arial"/>
          <w:sz w:val="24"/>
          <w:szCs w:val="24"/>
        </w:rPr>
        <w:t xml:space="preserve"> </w:t>
      </w:r>
      <w:r w:rsidR="00000B5F" w:rsidRPr="00000B5F">
        <w:rPr>
          <w:rFonts w:ascii="Arial" w:hAnsi="Arial" w:cs="Arial"/>
          <w:sz w:val="24"/>
          <w:szCs w:val="24"/>
        </w:rPr>
        <w:t>подпрограммы</w:t>
      </w:r>
      <w:proofErr w:type="gramEnd"/>
      <w:r w:rsidR="00000B5F" w:rsidRPr="00000B5F">
        <w:rPr>
          <w:rFonts w:ascii="Arial" w:hAnsi="Arial" w:cs="Arial"/>
          <w:sz w:val="24"/>
          <w:szCs w:val="24"/>
        </w:rPr>
        <w:t xml:space="preserve"> </w:t>
      </w:r>
      <w:r w:rsidR="00CF24BC">
        <w:rPr>
          <w:rFonts w:ascii="Arial" w:hAnsi="Arial" w:cs="Arial"/>
          <w:sz w:val="24"/>
          <w:szCs w:val="24"/>
          <w:lang w:val="en-US"/>
        </w:rPr>
        <w:t>I</w:t>
      </w:r>
      <w:r w:rsidR="00000B5F" w:rsidRPr="00000B5F">
        <w:rPr>
          <w:rFonts w:ascii="Arial" w:hAnsi="Arial" w:cs="Arial"/>
          <w:sz w:val="24"/>
          <w:szCs w:val="24"/>
        </w:rPr>
        <w:t xml:space="preserve">I </w:t>
      </w:r>
    </w:p>
    <w:p w:rsidR="003E61E8" w:rsidRPr="00000B5F" w:rsidRDefault="00000B5F" w:rsidP="003050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00B5F">
        <w:rPr>
          <w:rFonts w:ascii="Arial" w:hAnsi="Arial" w:cs="Arial"/>
          <w:sz w:val="24"/>
          <w:szCs w:val="24"/>
        </w:rPr>
        <w:t>«</w:t>
      </w:r>
      <w:r w:rsidR="00AA27B9" w:rsidRPr="00172A46">
        <w:rPr>
          <w:rFonts w:ascii="Arial" w:hAnsi="Arial" w:cs="Arial"/>
          <w:sz w:val="24"/>
          <w:szCs w:val="24"/>
        </w:rPr>
        <w:t xml:space="preserve">Развитие </w:t>
      </w:r>
      <w:r w:rsidR="00AA27B9">
        <w:rPr>
          <w:rFonts w:ascii="Arial" w:hAnsi="Arial" w:cs="Arial"/>
          <w:sz w:val="24"/>
          <w:szCs w:val="24"/>
        </w:rPr>
        <w:t>мелиорации земель сельскохозяйственного назначения</w:t>
      </w:r>
      <w:r w:rsidRPr="00000B5F">
        <w:rPr>
          <w:rFonts w:ascii="Arial" w:hAnsi="Arial" w:cs="Arial"/>
          <w:sz w:val="24"/>
          <w:szCs w:val="24"/>
        </w:rPr>
        <w:t>»</w:t>
      </w:r>
    </w:p>
    <w:p w:rsidR="00305059" w:rsidRPr="00305059" w:rsidRDefault="00305059" w:rsidP="003050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675"/>
        <w:gridCol w:w="4962"/>
        <w:gridCol w:w="1559"/>
        <w:gridCol w:w="4111"/>
        <w:gridCol w:w="4252"/>
      </w:tblGrid>
      <w:tr w:rsidR="003A28F7" w:rsidRPr="0037509A" w:rsidTr="003A28F7">
        <w:tc>
          <w:tcPr>
            <w:tcW w:w="675" w:type="dxa"/>
          </w:tcPr>
          <w:p w:rsidR="003A28F7" w:rsidRPr="0037509A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09A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37509A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37509A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4962" w:type="dxa"/>
          </w:tcPr>
          <w:p w:rsidR="003A28F7" w:rsidRPr="0037509A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09A">
              <w:rPr>
                <w:rFonts w:ascii="Arial" w:hAnsi="Arial" w:cs="Arial"/>
                <w:sz w:val="24"/>
                <w:szCs w:val="24"/>
              </w:rPr>
              <w:t>Показатель</w:t>
            </w:r>
          </w:p>
        </w:tc>
        <w:tc>
          <w:tcPr>
            <w:tcW w:w="1559" w:type="dxa"/>
          </w:tcPr>
          <w:p w:rsidR="003A28F7" w:rsidRPr="0037509A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Ед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.и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зм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3A28F7" w:rsidRPr="0037509A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09A">
              <w:rPr>
                <w:rFonts w:ascii="Arial" w:hAnsi="Arial" w:cs="Arial"/>
                <w:sz w:val="24"/>
                <w:szCs w:val="24"/>
              </w:rPr>
              <w:t>Методика расчёта</w:t>
            </w:r>
          </w:p>
        </w:tc>
        <w:tc>
          <w:tcPr>
            <w:tcW w:w="4252" w:type="dxa"/>
          </w:tcPr>
          <w:p w:rsidR="003A28F7" w:rsidRPr="0037509A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F">
              <w:t>Источники информации</w:t>
            </w:r>
          </w:p>
        </w:tc>
      </w:tr>
      <w:tr w:rsidR="003A28F7" w:rsidRPr="0037509A" w:rsidTr="008A4F19">
        <w:tc>
          <w:tcPr>
            <w:tcW w:w="675" w:type="dxa"/>
          </w:tcPr>
          <w:p w:rsidR="003A28F7" w:rsidRPr="0037509A" w:rsidRDefault="00CF24BC" w:rsidP="003A28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3A28F7" w:rsidRPr="0037509A" w:rsidRDefault="003A28F7" w:rsidP="003A28F7">
            <w:pPr>
              <w:rPr>
                <w:rFonts w:ascii="Arial" w:hAnsi="Arial" w:cs="Arial"/>
                <w:sz w:val="24"/>
                <w:szCs w:val="24"/>
              </w:rPr>
            </w:pPr>
            <w:r w:rsidRPr="0037509A">
              <w:rPr>
                <w:rFonts w:ascii="Arial" w:hAnsi="Arial" w:cs="Arial"/>
                <w:sz w:val="24"/>
                <w:szCs w:val="24"/>
              </w:rPr>
              <w:t>Вовлечение в оборот выбывших сельскохозяйственных угодий за счёт проведения культуртехнических работ сельскохозяйственными товаропроизводителями</w:t>
            </w:r>
          </w:p>
        </w:tc>
        <w:tc>
          <w:tcPr>
            <w:tcW w:w="1559" w:type="dxa"/>
            <w:vAlign w:val="center"/>
          </w:tcPr>
          <w:p w:rsidR="003A28F7" w:rsidRPr="003A28F7" w:rsidRDefault="001A0CA0" w:rsidP="003A28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B353F3" w:rsidRPr="003A28F7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="00B353F3" w:rsidRPr="003A28F7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4111" w:type="dxa"/>
          </w:tcPr>
          <w:p w:rsidR="003A28F7" w:rsidRPr="0037509A" w:rsidRDefault="00BE2491">
            <w:pPr>
              <w:rPr>
                <w:rFonts w:ascii="Arial" w:hAnsi="Arial" w:cs="Arial"/>
                <w:sz w:val="24"/>
                <w:szCs w:val="24"/>
              </w:rPr>
            </w:pPr>
            <w:r w:rsidRPr="00E55DA9">
              <w:rPr>
                <w:rFonts w:ascii="Arial" w:eastAsia="Calibri" w:hAnsi="Arial" w:cs="Arial"/>
                <w:sz w:val="20"/>
                <w:szCs w:val="20"/>
              </w:rPr>
              <w:t xml:space="preserve">Показатель  рассчитывается за  полугодие, </w:t>
            </w:r>
            <w:r w:rsidRPr="00E55DA9">
              <w:rPr>
                <w:rFonts w:ascii="Arial" w:eastAsia="Calibri" w:hAnsi="Arial" w:cs="Arial"/>
                <w:sz w:val="20"/>
                <w:szCs w:val="20"/>
              </w:rPr>
              <w:br/>
              <w:t>9 месяцев, год</w:t>
            </w:r>
          </w:p>
        </w:tc>
        <w:tc>
          <w:tcPr>
            <w:tcW w:w="4252" w:type="dxa"/>
          </w:tcPr>
          <w:p w:rsidR="003A28F7" w:rsidRPr="00A40B42" w:rsidRDefault="00B353F3" w:rsidP="00B353F3">
            <w:pPr>
              <w:rPr>
                <w:rFonts w:ascii="Arial" w:hAnsi="Arial" w:cs="Arial"/>
                <w:sz w:val="20"/>
                <w:szCs w:val="20"/>
              </w:rPr>
            </w:pPr>
            <w:r w:rsidRPr="00A40B42">
              <w:rPr>
                <w:rFonts w:ascii="Arial" w:hAnsi="Arial" w:cs="Arial"/>
                <w:sz w:val="20"/>
                <w:szCs w:val="20"/>
              </w:rPr>
              <w:t>Данные муниципального земельного контроля, данные оперативного контроля проведения культуртехнических работ</w:t>
            </w:r>
          </w:p>
        </w:tc>
      </w:tr>
      <w:tr w:rsidR="003A28F7" w:rsidRPr="0037509A" w:rsidTr="008A4F19">
        <w:tc>
          <w:tcPr>
            <w:tcW w:w="675" w:type="dxa"/>
          </w:tcPr>
          <w:p w:rsidR="003A28F7" w:rsidRPr="0037509A" w:rsidRDefault="00CF24BC" w:rsidP="003A28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3A28F7" w:rsidRPr="0037509A" w:rsidRDefault="003A28F7" w:rsidP="003A28F7">
            <w:pPr>
              <w:rPr>
                <w:rFonts w:ascii="Arial" w:hAnsi="Arial" w:cs="Arial"/>
                <w:sz w:val="24"/>
                <w:szCs w:val="24"/>
              </w:rPr>
            </w:pPr>
            <w:r w:rsidRPr="0037509A">
              <w:rPr>
                <w:rFonts w:ascii="Arial" w:hAnsi="Arial" w:cs="Arial"/>
                <w:sz w:val="24"/>
                <w:szCs w:val="24"/>
              </w:rPr>
              <w:t>Площадь земельных участков, находящихся в муниципальн</w:t>
            </w:r>
            <w:r w:rsidR="00C92355">
              <w:rPr>
                <w:rFonts w:ascii="Arial" w:hAnsi="Arial" w:cs="Arial"/>
                <w:sz w:val="24"/>
                <w:szCs w:val="24"/>
              </w:rPr>
              <w:t>ой собственности и государстве</w:t>
            </w:r>
            <w:r w:rsidRPr="0037509A">
              <w:rPr>
                <w:rFonts w:ascii="Arial" w:hAnsi="Arial" w:cs="Arial"/>
                <w:sz w:val="24"/>
                <w:szCs w:val="24"/>
              </w:rPr>
              <w:t>нная собственность на которые не разграничена, предоставленных сельхозтоваропроизводителями</w:t>
            </w:r>
          </w:p>
        </w:tc>
        <w:tc>
          <w:tcPr>
            <w:tcW w:w="1559" w:type="dxa"/>
            <w:vAlign w:val="center"/>
          </w:tcPr>
          <w:p w:rsidR="003A28F7" w:rsidRPr="003A28F7" w:rsidRDefault="003A28F7" w:rsidP="003A28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28F7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4111" w:type="dxa"/>
          </w:tcPr>
          <w:p w:rsidR="003A28F7" w:rsidRPr="0037509A" w:rsidRDefault="00BE2491">
            <w:pPr>
              <w:rPr>
                <w:rFonts w:ascii="Arial" w:hAnsi="Arial" w:cs="Arial"/>
                <w:sz w:val="24"/>
                <w:szCs w:val="24"/>
              </w:rPr>
            </w:pPr>
            <w:r w:rsidRPr="00903805">
              <w:rPr>
                <w:rFonts w:ascii="Arial" w:eastAsia="Calibri" w:hAnsi="Arial" w:cs="Arial"/>
                <w:sz w:val="20"/>
                <w:szCs w:val="20"/>
              </w:rPr>
              <w:t xml:space="preserve">Показатель  рассчитывается за 1 квартал, полугодие, </w:t>
            </w:r>
            <w:r w:rsidRPr="00903805">
              <w:rPr>
                <w:rFonts w:ascii="Arial" w:eastAsia="Calibri" w:hAnsi="Arial" w:cs="Arial"/>
                <w:sz w:val="20"/>
                <w:szCs w:val="20"/>
              </w:rPr>
              <w:br/>
              <w:t>9 месяцев, год</w:t>
            </w:r>
          </w:p>
        </w:tc>
        <w:tc>
          <w:tcPr>
            <w:tcW w:w="4252" w:type="dxa"/>
          </w:tcPr>
          <w:p w:rsidR="003A28F7" w:rsidRPr="00A40B42" w:rsidRDefault="00D02E5A">
            <w:pPr>
              <w:rPr>
                <w:rFonts w:ascii="Arial" w:hAnsi="Arial" w:cs="Arial"/>
                <w:sz w:val="20"/>
                <w:szCs w:val="20"/>
              </w:rPr>
            </w:pPr>
            <w:r w:rsidRPr="00A40B42">
              <w:rPr>
                <w:rFonts w:ascii="Arial" w:hAnsi="Arial" w:cs="Arial"/>
                <w:sz w:val="20"/>
                <w:szCs w:val="20"/>
              </w:rPr>
              <w:t>Данные комитета по управлению имуществом администрации городского округа Ступино</w:t>
            </w:r>
          </w:p>
        </w:tc>
      </w:tr>
      <w:tr w:rsidR="00CF24BC" w:rsidRPr="0037509A" w:rsidTr="003251DE">
        <w:tc>
          <w:tcPr>
            <w:tcW w:w="675" w:type="dxa"/>
          </w:tcPr>
          <w:p w:rsidR="00CF24BC" w:rsidRPr="00AA27B9" w:rsidRDefault="00CF24BC" w:rsidP="003A28F7">
            <w:pPr>
              <w:rPr>
                <w:rFonts w:ascii="Arial" w:hAnsi="Arial" w:cs="Arial"/>
                <w:sz w:val="24"/>
                <w:szCs w:val="24"/>
              </w:rPr>
            </w:pPr>
            <w:r w:rsidRPr="00AA27B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962" w:type="dxa"/>
            <w:vAlign w:val="center"/>
          </w:tcPr>
          <w:p w:rsidR="00CF24BC" w:rsidRPr="00AA27B9" w:rsidRDefault="00CF24BC" w:rsidP="00BE67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27B9">
              <w:rPr>
                <w:rFonts w:ascii="Arial" w:hAnsi="Arial" w:cs="Arial"/>
                <w:color w:val="000000"/>
                <w:sz w:val="24"/>
                <w:szCs w:val="24"/>
              </w:rPr>
              <w:t>Площадь земель, обработанных от борщевика Сосновского</w:t>
            </w:r>
          </w:p>
        </w:tc>
        <w:tc>
          <w:tcPr>
            <w:tcW w:w="1559" w:type="dxa"/>
            <w:vAlign w:val="center"/>
          </w:tcPr>
          <w:p w:rsidR="00CF24BC" w:rsidRPr="00AA27B9" w:rsidRDefault="00CF24BC" w:rsidP="00BE67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AA27B9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4111" w:type="dxa"/>
          </w:tcPr>
          <w:p w:rsidR="00CF24BC" w:rsidRPr="00AA27B9" w:rsidRDefault="00CF24BC" w:rsidP="00BE67C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A27B9">
              <w:rPr>
                <w:rFonts w:ascii="Arial" w:eastAsia="Calibri" w:hAnsi="Arial" w:cs="Arial"/>
                <w:sz w:val="20"/>
                <w:szCs w:val="20"/>
              </w:rPr>
              <w:t xml:space="preserve">Показатель  рассчитывается за  полугодие, </w:t>
            </w:r>
            <w:r w:rsidRPr="00AA27B9">
              <w:rPr>
                <w:rFonts w:ascii="Arial" w:eastAsia="Calibri" w:hAnsi="Arial" w:cs="Arial"/>
                <w:sz w:val="20"/>
                <w:szCs w:val="20"/>
              </w:rPr>
              <w:br/>
              <w:t>9 месяцев, год</w:t>
            </w:r>
          </w:p>
        </w:tc>
        <w:tc>
          <w:tcPr>
            <w:tcW w:w="4252" w:type="dxa"/>
          </w:tcPr>
          <w:p w:rsidR="00CF24BC" w:rsidRPr="00AA27B9" w:rsidRDefault="00CF24BC" w:rsidP="00CF24BC">
            <w:pPr>
              <w:rPr>
                <w:rFonts w:ascii="Arial" w:hAnsi="Arial" w:cs="Arial"/>
                <w:sz w:val="20"/>
                <w:szCs w:val="20"/>
              </w:rPr>
            </w:pPr>
            <w:r w:rsidRPr="00AA27B9">
              <w:rPr>
                <w:rFonts w:ascii="Arial" w:hAnsi="Arial" w:cs="Arial"/>
                <w:sz w:val="20"/>
                <w:szCs w:val="20"/>
              </w:rPr>
              <w:t>Акты о проведении работ, направленных на ликвидацию очагов произрастания борщевика Сосновского</w:t>
            </w:r>
          </w:p>
          <w:p w:rsidR="00CF24BC" w:rsidRPr="00AA27B9" w:rsidRDefault="00CF24BC" w:rsidP="00CF24BC">
            <w:pPr>
              <w:rPr>
                <w:rFonts w:ascii="Arial" w:hAnsi="Arial" w:cs="Arial"/>
                <w:sz w:val="20"/>
                <w:szCs w:val="20"/>
              </w:rPr>
            </w:pPr>
          </w:p>
          <w:p w:rsidR="00CF24BC" w:rsidRPr="00AA27B9" w:rsidRDefault="00CF24BC" w:rsidP="00CF24BC">
            <w:pPr>
              <w:rPr>
                <w:rFonts w:ascii="Arial" w:hAnsi="Arial" w:cs="Arial"/>
                <w:sz w:val="20"/>
                <w:szCs w:val="20"/>
              </w:rPr>
            </w:pPr>
            <w:r w:rsidRPr="00AA27B9">
              <w:rPr>
                <w:rFonts w:ascii="Arial" w:hAnsi="Arial" w:cs="Arial"/>
                <w:sz w:val="20"/>
                <w:szCs w:val="20"/>
              </w:rPr>
              <w:t>Оперативная информация организаций, осуществляющих работы, направленные на ликвидацию очагов произрастания борщевика Сосновского</w:t>
            </w:r>
          </w:p>
          <w:p w:rsidR="00CF24BC" w:rsidRPr="00AA27B9" w:rsidRDefault="00CF24BC" w:rsidP="00CF24BC">
            <w:pPr>
              <w:rPr>
                <w:rFonts w:ascii="Arial" w:hAnsi="Arial" w:cs="Arial"/>
                <w:sz w:val="20"/>
                <w:szCs w:val="20"/>
              </w:rPr>
            </w:pPr>
          </w:p>
          <w:p w:rsidR="00CF24BC" w:rsidRPr="00A40B42" w:rsidRDefault="00CF24BC" w:rsidP="00CF24BC">
            <w:pPr>
              <w:rPr>
                <w:rFonts w:ascii="Arial" w:hAnsi="Arial" w:cs="Arial"/>
                <w:sz w:val="20"/>
                <w:szCs w:val="20"/>
              </w:rPr>
            </w:pPr>
            <w:r w:rsidRPr="00AA27B9">
              <w:t xml:space="preserve">Данные РГАИС </w:t>
            </w:r>
            <w:proofErr w:type="spellStart"/>
            <w:r w:rsidRPr="00AA27B9">
              <w:t>Главархитектуры</w:t>
            </w:r>
            <w:proofErr w:type="spellEnd"/>
            <w:r w:rsidRPr="00AA27B9">
              <w:t xml:space="preserve"> Московской области</w:t>
            </w:r>
          </w:p>
        </w:tc>
      </w:tr>
    </w:tbl>
    <w:p w:rsidR="003E61E8" w:rsidRPr="00494403" w:rsidRDefault="003E61E8"/>
    <w:sectPr w:rsidR="003E61E8" w:rsidRPr="00494403" w:rsidSect="00ED2B17">
      <w:pgSz w:w="16838" w:h="11906" w:orient="landscape"/>
      <w:pgMar w:top="851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61E8"/>
    <w:rsid w:val="00000B5F"/>
    <w:rsid w:val="00022C0C"/>
    <w:rsid w:val="00063747"/>
    <w:rsid w:val="00094ADA"/>
    <w:rsid w:val="001A0CA0"/>
    <w:rsid w:val="001E5DDE"/>
    <w:rsid w:val="001F309F"/>
    <w:rsid w:val="001F776C"/>
    <w:rsid w:val="002C4439"/>
    <w:rsid w:val="00305059"/>
    <w:rsid w:val="00314EC1"/>
    <w:rsid w:val="003212AC"/>
    <w:rsid w:val="00331EEE"/>
    <w:rsid w:val="0035042A"/>
    <w:rsid w:val="0037509A"/>
    <w:rsid w:val="003A28F7"/>
    <w:rsid w:val="003E61E8"/>
    <w:rsid w:val="003F52C8"/>
    <w:rsid w:val="00483B92"/>
    <w:rsid w:val="00494403"/>
    <w:rsid w:val="004E226F"/>
    <w:rsid w:val="004E3594"/>
    <w:rsid w:val="004F442C"/>
    <w:rsid w:val="0050362A"/>
    <w:rsid w:val="00543E38"/>
    <w:rsid w:val="00682EAF"/>
    <w:rsid w:val="00686F3D"/>
    <w:rsid w:val="006B271E"/>
    <w:rsid w:val="00716E2F"/>
    <w:rsid w:val="00761EE0"/>
    <w:rsid w:val="007768C9"/>
    <w:rsid w:val="00865ADC"/>
    <w:rsid w:val="00884243"/>
    <w:rsid w:val="008D56AC"/>
    <w:rsid w:val="00903805"/>
    <w:rsid w:val="00A40B42"/>
    <w:rsid w:val="00A46421"/>
    <w:rsid w:val="00A75EEA"/>
    <w:rsid w:val="00A954F4"/>
    <w:rsid w:val="00AA27B9"/>
    <w:rsid w:val="00AE0890"/>
    <w:rsid w:val="00B041C6"/>
    <w:rsid w:val="00B353F3"/>
    <w:rsid w:val="00BE2491"/>
    <w:rsid w:val="00C05BEB"/>
    <w:rsid w:val="00C200C2"/>
    <w:rsid w:val="00C64D9B"/>
    <w:rsid w:val="00C76F39"/>
    <w:rsid w:val="00C92355"/>
    <w:rsid w:val="00CF24BC"/>
    <w:rsid w:val="00D02E5A"/>
    <w:rsid w:val="00D125CE"/>
    <w:rsid w:val="00D70312"/>
    <w:rsid w:val="00DB09F0"/>
    <w:rsid w:val="00E165A0"/>
    <w:rsid w:val="00E30CA5"/>
    <w:rsid w:val="00E33413"/>
    <w:rsid w:val="00E55DA9"/>
    <w:rsid w:val="00E82C50"/>
    <w:rsid w:val="00ED2B17"/>
    <w:rsid w:val="00ED7B47"/>
    <w:rsid w:val="00EF1DDA"/>
    <w:rsid w:val="00F12A32"/>
    <w:rsid w:val="00F4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B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903805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9038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3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8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903805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9038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3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8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4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250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22</cp:revision>
  <cp:lastPrinted>2019-09-17T13:59:00Z</cp:lastPrinted>
  <dcterms:created xsi:type="dcterms:W3CDTF">2019-02-21T07:29:00Z</dcterms:created>
  <dcterms:modified xsi:type="dcterms:W3CDTF">2019-10-28T07:39:00Z</dcterms:modified>
</cp:coreProperties>
</file>