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44" w:type="dxa"/>
        <w:tblInd w:w="93" w:type="dxa"/>
        <w:tblLayout w:type="fixed"/>
        <w:tblLook w:val="04A0"/>
      </w:tblPr>
      <w:tblGrid>
        <w:gridCol w:w="667"/>
        <w:gridCol w:w="6980"/>
        <w:gridCol w:w="1560"/>
        <w:gridCol w:w="940"/>
        <w:gridCol w:w="940"/>
        <w:gridCol w:w="127"/>
        <w:gridCol w:w="970"/>
        <w:gridCol w:w="3160"/>
      </w:tblGrid>
      <w:tr w:rsidR="006A73A5" w:rsidRPr="006A73A5" w:rsidTr="006A7542">
        <w:trPr>
          <w:trHeight w:val="516"/>
        </w:trPr>
        <w:tc>
          <w:tcPr>
            <w:tcW w:w="15344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73A5" w:rsidRPr="006A73A5" w:rsidRDefault="006A73A5" w:rsidP="00446C0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Оперативный (квартальный) отчет о выполнении муниципальной программы                                                                                                  </w:t>
            </w: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«Доступная среда на 2014–2018 годы»</w:t>
            </w:r>
            <w:r w:rsidR="006A7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за  </w:t>
            </w:r>
            <w:r w:rsidR="009A6B0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="002B0E0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квартал</w:t>
            </w:r>
            <w:r w:rsidRPr="006A73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2016 года</w:t>
            </w:r>
          </w:p>
        </w:tc>
      </w:tr>
      <w:tr w:rsidR="006A73A5" w:rsidRPr="006A73A5" w:rsidTr="006A7542">
        <w:trPr>
          <w:trHeight w:val="660"/>
        </w:trPr>
        <w:tc>
          <w:tcPr>
            <w:tcW w:w="1534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A73A5" w:rsidRPr="006A73A5" w:rsidTr="006A7542">
        <w:trPr>
          <w:trHeight w:val="81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задач и мероприятий программы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Результаты выполнения</w:t>
            </w:r>
          </w:p>
        </w:tc>
      </w:tr>
      <w:tr w:rsidR="006A73A5" w:rsidRPr="006A73A5" w:rsidTr="006A7542">
        <w:trPr>
          <w:trHeight w:val="28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План, </w:t>
            </w:r>
            <w:proofErr w:type="spell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0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2B0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факт</w:t>
            </w:r>
            <w:r w:rsidRPr="006A73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A6B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B0E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58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6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Задача 1. Повышение доступности объектов социальной, транспортной и инженерной инфраструктур для инвалидов и маломобильных групп населения</w:t>
            </w: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7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A73A5" w:rsidRPr="006A73A5" w:rsidTr="006A7542">
        <w:trPr>
          <w:trHeight w:val="7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Оснащение учреждений здравоохранения  оборудованием с учетом требований беспрепятственного доступа Оборудование наружных и внутренних функциональных зон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3911C8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</w:t>
            </w:r>
            <w:r w:rsidR="009D5C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3911C8" w:rsidP="005347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  <w:r w:rsidR="005347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47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Устройство пандусов, поручней, выделение ступеней контрастным цветом в Ступинской центральной районной клинической больнице (главный корпус, инфекционный корпус №5, родильное отделение №4, детский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соматико-инфекционный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корпус №6, детская поликлиника, поликлиника для взрослых, женская консультация, офисы врача общей практики (7), амбулатории (4)).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FA4A69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Выделение ступеней контрастным цветом</w:t>
            </w:r>
          </w:p>
        </w:tc>
      </w:tr>
      <w:tr w:rsidR="006A73A5" w:rsidRPr="006A73A5" w:rsidTr="006A7542">
        <w:trPr>
          <w:trHeight w:val="7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Звуковое оповещение о номерах этажей в лифтах в Ступинской центральной районной клинической больнице (главный корпус, поликлиника для взрослых)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Световое сопровождение номера этажей в Ступинской центральной районной клинической больнице (главный корпус, поликлиника для взрослых, инфекционный корпус, детский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соматико-инфекционный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корпус №6, детская поликлиника родильное отделение)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2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Тактильное покрытие пандусов и лестничных маршей, пандусов в Ступинской центральной районной клинической больниц</w:t>
            </w:r>
            <w:proofErr w:type="gram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е(</w:t>
            </w:r>
            <w:proofErr w:type="gram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главный корпус, инфекционный корпус №5, родильное отделение №4, детский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соматико-инфекционный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корпус №6, детская поликлиника, поликлиника для взрослых, женская консультация, офисы врача общей практики (7), амбулатории (4)).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53477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47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1.1.5.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Устройство пандусов, поручней, выделение ступеней контрастным цветом, тактильное покрытие пандусов и лестничных маршей, горизонтальное завершение поручней с нетравмирующим окончанием в Малинской районной больнице (детская поликлиника, амбулатории (4)).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CF321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  <w:r w:rsidR="00446C0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CF321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53477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47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1.1.6.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Устройство пандусов, выделение ступеней контрастным цветом, тактильное покрытие пандусов в Михневской районной больнице.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3911C8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3911C8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200EC5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Отсутствие финансирования</w:t>
            </w:r>
          </w:p>
        </w:tc>
      </w:tr>
      <w:tr w:rsidR="006A73A5" w:rsidRPr="006A73A5" w:rsidTr="006A7542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53477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47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1.1.7.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Устройство поручней, выделение ступеней контрастным цветом, тактильное покрытие пандусов и лестничных маршей, горизонтальное завершение поручней с нетравмирующим окончанием в Ступинской стоматологической поликлинике.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A629C1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A629C1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7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Оснащение учреждений образования  оборудованием с учетом требований беспрепятственного доступа Оборудование наружных и внутренних функциональных зон.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3911C8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391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r w:rsidR="003911C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</w:t>
            </w: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5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  пандусов для  зданий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Установлен пандус при входе в здание МБОУ СОШ №1; установлен пандус при входе в здание МБОУ СОШ №2, приобретен телескопический пандус и перекатной пандус для использования внутри здания МБОУ СОШ №2</w:t>
            </w:r>
            <w:r w:rsidR="001E5A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приобретены телескопические пандусы в МАДОУ №23 «ромашка», МАДОУ №16 «Елочка»</w:t>
            </w:r>
            <w:proofErr w:type="gramStart"/>
            <w:r w:rsidR="001E5A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,М</w:t>
            </w:r>
            <w:proofErr w:type="gramEnd"/>
            <w:r w:rsidR="001E5A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АДОУ </w:t>
            </w:r>
            <w:proofErr w:type="spellStart"/>
            <w:r w:rsidR="001E5A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Михнеская</w:t>
            </w:r>
            <w:proofErr w:type="spellEnd"/>
            <w:r w:rsidR="001E5A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«Зернышко», МАДОУ Семеновский «Журавлик»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Установка поручня на ступенях при входе в здания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1E5AFF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МАДОУ Семеновский «Журавлик»</w:t>
            </w:r>
          </w:p>
        </w:tc>
      </w:tr>
      <w:tr w:rsidR="006A73A5" w:rsidRPr="006A73A5" w:rsidTr="006A7542">
        <w:trPr>
          <w:trHeight w:val="6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Выделение контрастным цветом ступеней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Контрастная маркировка нанесена на ступени всех образовательных организаций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1.2.4.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Оборудование санузлов Специальной (коррекционной) школы №10 VIII вида специальными кабинами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1.2.5.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Установка металлического пандуса на лестничном марше 1-3 этаж МБОУ СОШ №9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1.2.6.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Оборудование мест отдыха и ожидания для детей с ограниченными возможностями здоровья МБОУ ЦДК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1.2.7.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Расширение дверных проемов в санузлах, кабинетах, классных комнатах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1E5AFF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1E5AFF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1E5A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1.2.8.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 специализированной мебели: регулируемые столы и стулья для занятий с детьми-инвалидами в МБОУ ЦДК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Оснащение учреждений культуры  оборудованием с учетом требований беспрепятственного доступа. Оборудование наружных и внутренних функциональных зон.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67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9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 бюджета городского поселения Ступино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45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2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1.3.1.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Устройство пандуса по нормам с поручнями в Ступинском историко-краеведческом музее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20291C">
        <w:trPr>
          <w:trHeight w:val="1002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Устройство пандуса в учреждения культуры Ступинского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43F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469,5-субсидия на ремонт входной группы (устройство пандуса) правого входа во Дворец культуры по программе «Культура </w:t>
            </w:r>
            <w:proofErr w:type="spellStart"/>
            <w:r w:rsidR="00043F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гп</w:t>
            </w:r>
            <w:proofErr w:type="spellEnd"/>
            <w:r w:rsidR="00043F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Ступино 2014-2018г.г.»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1.3.3.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Выделение парковочных мест для инвалидов на прилегающих территориях к зданиям, занимаемым учреждениями культуры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Графическое обозначение путей движения для маломобильных групп населения в учреждениях культуры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202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Пути движения обозначены</w:t>
            </w:r>
          </w:p>
        </w:tc>
      </w:tr>
      <w:tr w:rsidR="006A73A5" w:rsidRPr="006A73A5" w:rsidTr="006A7542">
        <w:trPr>
          <w:trHeight w:val="94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1.3.5.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442DE1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установка оборудования, способствующего повышению доступности учреждений культуры, в том числе пандусов (кроме стационарных из бетона, асфальта), подъемников, поручней, световых, звуковых систем, тактильных и контрастных устройств и других видов оборудования.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9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 бюджета городского поселения Ступино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03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Оснащение учреждений спорта оборудованием с учетом требований беспрепятственного доступа. Оборудование наружных и внутренних функциональных зон.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45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2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Ремонт здания МКУ «ФОК СИ»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 переносных (мобильных) металлических пандусов (складных, телескопических и др.) в учреждениях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58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Приобрести  специализированное транспортное средство для инвалидов-колясочников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94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1.4.4.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53477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установка оборудования, способствующего повышению доступности учреждений спорта, в том числе пандусов (кроме стационарных из бетона, асфальта), подъемников, поручней, световых, звуковых систем, тактильных и контрастных устройств и других видов оборудования.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09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2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Оснащение учреждений торговли и бытового обслуживания           оборудованием с учетом требований беспрепятственного доступа. Оборудование наружных и внутренних функциональных зон.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3911C8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1.5.1.</w:t>
            </w:r>
          </w:p>
        </w:tc>
        <w:tc>
          <w:tcPr>
            <w:tcW w:w="6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Нанесение контрастной маркировки, тактильных наклеек и противоскользящих покрытий в организациях внебюджетной сферы: </w:t>
            </w:r>
            <w:proofErr w:type="gram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Ступинское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райпо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ООО «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Лакмин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», ООО Слава», ООО «АЛК-СТ», ООО «Диалог плюс», ООО «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Дикси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», ООО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Леда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Авто», ООО «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Леда-СТ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», ООО «Атак», ОАО Молочный комбинат «Ступинский» и др.</w:t>
            </w:r>
            <w:proofErr w:type="gram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1E5AFF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1E5AFF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30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Оборудование специальным знаком или разметкой парковочные места для инвалидов в организациях внебюджетной сферы: ИП 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Бармина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И.В., ИП Скачков Н., ООО «Диалог плюс», ООО «Лаванда», ООО «СТК», ООО «Авиатор» и др.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1.5.3.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Установка пандуса, поручней.  Предприятия потребительского рынка: ООО «</w:t>
            </w:r>
            <w:proofErr w:type="spellStart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Строй-Инвест</w:t>
            </w:r>
            <w:proofErr w:type="spellEnd"/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», ООО «Авиатор» и  другие.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Выделение парковочных мест для инвалидов.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опознавательных знаков стоянки для автомобилей инвалидов. Оборудование парковочных мест.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76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Установить светофоры для пешеходов со звуковым сигналом и боратным отсчетом времени на перекрестках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97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строительстве, реконструкции, капитальном ремонте зданий и сооружений руководствоваться сводом правил «Доступности зданий и сооружений для </w:t>
            </w:r>
            <w:proofErr w:type="spell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маломобильных</w:t>
            </w:r>
            <w:proofErr w:type="spellEnd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групп населения» </w:t>
            </w:r>
            <w:proofErr w:type="spellStart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СНиП</w:t>
            </w:r>
            <w:proofErr w:type="spellEnd"/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35-01-2001в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915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задаче 1: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69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городского поселения Ступино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46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3911C8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758,7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0B10BB" w:rsidP="00F5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9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A73A5"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54684" w:rsidRPr="006A73A5" w:rsidTr="006A7542">
        <w:trPr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684" w:rsidRPr="006A73A5" w:rsidRDefault="00F54684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684" w:rsidRPr="006A73A5" w:rsidRDefault="00F54684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684" w:rsidRPr="006A73A5" w:rsidRDefault="00F54684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684" w:rsidRPr="006A73A5" w:rsidRDefault="00F54684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684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758,7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684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="00F54684"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4684" w:rsidRPr="006A73A5" w:rsidRDefault="00F54684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4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6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Задача 2. Повышение доступности и качества реабилитационных услуг для инвалидов и маломобильных групп населения</w:t>
            </w:r>
          </w:p>
        </w:tc>
      </w:tr>
      <w:tr w:rsidR="006A73A5" w:rsidRPr="006A73A5" w:rsidTr="006A7542">
        <w:trPr>
          <w:trHeight w:val="9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муниципального задания по предоставлению услуги "Диагностика и консультирование, оказание коррекционной помощи детям с ограниченными возможностями здоровья"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Средства предусмотрены в муниципальной программе «Образование Ступинского муниципального района на период 2014-2018г», утвержденной постановлением администрации Ступинского муниципального района от 09.08.2013г. №3221-п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FC5B5A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3566,5 млн</w:t>
            </w:r>
            <w:proofErr w:type="gramStart"/>
            <w:r w:rsidR="00FC5B5A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="00FC5B5A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уб.- 50%</w:t>
            </w:r>
          </w:p>
        </w:tc>
      </w:tr>
      <w:tr w:rsidR="006A73A5" w:rsidRPr="006A73A5" w:rsidTr="006A7542">
        <w:trPr>
          <w:trHeight w:val="9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Внедрение эффективных образовательных технологий дистанционного образования, в том числе для детей с ограниченными возможностями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9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9A4550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901C0D" w:rsidRPr="009A45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(план 627,0)  22,0 тыс.  - 3%</w:t>
            </w:r>
          </w:p>
        </w:tc>
      </w:tr>
      <w:tr w:rsidR="006A73A5" w:rsidRPr="006A73A5" w:rsidTr="006A7542">
        <w:trPr>
          <w:trHeight w:val="121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инвалидов с ограниченными возможностями здоровья заниматься физической культурой и спортом, в том числе организация работы муниципального казенного учреждения «Физкультурно-оздоровительный  клуб спортсменов-инвалидов»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Средства предусмотрены в муниципальной программе «Физическая культура и спорт Ступинского муниципального района на период 2014-2018г», утвержденной постановлением администрации Ступинского муниципального района от 01.11.2013г. №4281-п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915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задаче 2: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51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7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6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Задача 3. Преодоление социальной разобщенности в обществе и формирование позитивного отношения к проблемам инвалидности и к проблеме обеспечения доступной среды жизнедеятельности для инвалидов в Московской области</w:t>
            </w: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504367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436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504367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436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и проведение мероприятий, посвященных  Международному дню 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504367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0436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504367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436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504367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504367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50436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504367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55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задаче 3: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081E6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30"/>
        </w:trPr>
        <w:tc>
          <w:tcPr>
            <w:tcW w:w="6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1E5AFF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081E60" w:rsidP="000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1</w:t>
            </w:r>
            <w:r w:rsidR="001E5A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  <w:r w:rsidR="006A73A5"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330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915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 по программе: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Средства бюджета    Московской области        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73A5" w:rsidRPr="006A73A5" w:rsidTr="006A7542">
        <w:trPr>
          <w:trHeight w:val="69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городского поселения Ступино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114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бюджета Ступинского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56D00" w:rsidRPr="006A73A5" w:rsidTr="006A7542">
        <w:trPr>
          <w:trHeight w:val="46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источники     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778,7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  <w:r w:rsidR="00B56D00"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56D00" w:rsidRPr="006A73A5" w:rsidTr="006A7542">
        <w:trPr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A73A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7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778,7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56D00" w:rsidRPr="006A73A5" w:rsidRDefault="003911C8" w:rsidP="009A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  <w:r w:rsidR="00B56D00" w:rsidRPr="006A73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D00" w:rsidRPr="006A73A5" w:rsidRDefault="00B56D00" w:rsidP="006A7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73A5" w:rsidRPr="006A73A5" w:rsidTr="006A7542">
        <w:trPr>
          <w:trHeight w:val="300"/>
        </w:trPr>
        <w:tc>
          <w:tcPr>
            <w:tcW w:w="1014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30" w:rsidRDefault="006E2930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73A5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 содействия социальной защите и общественному здравоохранению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930" w:rsidRDefault="006E2930" w:rsidP="006A73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A73A5" w:rsidRPr="006A73A5" w:rsidRDefault="007D68F3" w:rsidP="006A73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               </w:t>
            </w:r>
            <w:r w:rsidR="00BC6EF0">
              <w:rPr>
                <w:rFonts w:ascii="Calibri" w:eastAsia="Times New Roman" w:hAnsi="Calibri" w:cs="Times New Roman"/>
                <w:color w:val="000000"/>
                <w:lang w:eastAsia="ru-RU"/>
              </w:rPr>
              <w:t>О.А.Сухарева</w:t>
            </w:r>
          </w:p>
        </w:tc>
      </w:tr>
      <w:tr w:rsidR="006A73A5" w:rsidRPr="006A73A5" w:rsidTr="006A7542">
        <w:trPr>
          <w:trHeight w:val="300"/>
        </w:trPr>
        <w:tc>
          <w:tcPr>
            <w:tcW w:w="101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3A5" w:rsidRPr="006A73A5" w:rsidRDefault="006A73A5" w:rsidP="006A7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459AA" w:rsidRDefault="00B459AA"/>
    <w:p w:rsidR="00BC6EF0" w:rsidRDefault="00BC6EF0"/>
    <w:p w:rsidR="00BC6EF0" w:rsidRDefault="00BC6EF0"/>
    <w:p w:rsidR="00BC6EF0" w:rsidRDefault="00BC6EF0"/>
    <w:p w:rsidR="00BC6EF0" w:rsidRDefault="00BC6EF0"/>
    <w:tbl>
      <w:tblPr>
        <w:tblW w:w="15146" w:type="dxa"/>
        <w:tblInd w:w="93" w:type="dxa"/>
        <w:tblLook w:val="04A0"/>
      </w:tblPr>
      <w:tblGrid>
        <w:gridCol w:w="960"/>
        <w:gridCol w:w="3100"/>
        <w:gridCol w:w="5594"/>
        <w:gridCol w:w="1560"/>
        <w:gridCol w:w="236"/>
        <w:gridCol w:w="1465"/>
        <w:gridCol w:w="1701"/>
        <w:gridCol w:w="530"/>
      </w:tblGrid>
      <w:tr w:rsidR="00AB5578" w:rsidRPr="00AB5578" w:rsidTr="00BC6EF0">
        <w:trPr>
          <w:gridAfter w:val="1"/>
          <w:wAfter w:w="530" w:type="dxa"/>
          <w:trHeight w:val="960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578" w:rsidRPr="00AB5578" w:rsidRDefault="00AB5578" w:rsidP="00B56D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557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Оценка реализации программы </w:t>
            </w:r>
            <w:r w:rsidRPr="00AB557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«Доступная среда на 2014–2018 годы»</w:t>
            </w:r>
            <w:r w:rsidRPr="00AB5578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за  </w:t>
            </w:r>
            <w:r w:rsidR="003911C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B56D0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квартал</w:t>
            </w:r>
            <w:r w:rsidRPr="00AB557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2016 года</w:t>
            </w:r>
          </w:p>
        </w:tc>
      </w:tr>
      <w:tr w:rsidR="00AB5578" w:rsidRPr="00AB5578" w:rsidTr="00BC6EF0">
        <w:trPr>
          <w:gridAfter w:val="1"/>
          <w:wAfter w:w="530" w:type="dxa"/>
          <w:trHeight w:val="210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5578" w:rsidRPr="00AB5578" w:rsidTr="004D3B8B">
        <w:trPr>
          <w:gridAfter w:val="1"/>
          <w:wAfter w:w="530" w:type="dxa"/>
          <w:trHeight w:val="6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5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Показатели, характеризующие достижение цели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</w:tr>
      <w:tr w:rsidR="00AB5578" w:rsidRPr="00AB5578" w:rsidTr="00BC6EF0">
        <w:trPr>
          <w:gridAfter w:val="1"/>
          <w:wAfter w:w="530" w:type="dxa"/>
          <w:trHeight w:val="52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F0" w:rsidRDefault="0048002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факт </w:t>
            </w:r>
          </w:p>
          <w:p w:rsidR="00AB5578" w:rsidRPr="00AB5578" w:rsidRDefault="00BC6EF0" w:rsidP="00391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011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3911C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6011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квартал </w:t>
            </w:r>
          </w:p>
        </w:tc>
      </w:tr>
      <w:tr w:rsidR="00AB5578" w:rsidRPr="00AB5578" w:rsidTr="00BC6EF0">
        <w:trPr>
          <w:gridAfter w:val="1"/>
          <w:wAfter w:w="530" w:type="dxa"/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B5578" w:rsidRPr="00AB5578" w:rsidTr="00BC6EF0">
        <w:trPr>
          <w:gridAfter w:val="1"/>
          <w:wAfter w:w="530" w:type="dxa"/>
          <w:trHeight w:val="122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Повышение доступности объектов социальной, транспортной и инженерной инфраструктур для инвалидов и маломобильных групп населения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Московской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48002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3911C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B5578" w:rsidRPr="00AB5578" w:rsidTr="00BC6EF0">
        <w:trPr>
          <w:gridAfter w:val="1"/>
          <w:wAfter w:w="530" w:type="dxa"/>
          <w:trHeight w:val="91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Доля доступных для инвалидов и других маломобильных групп населения приоритетных объектов социальной, транспортной инфраструктуры в общем количестве приоритетных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3918F1" w:rsidP="00AB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AB5578" w:rsidRPr="00AB5578" w:rsidTr="00BC6EF0">
        <w:trPr>
          <w:gridAfter w:val="1"/>
          <w:wAfter w:w="530" w:type="dxa"/>
          <w:trHeight w:val="93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Повышение доступности и качества реабилитационных услуг для инвалидов и маломобильных групп населения</w:t>
            </w:r>
          </w:p>
        </w:tc>
        <w:tc>
          <w:tcPr>
            <w:tcW w:w="5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населения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B56D00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B56D00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3911C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AB5578" w:rsidRPr="00AB5578" w:rsidTr="00BC6EF0">
        <w:trPr>
          <w:gridAfter w:val="1"/>
          <w:wAfter w:w="530" w:type="dxa"/>
          <w:trHeight w:val="15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безбарьерная</w:t>
            </w:r>
            <w:proofErr w:type="spellEnd"/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среда, позволяющая обеспечить совместное обучение инвалидов и лиц, не имеющих нарушений развития, в общем количестве общеобразовательных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AB5578" w:rsidRPr="00AB5578" w:rsidTr="00BC6EF0">
        <w:trPr>
          <w:gridAfter w:val="1"/>
          <w:wAfter w:w="530" w:type="dxa"/>
          <w:trHeight w:val="152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инвалидности и к проблеме обеспечения доступной среды жизнедеятельности для инвалидов в Ступинском муниципальном районе</w:t>
            </w:r>
          </w:p>
        </w:tc>
        <w:tc>
          <w:tcPr>
            <w:tcW w:w="5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Доля численности инвалидов, положительно оценивающих отношение населения к проблемам инвалидности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3911C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B5578" w:rsidRPr="00AB5578" w:rsidTr="00BC6EF0">
        <w:trPr>
          <w:gridAfter w:val="1"/>
          <w:wAfter w:w="53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5578" w:rsidRPr="00AB5578" w:rsidTr="00BC6EF0">
        <w:trPr>
          <w:gridAfter w:val="1"/>
          <w:wAfter w:w="530" w:type="dxa"/>
          <w:trHeight w:val="300"/>
        </w:trPr>
        <w:tc>
          <w:tcPr>
            <w:tcW w:w="96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578" w:rsidRPr="00AB5578" w:rsidRDefault="00AB5578" w:rsidP="004D3B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5578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 содействия социальной защите и общественному здравоохранению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5578" w:rsidRPr="00AB5578" w:rsidRDefault="004D3B8B" w:rsidP="00AB55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         </w:t>
            </w:r>
            <w:r w:rsidR="00480028">
              <w:rPr>
                <w:rFonts w:ascii="Calibri" w:eastAsia="Times New Roman" w:hAnsi="Calibri" w:cs="Times New Roman"/>
                <w:color w:val="000000"/>
                <w:lang w:eastAsia="ru-RU"/>
              </w:rPr>
              <w:t>О.А.Сухарева</w:t>
            </w:r>
          </w:p>
        </w:tc>
      </w:tr>
      <w:tr w:rsidR="00AB5578" w:rsidRPr="00AB5578" w:rsidTr="00BC6EF0">
        <w:trPr>
          <w:trHeight w:val="300"/>
        </w:trPr>
        <w:tc>
          <w:tcPr>
            <w:tcW w:w="96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5578" w:rsidRPr="00AB5578" w:rsidRDefault="00AB5578" w:rsidP="00AB55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B5578" w:rsidRDefault="00AB5578"/>
    <w:sectPr w:rsidR="00AB5578" w:rsidSect="00BC6EF0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73A5"/>
    <w:rsid w:val="00043F97"/>
    <w:rsid w:val="00081E60"/>
    <w:rsid w:val="000B10BB"/>
    <w:rsid w:val="00131834"/>
    <w:rsid w:val="001951FE"/>
    <w:rsid w:val="001E5AFF"/>
    <w:rsid w:val="00200EC5"/>
    <w:rsid w:val="0020291C"/>
    <w:rsid w:val="002038DA"/>
    <w:rsid w:val="00253F5A"/>
    <w:rsid w:val="002B0E0C"/>
    <w:rsid w:val="002C0341"/>
    <w:rsid w:val="003066A8"/>
    <w:rsid w:val="00314E0F"/>
    <w:rsid w:val="003364B2"/>
    <w:rsid w:val="0038187A"/>
    <w:rsid w:val="003911C8"/>
    <w:rsid w:val="003918F1"/>
    <w:rsid w:val="00442DE1"/>
    <w:rsid w:val="00446C03"/>
    <w:rsid w:val="00480028"/>
    <w:rsid w:val="004D3B8B"/>
    <w:rsid w:val="00504367"/>
    <w:rsid w:val="00534770"/>
    <w:rsid w:val="005A38AC"/>
    <w:rsid w:val="005B7193"/>
    <w:rsid w:val="005E6048"/>
    <w:rsid w:val="006011A1"/>
    <w:rsid w:val="006130FA"/>
    <w:rsid w:val="006A73A5"/>
    <w:rsid w:val="006A7542"/>
    <w:rsid w:val="006B6E00"/>
    <w:rsid w:val="006E2930"/>
    <w:rsid w:val="007200F1"/>
    <w:rsid w:val="007421CC"/>
    <w:rsid w:val="007D68F3"/>
    <w:rsid w:val="008755FE"/>
    <w:rsid w:val="008D32E1"/>
    <w:rsid w:val="00901C0D"/>
    <w:rsid w:val="009A4550"/>
    <w:rsid w:val="009A6B07"/>
    <w:rsid w:val="009D5C33"/>
    <w:rsid w:val="00A26282"/>
    <w:rsid w:val="00A629C1"/>
    <w:rsid w:val="00AB5578"/>
    <w:rsid w:val="00B459AA"/>
    <w:rsid w:val="00B56D00"/>
    <w:rsid w:val="00B75699"/>
    <w:rsid w:val="00BC6EF0"/>
    <w:rsid w:val="00BD763D"/>
    <w:rsid w:val="00CF3215"/>
    <w:rsid w:val="00E36F1D"/>
    <w:rsid w:val="00E75C66"/>
    <w:rsid w:val="00EB6F89"/>
    <w:rsid w:val="00F03D32"/>
    <w:rsid w:val="00F5453D"/>
    <w:rsid w:val="00F54684"/>
    <w:rsid w:val="00F7199D"/>
    <w:rsid w:val="00F86EDA"/>
    <w:rsid w:val="00FA4A69"/>
    <w:rsid w:val="00FC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6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OINF</dc:creator>
  <cp:keywords/>
  <dc:description/>
  <cp:lastModifiedBy>1</cp:lastModifiedBy>
  <cp:revision>14</cp:revision>
  <cp:lastPrinted>2016-12-16T07:51:00Z</cp:lastPrinted>
  <dcterms:created xsi:type="dcterms:W3CDTF">2016-04-18T11:34:00Z</dcterms:created>
  <dcterms:modified xsi:type="dcterms:W3CDTF">2016-12-16T08:00:00Z</dcterms:modified>
</cp:coreProperties>
</file>