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3653"/>
        <w:gridCol w:w="3119"/>
        <w:gridCol w:w="2409"/>
        <w:gridCol w:w="2268"/>
        <w:gridCol w:w="2835"/>
      </w:tblGrid>
      <w:tr w:rsidR="00A7497E" w:rsidRPr="0015746F" w:rsidTr="00A7497E">
        <w:trPr>
          <w:trHeight w:val="834"/>
        </w:trPr>
        <w:tc>
          <w:tcPr>
            <w:tcW w:w="14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97E" w:rsidRPr="00A7497E" w:rsidRDefault="00A7497E" w:rsidP="003F3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497E">
              <w:rPr>
                <w:rFonts w:ascii="Arial" w:hAnsi="Arial" w:cs="Arial"/>
                <w:b/>
                <w:bCs/>
                <w:sz w:val="20"/>
                <w:szCs w:val="20"/>
              </w:rPr>
              <w:t>Отчет о выполнении подпрограммы Развитие конкуренции в Ступинском муниципальн</w:t>
            </w:r>
            <w:r w:rsidR="00CF4E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ом районе на 2014-2018 годы за </w:t>
            </w:r>
            <w:r w:rsidRPr="00A7497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2016 год</w:t>
            </w:r>
          </w:p>
        </w:tc>
      </w:tr>
      <w:tr w:rsidR="00A7497E" w:rsidRPr="0015746F" w:rsidTr="00A7497E">
        <w:trPr>
          <w:trHeight w:val="189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97E" w:rsidRPr="0015746F" w:rsidRDefault="00A7497E" w:rsidP="003F3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746F">
              <w:rPr>
                <w:rFonts w:ascii="Arial" w:hAnsi="Arial" w:cs="Arial"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5746F">
              <w:rPr>
                <w:rFonts w:ascii="Arial" w:hAnsi="Arial" w:cs="Arial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15746F">
              <w:rPr>
                <w:rFonts w:ascii="Arial" w:hAnsi="Arial" w:cs="Arial"/>
                <w:bCs/>
                <w:sz w:val="20"/>
                <w:szCs w:val="20"/>
              </w:rPr>
              <w:t>/</w:t>
            </w:r>
            <w:proofErr w:type="spellStart"/>
            <w:r w:rsidRPr="0015746F">
              <w:rPr>
                <w:rFonts w:ascii="Arial" w:hAnsi="Arial" w:cs="Arial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497E" w:rsidRPr="0015746F" w:rsidRDefault="00A7497E" w:rsidP="003F3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746F">
              <w:rPr>
                <w:rFonts w:ascii="Arial" w:hAnsi="Arial" w:cs="Arial"/>
                <w:bCs/>
                <w:sz w:val="20"/>
                <w:szCs w:val="20"/>
              </w:rPr>
              <w:t>Перечень задач и мероприятий подпрограммы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5746F" w:rsidRDefault="00A7497E" w:rsidP="00F832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746F">
              <w:rPr>
                <w:rFonts w:ascii="Arial" w:hAnsi="Arial" w:cs="Arial"/>
                <w:bCs/>
                <w:sz w:val="20"/>
                <w:szCs w:val="20"/>
              </w:rPr>
              <w:t>Утвержденный объем финансирования на отчетный год, тыс. руб.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97E" w:rsidRPr="0015746F" w:rsidRDefault="00A7497E" w:rsidP="003F3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746F">
              <w:rPr>
                <w:rFonts w:ascii="Arial" w:hAnsi="Arial" w:cs="Arial"/>
                <w:bCs/>
                <w:sz w:val="20"/>
                <w:szCs w:val="20"/>
              </w:rPr>
              <w:t>Исполнено, 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97E" w:rsidRPr="0015746F" w:rsidRDefault="00A7497E" w:rsidP="003F3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746F">
              <w:rPr>
                <w:rFonts w:ascii="Arial" w:hAnsi="Arial" w:cs="Arial"/>
                <w:bCs/>
                <w:sz w:val="20"/>
                <w:szCs w:val="20"/>
              </w:rPr>
              <w:t>Процент финансирования к годовому объему, 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97E" w:rsidRPr="0015746F" w:rsidRDefault="00A7497E" w:rsidP="003F3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5746F">
              <w:rPr>
                <w:rFonts w:ascii="Arial" w:hAnsi="Arial" w:cs="Arial"/>
                <w:bCs/>
                <w:sz w:val="20"/>
                <w:szCs w:val="20"/>
              </w:rPr>
              <w:t>Результаты выполнения мероприятия в соответствии с перечнем стандартных процедур</w:t>
            </w:r>
          </w:p>
          <w:p w:rsidR="00A7497E" w:rsidRPr="0015746F" w:rsidRDefault="00A7497E" w:rsidP="003F3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7497E" w:rsidRPr="00175A14" w:rsidTr="00A7497E">
        <w:trPr>
          <w:trHeight w:val="4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3F3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3F3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3F3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3F3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3F3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3F3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</w:tr>
      <w:tr w:rsidR="00A7497E" w:rsidRPr="00175A14" w:rsidTr="00947DB3">
        <w:trPr>
          <w:cantSplit/>
          <w:trHeight w:hRule="exact" w:val="79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Задача 1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Развитие сферы закупок для обеспечения муниципальных нужд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497E" w:rsidRPr="00175A14" w:rsidTr="00947DB3">
        <w:trPr>
          <w:cantSplit/>
          <w:trHeight w:hRule="exact" w:val="26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1.1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Мероприятие 1.1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Уменьшение доли размещения закупок у единственного поставщика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В пределах средств на обеспечение деятельности заказчиков, Управления формирования закупок и реализации муниципальных программ администрации Ступинского муниципального района, муниципального казенного учреждения «Финансово-экономический центр» (МКУ «ФЭЦ»)</w:t>
            </w:r>
          </w:p>
          <w:p w:rsidR="00A7497E" w:rsidRPr="00175A14" w:rsidRDefault="00A7497E" w:rsidP="0015746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Проведение совместных торгов, информирование потенциальных участников торгов об их проведении, информация о наиболее значимых торгах в СМИ – на постоянной основе.</w:t>
            </w:r>
          </w:p>
          <w:p w:rsidR="00A7497E" w:rsidRPr="00175A14" w:rsidRDefault="00A7497E" w:rsidP="0015746F">
            <w:pPr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Снижение доли контрактов, заключенных без объявления торгов.</w:t>
            </w:r>
          </w:p>
        </w:tc>
      </w:tr>
      <w:tr w:rsidR="00A7497E" w:rsidRPr="00175A14" w:rsidTr="00A7497E">
        <w:trPr>
          <w:cantSplit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Всего по задаче 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7497E" w:rsidRPr="00175A14" w:rsidTr="00947DB3">
        <w:trPr>
          <w:cantSplit/>
          <w:trHeight w:hRule="exact" w:val="118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Задача 2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 xml:space="preserve">Расширение доступности информации об осуществлении закупок для муниципальных нужд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497E" w:rsidRPr="00175A14" w:rsidTr="00947DB3">
        <w:trPr>
          <w:cantSplit/>
          <w:trHeight w:hRule="exact" w:val="41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2.1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Мероприятие 2.1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Повышения уровня информированности субъектов предпринимательской деятельности и потребителей товаров и услуг о состоянии конкурентной среды и деятельности по развитию конкуренции в муниципальном образовании.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В пределах средств на обеспечение деятельности Управления формирования закупок и реализации муниципальных программ администрации Ступинского муниципального района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Опубликование информации сводного плана на официальном сайте администрации Ступинского муниципального района и общественное обсуждение закупок с ценой свыше 1 млрд. рублей на официальном общероссийском сайте (ООС). Внесение изменений в планы закупок, планы – графики, документацию о закупках или отмена закупки по результатам обсуждения.</w:t>
            </w:r>
          </w:p>
        </w:tc>
      </w:tr>
      <w:tr w:rsidR="00A7497E" w:rsidRPr="00175A14" w:rsidTr="00947DB3">
        <w:trPr>
          <w:cantSplit/>
          <w:trHeight w:hRule="exact" w:val="29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2.2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Мероприятие 2.2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Информирование общественности о предполагаемых потребностях в товарах (работах, услугах)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В пределах средств на обеспечение деятельности Управления формирования закупок и реализации муниципальных программ администрации Ступинского муниципального района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Опубликование сводного плана закупок на сайте администрации Ступинского муниципа</w:t>
            </w:r>
            <w:r w:rsidR="00CF4450">
              <w:rPr>
                <w:rFonts w:ascii="Arial" w:hAnsi="Arial" w:cs="Arial"/>
                <w:sz w:val="20"/>
                <w:szCs w:val="20"/>
              </w:rPr>
              <w:t xml:space="preserve">льного района. </w:t>
            </w:r>
            <w:r w:rsidRPr="00175A14">
              <w:rPr>
                <w:rFonts w:ascii="Arial" w:hAnsi="Arial" w:cs="Arial"/>
                <w:sz w:val="20"/>
                <w:szCs w:val="20"/>
              </w:rPr>
              <w:t>Информированность общественности о предполагаемых закупках с целью привлечения участников закупок.</w:t>
            </w:r>
          </w:p>
        </w:tc>
      </w:tr>
      <w:tr w:rsidR="00A7497E" w:rsidRPr="00175A14" w:rsidTr="00A7497E">
        <w:trPr>
          <w:cantSplit/>
          <w:trHeight w:val="53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sz w:val="20"/>
                <w:szCs w:val="20"/>
              </w:rPr>
              <w:br w:type="page"/>
            </w:r>
            <w:r w:rsidRPr="00175A14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Мероприятие 2.3</w:t>
            </w:r>
          </w:p>
          <w:p w:rsidR="00A7497E" w:rsidRPr="00175A14" w:rsidRDefault="00A7497E" w:rsidP="0015746F">
            <w:pPr>
              <w:pStyle w:val="ConsPlusNormal"/>
              <w:ind w:firstLine="0"/>
            </w:pPr>
            <w:r w:rsidRPr="00175A14">
              <w:t xml:space="preserve">Участие в профессиональных семинарах, конференциях, круглых столах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947DB3">
            <w:pPr>
              <w:pStyle w:val="ConsPlusNormal"/>
              <w:ind w:firstLine="0"/>
            </w:pPr>
            <w:r>
              <w:t>50,00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947DB3">
            <w:pPr>
              <w:pStyle w:val="ConsPlusNormal"/>
              <w:ind w:firstLine="0"/>
            </w:pPr>
            <w:r w:rsidRPr="00175A14">
              <w:t>Организация участия заказчиков в семинарах, конференциях, круглых столах  в сфере закупок</w:t>
            </w:r>
            <w:r>
              <w:t>.</w:t>
            </w:r>
            <w:r w:rsidRPr="00175A14">
              <w:t xml:space="preserve"> Информированность заказчиков Ступинского муниципального района</w:t>
            </w:r>
          </w:p>
        </w:tc>
      </w:tr>
      <w:tr w:rsidR="00A7497E" w:rsidRPr="00175A14" w:rsidTr="00A7497E">
        <w:trPr>
          <w:cantSplit/>
          <w:trHeight w:val="53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Всего по задаче 2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947DB3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497E" w:rsidRPr="00175A14" w:rsidTr="00947DB3">
        <w:trPr>
          <w:cantSplit/>
          <w:trHeight w:val="111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Задача 3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Содействие развитию конкуренции на основе Стандарта развития конкуренции в Московской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497E" w:rsidRPr="00175A14" w:rsidTr="00947DB3">
        <w:trPr>
          <w:cantSplit/>
          <w:trHeight w:hRule="exact" w:val="38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lastRenderedPageBreak/>
              <w:t>3.1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Мероприятие 3.1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Утверждение перечня приоритетных и социально-значимых рынков для развития конкуренции в Ступинском муниципальном районе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 xml:space="preserve">В пределах средств на обеспечение деятельности, Управления формирования закупок и реализации муниципальных программ администрации Ступинского муниципального района 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Анализ показателей социально-экономического развития. Опрос субъектов предпринимательской деятельности, потребителей товаров, работ и услуг, анализ статистической информации – на постоянной основе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175A14">
              <w:rPr>
                <w:rFonts w:ascii="Arial" w:hAnsi="Arial" w:cs="Arial"/>
                <w:bCs/>
                <w:sz w:val="20"/>
                <w:szCs w:val="20"/>
              </w:rPr>
              <w:t xml:space="preserve"> Утверждения перечня приоритетных и социально- значимых рынков для содействия развитию конкуренции в Ступинском муниципальном районе</w:t>
            </w:r>
          </w:p>
        </w:tc>
      </w:tr>
      <w:tr w:rsidR="00A7497E" w:rsidRPr="00175A14" w:rsidTr="00A7497E">
        <w:trPr>
          <w:cantSplit/>
          <w:trHeight w:hRule="exact" w:val="468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3.2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Мероприятие 3.2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Разработка плана мероприятий (дорожной карты) по развитию конкуренции в Ступинском муниципальном районе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В пределах средств на обеспечение деятельности Управления формирования закупок и реализации муниципальных программ администрации Ступинского муниципального района, МКУ «ФЭЦ»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Разработка целевых показателей и мероприятий "дорожной карты" по содействию развитию конкуренции в Ступинском муниципальном районе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175A14">
              <w:rPr>
                <w:rFonts w:ascii="Arial" w:hAnsi="Arial" w:cs="Arial"/>
                <w:sz w:val="20"/>
                <w:szCs w:val="20"/>
              </w:rPr>
              <w:t>Реализация плана мероприятий</w:t>
            </w:r>
            <w:r w:rsidRPr="00175A14">
              <w:rPr>
                <w:rFonts w:ascii="Arial" w:hAnsi="Arial" w:cs="Arial"/>
                <w:sz w:val="20"/>
                <w:szCs w:val="20"/>
              </w:rPr>
              <w:br/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497E" w:rsidRPr="00175A14" w:rsidTr="00A7497E">
        <w:trPr>
          <w:cantSplit/>
          <w:trHeight w:val="5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3.3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Мероприятие 3.3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Проведение мониторинга состояния и развития конкурентной среды на рынках товаров и услуг муниципального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В пределах средств на обеспечение деятельности Управления формирования закупок и реализации муниципальных программ администрации Ступинского муниципального района, заказчиков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Мониторинг и анализ информации о закупках в Ступинском муниципальном районе – на постоянной основе.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5A14">
              <w:rPr>
                <w:rFonts w:ascii="Arial" w:hAnsi="Arial" w:cs="Arial"/>
                <w:sz w:val="20"/>
                <w:szCs w:val="20"/>
              </w:rPr>
              <w:t>Формирование свода допустимых закупочных практик.</w:t>
            </w:r>
          </w:p>
        </w:tc>
      </w:tr>
      <w:tr w:rsidR="00A7497E" w:rsidRPr="00175A14" w:rsidTr="00A7497E">
        <w:trPr>
          <w:cantSplit/>
          <w:trHeight w:val="57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3F39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Всего по задаче 3</w:t>
            </w:r>
          </w:p>
          <w:p w:rsidR="00A7497E" w:rsidRPr="00175A14" w:rsidRDefault="00A7497E" w:rsidP="003F39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497E" w:rsidRPr="00175A14" w:rsidTr="00A7497E">
        <w:trPr>
          <w:cantSplit/>
          <w:trHeight w:val="21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Задача 4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Внедрение контрактной системы на территории Ступинского муниципального района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497E" w:rsidRPr="00175A14" w:rsidTr="00A7497E">
        <w:trPr>
          <w:cantSplit/>
          <w:trHeight w:val="19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4.1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Мероприятие 4.1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 xml:space="preserve">Реализация плана первоочередных мероприятий по совершенствованию системы централизации закупок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Внедрение сводного плана закупок  уполномоченным учреждением в ЕАСУЗ 2.0., экспертиза НМЦК, приемки товаров, работ и услуг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497E" w:rsidRPr="00175A14" w:rsidTr="00A7497E">
        <w:trPr>
          <w:cantSplit/>
          <w:trHeight w:val="329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4.2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Мероприятие 4.2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Реализация плана первоочередных мероприятий по переходу на контрактную систему в части информационного обеспечения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Реализация сводного плана закупок Ступинского муниципального района</w:t>
            </w:r>
          </w:p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sz w:val="20"/>
                <w:szCs w:val="20"/>
              </w:rPr>
              <w:t>посредством ЕАСУЗ 2.0</w:t>
            </w:r>
          </w:p>
        </w:tc>
      </w:tr>
      <w:tr w:rsidR="00A7497E" w:rsidRPr="00175A14" w:rsidTr="00A7497E">
        <w:trPr>
          <w:cantSplit/>
          <w:trHeight w:val="5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Всего по задаче 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917E74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A7497E" w:rsidRPr="00175A14" w:rsidTr="00A7497E">
        <w:trPr>
          <w:cantSplit/>
          <w:trHeight w:val="51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175A14">
              <w:rPr>
                <w:rFonts w:ascii="Arial" w:hAnsi="Arial" w:cs="Arial"/>
                <w:bCs/>
                <w:sz w:val="20"/>
                <w:szCs w:val="20"/>
              </w:rPr>
              <w:t>ИТОГО по подпрограмме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917E74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97E" w:rsidRPr="00175A14" w:rsidRDefault="00A7497E" w:rsidP="001574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AF29D7" w:rsidRDefault="00AF29D7"/>
    <w:p w:rsidR="0099736C" w:rsidRDefault="0099736C"/>
    <w:p w:rsidR="00BF6F55" w:rsidRDefault="00BF6F55"/>
    <w:sectPr w:rsidR="00BF6F55" w:rsidSect="00F8320F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9736C"/>
    <w:rsid w:val="00050BDE"/>
    <w:rsid w:val="0015746F"/>
    <w:rsid w:val="00211F1C"/>
    <w:rsid w:val="00306BCF"/>
    <w:rsid w:val="003F39E4"/>
    <w:rsid w:val="00817B42"/>
    <w:rsid w:val="00872BD8"/>
    <w:rsid w:val="00917E74"/>
    <w:rsid w:val="0094717E"/>
    <w:rsid w:val="00947DB3"/>
    <w:rsid w:val="0099736C"/>
    <w:rsid w:val="00A653F5"/>
    <w:rsid w:val="00A7497E"/>
    <w:rsid w:val="00AC0505"/>
    <w:rsid w:val="00AF29D7"/>
    <w:rsid w:val="00B07801"/>
    <w:rsid w:val="00BB58E8"/>
    <w:rsid w:val="00BF6F55"/>
    <w:rsid w:val="00CB3A06"/>
    <w:rsid w:val="00CF4450"/>
    <w:rsid w:val="00CF4E2E"/>
    <w:rsid w:val="00D74F7D"/>
    <w:rsid w:val="00E541F1"/>
    <w:rsid w:val="00F35202"/>
    <w:rsid w:val="00F83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973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Batang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BF6F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</cp:lastModifiedBy>
  <cp:revision>3</cp:revision>
  <cp:lastPrinted>2016-06-22T15:20:00Z</cp:lastPrinted>
  <dcterms:created xsi:type="dcterms:W3CDTF">2017-02-15T13:45:00Z</dcterms:created>
  <dcterms:modified xsi:type="dcterms:W3CDTF">2017-02-15T14:16:00Z</dcterms:modified>
</cp:coreProperties>
</file>