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176" w:rsidRDefault="000B5176" w:rsidP="001937DB">
      <w:pPr>
        <w:pStyle w:val="ConsPlusTitle"/>
        <w:rPr>
          <w:rFonts w:ascii="Arial" w:hAnsi="Arial" w:cs="Arial"/>
          <w:bCs w:val="0"/>
          <w:color w:val="FF0000"/>
        </w:rPr>
      </w:pPr>
    </w:p>
    <w:p w:rsidR="000B5176" w:rsidRDefault="004E7216">
      <w:pPr>
        <w:pStyle w:val="ConsPlusNonformat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Отчет </w:t>
      </w:r>
    </w:p>
    <w:p w:rsidR="000B5176" w:rsidRDefault="004E7216">
      <w:pPr>
        <w:pStyle w:val="ConsPlusNonformat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о выполнении муниципальной программы за __</w:t>
      </w:r>
      <w:r w:rsidR="0024761B">
        <w:rPr>
          <w:rFonts w:ascii="Arial" w:hAnsi="Arial" w:cs="Arial"/>
          <w:bCs/>
          <w:szCs w:val="24"/>
          <w:u w:val="single"/>
        </w:rPr>
        <w:t>2024</w:t>
      </w:r>
      <w:r>
        <w:rPr>
          <w:rFonts w:ascii="Arial" w:hAnsi="Arial" w:cs="Arial"/>
          <w:bCs/>
          <w:szCs w:val="24"/>
        </w:rPr>
        <w:t>__ год</w:t>
      </w:r>
    </w:p>
    <w:p w:rsidR="000B5176" w:rsidRDefault="004E7216">
      <w:pPr>
        <w:pStyle w:val="ConsPlusNonformat"/>
        <w:jc w:val="center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_______________________</w:t>
      </w:r>
      <w:proofErr w:type="gramStart"/>
      <w:r>
        <w:rPr>
          <w:rFonts w:ascii="Arial" w:hAnsi="Arial" w:cs="Arial"/>
          <w:szCs w:val="24"/>
          <w:u w:val="single"/>
        </w:rPr>
        <w:t>_«</w:t>
      </w:r>
      <w:proofErr w:type="gramEnd"/>
      <w:r>
        <w:rPr>
          <w:rFonts w:ascii="Arial" w:hAnsi="Arial" w:cs="Arial"/>
          <w:szCs w:val="24"/>
          <w:u w:val="single"/>
        </w:rPr>
        <w:t>Образование»_______________________</w:t>
      </w:r>
    </w:p>
    <w:p w:rsidR="000B5176" w:rsidRDefault="004E7216">
      <w:pPr>
        <w:pStyle w:val="ConsPlusNonformat"/>
        <w:ind w:right="-1023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(наименование муниципальной программы)</w:t>
      </w:r>
    </w:p>
    <w:p w:rsidR="000B5176" w:rsidRDefault="000B5176">
      <w:pPr>
        <w:widowControl w:val="0"/>
        <w:ind w:firstLine="540"/>
        <w:jc w:val="both"/>
        <w:rPr>
          <w:rFonts w:ascii="Arial" w:hAnsi="Arial" w:cs="Arial"/>
          <w:bCs/>
        </w:rPr>
      </w:pPr>
    </w:p>
    <w:p w:rsidR="000B5176" w:rsidRDefault="000B5176">
      <w:pPr>
        <w:widowControl w:val="0"/>
        <w:ind w:firstLine="540"/>
        <w:jc w:val="both"/>
        <w:rPr>
          <w:rFonts w:ascii="Arial" w:hAnsi="Arial" w:cs="Arial"/>
        </w:rPr>
      </w:pPr>
    </w:p>
    <w:tbl>
      <w:tblPr>
        <w:tblW w:w="15268" w:type="dxa"/>
        <w:tblInd w:w="-10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1"/>
        <w:gridCol w:w="2314"/>
        <w:gridCol w:w="1226"/>
        <w:gridCol w:w="1239"/>
        <w:gridCol w:w="1107"/>
        <w:gridCol w:w="1025"/>
        <w:gridCol w:w="1409"/>
        <w:gridCol w:w="1133"/>
        <w:gridCol w:w="1419"/>
        <w:gridCol w:w="1132"/>
        <w:gridCol w:w="1175"/>
        <w:gridCol w:w="1418"/>
      </w:tblGrid>
      <w:tr w:rsidR="000B5176" w:rsidTr="00035673">
        <w:trPr>
          <w:cantSplit/>
          <w:trHeight w:val="936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№п/п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Наименование муниципальной программы (подпрограммы), мероприятий 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Объем финансирования, всего, </w:t>
            </w:r>
          </w:p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тыс. руб.</w:t>
            </w:r>
          </w:p>
          <w:p w:rsidR="000B5176" w:rsidRDefault="000B5176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т.ч.средства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федерального бюджета,</w:t>
            </w:r>
          </w:p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тыс. руб.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т.ч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. из бюджета городского округа Ступино, </w:t>
            </w:r>
          </w:p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тыс. руб.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т.ч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 xml:space="preserve">. из бюджета Московской области, </w:t>
            </w:r>
          </w:p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тыс. руб.</w:t>
            </w:r>
          </w:p>
          <w:p w:rsidR="000B5176" w:rsidRDefault="000B5176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 w:rsidP="00035673">
            <w:pPr>
              <w:pStyle w:val="ConsPlusNonformat"/>
              <w:ind w:right="358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т.ч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>. из внебюджетных источников,</w:t>
            </w:r>
          </w:p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тыс. руб.</w:t>
            </w:r>
          </w:p>
        </w:tc>
      </w:tr>
      <w:tr w:rsidR="000B5176" w:rsidTr="00035673">
        <w:trPr>
          <w:cantSplit/>
          <w:trHeight w:val="293"/>
        </w:trPr>
        <w:tc>
          <w:tcPr>
            <w:tcW w:w="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план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факт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план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факт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план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факт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план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факт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ind w:right="66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план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Nonformat"/>
              <w:ind w:left="-365" w:right="776" w:firstLine="365"/>
              <w:jc w:val="center"/>
              <w:rPr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факт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Подпрограмма Общее образование1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2F4443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3 484 526.38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A4067E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3 183 466.60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2F4443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129 482.01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A4067E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129 481.48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2F4443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992 027.24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A4067E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931 854.70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A4067E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2 130 221.50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A4067E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2 122 130.40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2E71C6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232 795.63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884814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166 562.22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Основное мероприятие 01 «Финансовое обеспечение деятельности образовательных организаций»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24761B" w:rsidP="002F444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 w:rsidR="002F444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331 409.69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24761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3 032 434.97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E2E2E"/>
                <w:sz w:val="16"/>
                <w:szCs w:val="16"/>
              </w:rPr>
              <w:t>84 499.72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E2E2E"/>
                <w:sz w:val="16"/>
                <w:szCs w:val="16"/>
              </w:rPr>
              <w:t>84 499.72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1938D2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957 240.34</w:t>
            </w:r>
            <w:r w:rsidR="004E7216"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1938D2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897 645.72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1938D2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2 056 874.00</w:t>
            </w:r>
            <w:r w:rsidR="004E7216"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1938D2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2 050 289.52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4067E" w:rsidRDefault="002E71C6" w:rsidP="003A3F09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232 </w:t>
            </w:r>
            <w:r w:rsidR="003A3F09"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79</w:t>
            </w:r>
            <w:r w:rsidRPr="00A4067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5.63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884814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166 562.22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1.1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1.2 «Обеспечение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29 092.53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28 726.06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29 092.53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1938D2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28 726.06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938D2" w:rsidRDefault="004E7216">
            <w:pPr>
              <w:rPr>
                <w:color w:val="000000" w:themeColor="text1"/>
                <w:sz w:val="16"/>
                <w:szCs w:val="16"/>
              </w:rPr>
            </w:pPr>
            <w:r w:rsidRPr="001938D2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938D2" w:rsidRDefault="004E7216">
            <w:pPr>
              <w:rPr>
                <w:color w:val="000000" w:themeColor="text1"/>
                <w:sz w:val="16"/>
                <w:szCs w:val="16"/>
              </w:rPr>
            </w:pPr>
            <w:r w:rsidRPr="001938D2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1.2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2F4443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1.7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 xml:space="preserve">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lastRenderedPageBreak/>
              <w:t>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2 097 536.00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2 091 429.53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84 031.00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84 031.00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2 013 505.00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2 007 398.53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22D0C" w:rsidRDefault="004E7216">
            <w:pPr>
              <w:rPr>
                <w:color w:val="000000" w:themeColor="text1"/>
                <w:sz w:val="16"/>
                <w:szCs w:val="16"/>
              </w:rPr>
            </w:pPr>
            <w:r w:rsidRPr="00A22D0C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A22D0C" w:rsidRDefault="004E7216">
            <w:pPr>
              <w:rPr>
                <w:color w:val="000000" w:themeColor="text1"/>
                <w:sz w:val="16"/>
                <w:szCs w:val="16"/>
              </w:rPr>
            </w:pPr>
            <w:r w:rsidRPr="00A22D0C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1.3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1.8 «Финансовое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на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2E2E2E"/>
                <w:sz w:val="16"/>
                <w:szCs w:val="16"/>
              </w:rPr>
              <w:t>9 905</w:t>
            </w:r>
            <w:r w:rsidR="004E7216">
              <w:rPr>
                <w:rFonts w:ascii="Arial" w:hAnsi="Arial" w:cs="Arial"/>
                <w:bCs/>
                <w:color w:val="2E2E2E"/>
                <w:sz w:val="16"/>
                <w:szCs w:val="16"/>
              </w:rPr>
              <w:t>.00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9 888.61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9 905.00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9 888.61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1.4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Мероприятие 1.10 «Финансовое обеспечение выплаты компенсации родительской платы за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30 314.00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30 152.37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30 314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22D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30 152.37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1.5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 w:rsidP="004C069B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1.11 «</w:t>
            </w:r>
            <w:r w:rsidR="004C069B">
              <w:rPr>
                <w:rFonts w:ascii="Arial" w:hAnsi="Arial" w:cs="Arial"/>
                <w:bCs/>
                <w:sz w:val="16"/>
                <w:szCs w:val="16"/>
              </w:rPr>
              <w:t>Выплаты пособия педагогическим работникам муниципальных дошкольных и общеобразовательных организаций – молодым специалистам</w:t>
            </w:r>
            <w:r>
              <w:rPr>
                <w:rFonts w:ascii="Arial" w:hAnsi="Arial" w:cs="Arial"/>
                <w:bCs/>
                <w:sz w:val="16"/>
                <w:szCs w:val="16"/>
              </w:rPr>
              <w:t>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3 150.00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2 850.00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C069B" w:rsidRDefault="004C069B">
            <w:pPr>
              <w:rPr>
                <w:rFonts w:ascii="Arial" w:hAnsi="Arial" w:cs="Arial"/>
                <w:sz w:val="16"/>
                <w:szCs w:val="16"/>
              </w:rPr>
            </w:pPr>
            <w:r w:rsidRPr="004C069B">
              <w:rPr>
                <w:rFonts w:ascii="Arial" w:hAnsi="Arial" w:cs="Arial"/>
                <w:sz w:val="16"/>
                <w:szCs w:val="16"/>
              </w:rPr>
              <w:t>3 150.00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C069B" w:rsidRDefault="004C06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2 850.00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B214F" w:rsidRDefault="008B214F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214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B214F" w:rsidRDefault="008B214F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B214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0.00</w:t>
            </w:r>
            <w:r w:rsidR="004E7216" w:rsidRPr="008B214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C069B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1.6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71D9A" w:rsidP="00871D9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1.15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 xml:space="preserve"> «</w:t>
            </w:r>
            <w:r>
              <w:rPr>
                <w:rFonts w:ascii="Arial" w:hAnsi="Arial" w:cs="Arial"/>
                <w:bCs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 общеобразовательных организаций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71D9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468.72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71D9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468.72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468.72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468.72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71D9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71D9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71D9A" w:rsidRDefault="00871D9A">
            <w:pPr>
              <w:rPr>
                <w:color w:val="000000" w:themeColor="text1"/>
                <w:sz w:val="16"/>
                <w:szCs w:val="16"/>
              </w:rPr>
            </w:pPr>
            <w:r w:rsidRPr="00871D9A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71D9A" w:rsidRDefault="00871D9A">
            <w:pPr>
              <w:rPr>
                <w:color w:val="000000" w:themeColor="text1"/>
                <w:sz w:val="16"/>
                <w:szCs w:val="16"/>
              </w:rPr>
            </w:pPr>
            <w:r w:rsidRPr="00871D9A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DB4785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1.7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1.17 «Расходы на обеспечение деятельности (оказание услуг) муниципальных учреждений - дошкольные образовательные организации»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122 473.24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4015E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116 144.85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A8490C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116 144.86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84015E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116 144.85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84814" w:rsidRDefault="00553919">
            <w:pPr>
              <w:rPr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6 328.38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84814" w:rsidRDefault="00553919">
            <w:pPr>
              <w:rPr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6 328.38</w:t>
            </w:r>
          </w:p>
        </w:tc>
      </w:tr>
      <w:tr w:rsidR="00E62230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DB4785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1.8</w:t>
            </w:r>
            <w:r w:rsidR="00E62230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E62230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1.18 «Укрепление материально-технической базы и проведение текущего ремонта учреждений дошкольного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A8490C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18 886.85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84015E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6 117.34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E62230" w:rsidP="00E62230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E62230" w:rsidP="00E62230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CC500E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6 117.34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CC500E" w:rsidP="00E62230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6 117.34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E62230" w:rsidP="00E62230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Default="00E62230" w:rsidP="00E62230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Pr="00884814" w:rsidRDefault="00E90052" w:rsidP="00E62230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12 769.51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30" w:rsidRPr="00884814" w:rsidRDefault="00E90052" w:rsidP="00E62230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12 769.51</w:t>
            </w:r>
          </w:p>
        </w:tc>
      </w:tr>
      <w:tr w:rsidR="0084015E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1.9.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 w:rsidP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1.21 «Расходы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A849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863 632.40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035077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693 364.91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A849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749 542.35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693 364.91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Default="0084015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Pr="00884814" w:rsidRDefault="008B214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114 090.05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15E" w:rsidRPr="00884814" w:rsidRDefault="008B214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114 090.05</w:t>
            </w:r>
          </w:p>
        </w:tc>
      </w:tr>
      <w:tr w:rsidR="00230352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1.10.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Мероприятие 1.22 «Укрепление материально-технической базы,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содержание имущества и проведение текущего ремонта общеобразовательных организаций»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A849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155 950.95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035077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53 292.55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A8490C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56 343.26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  <w:r w:rsidR="0003507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292.55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Default="0023035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Pr="00884814" w:rsidRDefault="008B214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99 607.69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52" w:rsidRPr="00884814" w:rsidRDefault="00884814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84814">
              <w:rPr>
                <w:rFonts w:ascii="Arial" w:hAnsi="Arial" w:cs="Arial"/>
                <w:color w:val="000000" w:themeColor="text1"/>
                <w:sz w:val="16"/>
                <w:szCs w:val="16"/>
              </w:rPr>
              <w:t>33 374,28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Основное мероприятие 02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C500E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123 590.53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67617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121 505.48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67617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76178">
              <w:rPr>
                <w:rFonts w:ascii="Arial" w:hAnsi="Arial" w:cs="Arial"/>
                <w:sz w:val="16"/>
                <w:szCs w:val="16"/>
              </w:rPr>
              <w:t>38 232.44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67617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76178">
              <w:rPr>
                <w:rFonts w:ascii="Arial" w:hAnsi="Arial" w:cs="Arial"/>
                <w:sz w:val="16"/>
                <w:szCs w:val="16"/>
              </w:rPr>
              <w:t>38 231.92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A221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20 745.53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A221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20 167.61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A221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64 612.55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76178" w:rsidRDefault="00A221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63 105.93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2.1 «Компенсация проезда к месту учебы и обратно отдельным категориям обучающихся по очной форме обучения муниципальных общеобразовательных организаций»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438A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7.78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438A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7.78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2.2 «Приобретение автобусов для доставки обучающихся в общеобразовательные организации, расположенные в сельских населенных пунктах»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C406C9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2.3.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2.8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545F7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68 272.22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545F7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68 271.29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C406C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38 232.45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545F7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545F76">
              <w:rPr>
                <w:rFonts w:ascii="Arial" w:hAnsi="Arial" w:cs="Arial"/>
                <w:sz w:val="16"/>
                <w:szCs w:val="16"/>
              </w:rPr>
              <w:t>38 231.92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545F7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6 827.22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545F7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6 827.12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545F7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23 212.55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45F76" w:rsidRDefault="00545F7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23 212.24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2.4.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2.10 «Организация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C406C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50 064.31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47 987.38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C406C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13 918.31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13 340.48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36 146.00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34 646.48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2.5.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Мероприятие 2.14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«Освобождение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lastRenderedPageBreak/>
              <w:t>4 835.00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4 835.00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4 835.00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83147" w:rsidRDefault="00D83147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D83147">
              <w:rPr>
                <w:rFonts w:ascii="Arial" w:hAnsi="Arial" w:cs="Arial"/>
                <w:sz w:val="16"/>
                <w:szCs w:val="16"/>
              </w:rPr>
              <w:t>4 835.00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D83147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Default="00D83147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2.6.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Default="00B761FD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2.18 «Обеспечение питание</w:t>
            </w:r>
            <w:r w:rsidR="001F1BE3">
              <w:rPr>
                <w:rFonts w:ascii="Arial" w:hAnsi="Arial" w:cs="Arial"/>
                <w:bCs/>
                <w:sz w:val="16"/>
                <w:szCs w:val="16"/>
              </w:rPr>
              <w:t>м отдельных категорий обучающихся по очной форме обучения в частных общеобразовательных организациях , осуществляющих образовательную деятельность по имеющим государственную аккредитацию основным общеобразовательным программам»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F1BE3">
              <w:rPr>
                <w:rFonts w:ascii="Arial" w:hAnsi="Arial" w:cs="Arial"/>
                <w:color w:val="000000" w:themeColor="text1"/>
                <w:sz w:val="16"/>
                <w:szCs w:val="16"/>
              </w:rPr>
              <w:t>404.00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F1BE3">
              <w:rPr>
                <w:rFonts w:ascii="Arial" w:hAnsi="Arial" w:cs="Arial"/>
                <w:color w:val="000000" w:themeColor="text1"/>
                <w:sz w:val="16"/>
                <w:szCs w:val="16"/>
              </w:rPr>
              <w:t>404.00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404.00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404.00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7" w:rsidRPr="001F1BE3" w:rsidRDefault="001F1BE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FD264C" w:rsidRDefault="004E721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FD264C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FD264C" w:rsidRDefault="004E721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FD264C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Основное мероприятие 04 «Обеспечение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9A2653">
              <w:rPr>
                <w:rFonts w:ascii="Arial" w:hAnsi="Arial" w:cs="Arial"/>
                <w:sz w:val="16"/>
                <w:szCs w:val="16"/>
              </w:rPr>
              <w:t>18 430.50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9A2653">
              <w:rPr>
                <w:rFonts w:ascii="Arial" w:hAnsi="Arial" w:cs="Arial"/>
                <w:sz w:val="16"/>
                <w:szCs w:val="16"/>
              </w:rPr>
              <w:t>18 430.50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5 485</w:t>
            </w:r>
            <w:r w:rsidR="004E7216" w:rsidRPr="009A2653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9A26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5 485</w:t>
            </w:r>
            <w:r w:rsidR="004E7216" w:rsidRPr="009A2653">
              <w:rPr>
                <w:rFonts w:ascii="Arial" w:hAnsi="Arial" w:cs="Arial"/>
                <w:sz w:val="16"/>
                <w:szCs w:val="16"/>
              </w:rPr>
              <w:t>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4E7216">
            <w:pPr>
              <w:rPr>
                <w:rFonts w:ascii="Arial" w:hAnsi="Arial" w:cs="Arial"/>
                <w:sz w:val="16"/>
                <w:szCs w:val="16"/>
              </w:rPr>
            </w:pPr>
            <w:r w:rsidRPr="009A2653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9A2653" w:rsidRDefault="004E7216">
            <w:pPr>
              <w:rPr>
                <w:rFonts w:ascii="Arial" w:hAnsi="Arial" w:cs="Arial"/>
                <w:sz w:val="16"/>
                <w:szCs w:val="16"/>
              </w:rPr>
            </w:pPr>
            <w:r w:rsidRPr="009A2653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4.1 «Расходы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8A2F4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</w:t>
            </w:r>
            <w:r w:rsidR="0052303E" w:rsidRPr="0052303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66007E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</w:t>
            </w:r>
            <w:r w:rsidR="0052303E" w:rsidRPr="0052303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52303E">
            <w:pPr>
              <w:rPr>
                <w:rFonts w:ascii="Arial" w:hAnsi="Arial" w:cs="Arial"/>
                <w:sz w:val="16"/>
                <w:szCs w:val="16"/>
              </w:rPr>
            </w:pPr>
            <w:r w:rsidRPr="0052303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52303E">
            <w:pPr>
              <w:rPr>
                <w:rFonts w:ascii="Arial" w:hAnsi="Arial" w:cs="Arial"/>
                <w:sz w:val="16"/>
                <w:szCs w:val="16"/>
              </w:rPr>
            </w:pPr>
            <w:r w:rsidRPr="0052303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8A2F4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</w:t>
            </w:r>
            <w:r w:rsidR="0052303E" w:rsidRPr="0052303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52303E" w:rsidRDefault="0066007E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12 945.5</w:t>
            </w:r>
            <w:r w:rsidR="0052303E" w:rsidRPr="0052303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76501F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76501F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3.2.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8A2F4D" w:rsidP="008A2F4D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4.3</w:t>
            </w:r>
            <w:r w:rsidR="0076501F">
              <w:rPr>
                <w:rFonts w:ascii="Arial" w:hAnsi="Arial" w:cs="Arial"/>
                <w:bCs/>
                <w:sz w:val="16"/>
                <w:szCs w:val="16"/>
              </w:rPr>
              <w:t xml:space="preserve"> «</w:t>
            </w:r>
            <w:r>
              <w:rPr>
                <w:rFonts w:ascii="Arial" w:hAnsi="Arial" w:cs="Arial"/>
                <w:bCs/>
                <w:sz w:val="16"/>
                <w:szCs w:val="16"/>
              </w:rPr>
              <w:t>Выплата</w:t>
            </w:r>
            <w:r w:rsidR="0076501F">
              <w:rPr>
                <w:rFonts w:ascii="Arial" w:hAnsi="Arial" w:cs="Arial"/>
                <w:bCs/>
                <w:sz w:val="16"/>
                <w:szCs w:val="16"/>
              </w:rPr>
              <w:t xml:space="preserve"> компенсации работникам, привлекаемым к проведению в Московской области государственной итоговой аттестации обучающихся, освоивших образовательные </w:t>
            </w:r>
            <w:r w:rsidR="0076501F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программы основного общего и среднего общего образования</w:t>
            </w:r>
            <w:r w:rsidR="00FB588A">
              <w:rPr>
                <w:rFonts w:ascii="Arial" w:hAnsi="Arial" w:cs="Arial"/>
                <w:bCs/>
                <w:sz w:val="16"/>
                <w:szCs w:val="16"/>
              </w:rPr>
              <w:t>, за работу по подготовке и проведению государственной итоговой аттестации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5 485.00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5 485.00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5 485.00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5 484.00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1F" w:rsidRDefault="00FB5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7A544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4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Федеральный проект E1 «Современная школа»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0F43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5 930.46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0250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5 930.46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7A54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2 875.94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7A544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2 875.94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0F43D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1 095.87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7A544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1 095.86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0F43D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1 958.65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7A544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1958.64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7A544A" w:rsidRDefault="004E7216">
            <w:pPr>
              <w:rPr>
                <w:rFonts w:ascii="Arial" w:hAnsi="Arial" w:cs="Arial"/>
                <w:sz w:val="16"/>
                <w:szCs w:val="16"/>
              </w:rPr>
            </w:pPr>
            <w:r w:rsidRPr="007A544A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7A544A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E1.1 «Создание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0F43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3 930.46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0250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3 930.46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2 875.94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2 875.94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0F43D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95.87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95.86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0F43DD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958.65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958.64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65579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E1.2 «Обеспечение условий для функционирования центров образования естественно-научной и технологической направленностей»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2 000.00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2 000.00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1 000.00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1 000.00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1 000.00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73E72" w:rsidRDefault="00373E7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373E72">
              <w:rPr>
                <w:rFonts w:ascii="Arial" w:hAnsi="Arial" w:cs="Arial"/>
                <w:sz w:val="16"/>
                <w:szCs w:val="16"/>
              </w:rPr>
              <w:t>1 000.00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373E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65579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Федеральный проект EВ «Патриотическое воспитание граждан Российской Федерации»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5 165.20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5 165.20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3 873.90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3 873.00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1 291.30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1 291.30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655798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="004E7216">
              <w:rPr>
                <w:rFonts w:ascii="Arial" w:hAnsi="Arial" w:cs="Arial"/>
                <w:bCs/>
                <w:sz w:val="16"/>
                <w:szCs w:val="16"/>
              </w:rPr>
              <w:t>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Мероприятие EВ.1 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lastRenderedPageBreak/>
              <w:t>5 165.20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5 165.20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3 873.90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3 873.90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1 291.30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655798" w:rsidRDefault="0065579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655798">
              <w:rPr>
                <w:rFonts w:ascii="Arial" w:hAnsi="Arial" w:cs="Arial"/>
                <w:sz w:val="16"/>
                <w:szCs w:val="16"/>
              </w:rPr>
              <w:t>1 291.30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Подпрограмма 2 Дополнительное образование, воспитание и психолого-социальное сопровождение детей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38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172 491.84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164 560.34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38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162 573.83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162 573.82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3 657.00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47066" w:rsidRDefault="00147066">
            <w:pPr>
              <w:rPr>
                <w:rFonts w:ascii="Arial" w:hAnsi="Arial" w:cs="Arial"/>
                <w:sz w:val="16"/>
                <w:szCs w:val="16"/>
              </w:rPr>
            </w:pPr>
            <w:r w:rsidRPr="00147066">
              <w:rPr>
                <w:rFonts w:ascii="Arial" w:hAnsi="Arial" w:cs="Arial"/>
                <w:sz w:val="16"/>
                <w:szCs w:val="16"/>
              </w:rPr>
              <w:t>3 657.00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0141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6 261.01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0141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6 261.01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Основное мероприятие 02 «Финансовое обеспечение деятельности организаций дополнительного образования» 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73679E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</w:t>
            </w:r>
            <w:r w:rsidR="00384599">
              <w:rPr>
                <w:rFonts w:ascii="Arial" w:hAnsi="Arial" w:cs="Arial"/>
                <w:sz w:val="16"/>
                <w:szCs w:val="16"/>
              </w:rPr>
              <w:t> 821.36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164 560.34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38459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160 903.35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160 903.34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3 657.00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A24A8" w:rsidRDefault="001A24A8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A24A8">
              <w:rPr>
                <w:rFonts w:ascii="Arial" w:hAnsi="Arial" w:cs="Arial"/>
                <w:sz w:val="16"/>
                <w:szCs w:val="16"/>
              </w:rPr>
              <w:t>3 657.00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6 261.01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6 261.01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Мероприятие 2.1 «Расходы на обеспечение деятельности (оказание услуг) муниципальных учреждений - организации дополнительного образования» 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38459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166 183.15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160 903.34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38459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160 903.35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160 903.34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81608A" w:rsidRDefault="0081608A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81608A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47026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5 279.80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47026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5 279.80</w:t>
            </w:r>
          </w:p>
        </w:tc>
      </w:tr>
      <w:tr w:rsidR="000141E0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Default="000141E0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1.2</w:t>
            </w:r>
            <w:r w:rsidR="00726A7A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Default="000141E0" w:rsidP="008160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 w:rsidRPr="000141E0">
              <w:rPr>
                <w:rFonts w:ascii="Arial" w:hAnsi="Arial" w:cs="Arial"/>
                <w:bCs/>
                <w:sz w:val="16"/>
                <w:szCs w:val="16"/>
              </w:rPr>
              <w:t>Мероприятие 2.2 «Укрепление материально-технической базы и проведение текущего ремонта учреждений дополнительного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384599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981.21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81608A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2E71C6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981.21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0" w:rsidRPr="002E71C6" w:rsidRDefault="000141E0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981.21</w:t>
            </w:r>
          </w:p>
        </w:tc>
      </w:tr>
      <w:tr w:rsidR="00930FEF" w:rsidTr="001937DB">
        <w:trPr>
          <w:trHeight w:val="1519"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bookmarkStart w:id="0" w:name="_GoBack" w:colFirst="0" w:colLast="11"/>
            <w:r w:rsidRPr="00C06DC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1.3.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 w:rsidP="0081608A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Мероприятие 2.7 «Сохранение достигнутого уровня заработной платы педагогических работников организаций дополнительного образования сферы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3 657.00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3 657.00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3 657.00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3 657.00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FEF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384599" w:rsidTr="001937DB">
        <w:trPr>
          <w:trHeight w:val="1257"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726A7A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E1122" w:rsidP="0081608A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Основное мероприятие 04</w:t>
            </w:r>
          </w:p>
          <w:p w:rsidR="009E1122" w:rsidRPr="00C06DC8" w:rsidRDefault="009E1122" w:rsidP="0081608A">
            <w:pPr>
              <w:pStyle w:val="ConsPlusCell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1 670.48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1 670.48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1 670.48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1 670.48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99" w:rsidRPr="00C06DC8" w:rsidRDefault="00930FEF">
            <w:pPr>
              <w:pStyle w:val="ConsPlusCell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6DC8">
              <w:rPr>
                <w:rFonts w:ascii="Arial" w:hAnsi="Arial" w:cs="Arial"/>
                <w:color w:val="000000" w:themeColor="text1"/>
                <w:sz w:val="16"/>
                <w:szCs w:val="16"/>
              </w:rPr>
              <w:t>0.00</w:t>
            </w:r>
          </w:p>
        </w:tc>
      </w:tr>
      <w:bookmarkEnd w:id="0"/>
      <w:tr w:rsidR="00726A7A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Default="00726A7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Default="00930FEF" w:rsidP="008160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4.2.</w:t>
            </w:r>
          </w:p>
          <w:p w:rsidR="00930FEF" w:rsidRDefault="00930FEF" w:rsidP="0081608A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«Внедрение и обеспечение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1 670.48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1 670.48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1 670.48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1 670.48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81608A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2E71C6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7A" w:rsidRPr="002E71C6" w:rsidRDefault="00930FEF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Подпрограмма: 4 Обеспечивающая подпрограмма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 w:rsidP="001937DB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24 </w:t>
            </w:r>
            <w:r w:rsidR="001937DB">
              <w:rPr>
                <w:rFonts w:ascii="Arial" w:hAnsi="Arial" w:cs="Arial"/>
                <w:sz w:val="16"/>
                <w:szCs w:val="16"/>
              </w:rPr>
              <w:t>482.49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24 061.57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24 313.16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 w:rsidP="00770FF2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24 061.57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52F06" w:rsidRDefault="00D52F06">
            <w:pPr>
              <w:rPr>
                <w:rFonts w:ascii="Arial" w:hAnsi="Arial" w:cs="Arial"/>
                <w:sz w:val="16"/>
                <w:szCs w:val="16"/>
              </w:rPr>
            </w:pPr>
            <w:r w:rsidRPr="00D52F06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2E71C6" w:rsidP="00770FF2">
            <w:pPr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2E71C6">
            <w:pPr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</w:tr>
      <w:tr w:rsidR="00770FF2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Default="00770FF2" w:rsidP="00770FF2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Default="00770FF2" w:rsidP="00770FF2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Основное мероприятие 01 «Создание условий для реализации полномочий органов местного самоуправления»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1937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</w:t>
            </w:r>
            <w:r w:rsidR="001937DB">
              <w:rPr>
                <w:rFonts w:ascii="Arial" w:hAnsi="Arial" w:cs="Arial"/>
                <w:sz w:val="16"/>
                <w:szCs w:val="16"/>
              </w:rPr>
              <w:t>482 .49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24 061.57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24 313.16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24 961.57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D52F06" w:rsidRDefault="00113B0B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2E71C6" w:rsidRDefault="002E71C6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FF2" w:rsidRPr="002E71C6" w:rsidRDefault="002E71C6" w:rsidP="00770FF2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1.1.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1.2 «Обеспечение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др.)»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 w:rsidP="001937D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21 </w:t>
            </w:r>
            <w:r w:rsidR="001937DB">
              <w:rPr>
                <w:rFonts w:ascii="Arial" w:hAnsi="Arial" w:cs="Arial"/>
                <w:sz w:val="16"/>
                <w:szCs w:val="16"/>
              </w:rPr>
              <w:t>417.78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21 248.45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 w:rsidP="00102204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21 248.45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21 248.45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113B0B" w:rsidRDefault="00113B0B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113B0B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2E71C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2E71C6" w:rsidRDefault="002E71C6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2E71C6">
              <w:rPr>
                <w:rFonts w:ascii="Arial" w:hAnsi="Arial" w:cs="Arial"/>
                <w:sz w:val="16"/>
                <w:szCs w:val="16"/>
              </w:rPr>
              <w:t>169.33</w:t>
            </w:r>
          </w:p>
        </w:tc>
      </w:tr>
      <w:tr w:rsidR="000B5176" w:rsidTr="00035673"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1.2.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1.3 «Мероприятия в сфере образования»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3 064.71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2 813.11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3 064.71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2 813.11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F5B6C" w:rsidRDefault="004F5B6C">
            <w:pPr>
              <w:pStyle w:val="ConsPlusCell"/>
              <w:rPr>
                <w:rFonts w:ascii="Arial" w:hAnsi="Arial" w:cs="Arial"/>
                <w:sz w:val="16"/>
                <w:szCs w:val="16"/>
              </w:rPr>
            </w:pPr>
            <w:r w:rsidRPr="004F5B6C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0.00</w:t>
            </w:r>
          </w:p>
        </w:tc>
      </w:tr>
      <w:tr w:rsidR="000B5176" w:rsidTr="0053691B">
        <w:trPr>
          <w:trHeight w:val="500"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0B5176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Default="004E7216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Итого по муниципальной программе  </w:t>
            </w:r>
          </w:p>
        </w:tc>
        <w:tc>
          <w:tcPr>
            <w:tcW w:w="1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1937D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3 681 500.71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43629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 w:rsidRPr="00436292">
              <w:rPr>
                <w:rFonts w:ascii="Arial" w:hAnsi="Arial" w:cs="Arial"/>
                <w:bCs/>
                <w:sz w:val="16"/>
                <w:szCs w:val="16"/>
              </w:rPr>
              <w:t>3 373 758.99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1937DB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129 482.01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436292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  <w:r w:rsidRPr="00436292">
              <w:rPr>
                <w:rFonts w:ascii="Arial" w:hAnsi="Arial" w:cs="Arial"/>
                <w:bCs/>
                <w:sz w:val="16"/>
                <w:szCs w:val="16"/>
              </w:rPr>
              <w:t>129 481.48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436292">
            <w:pPr>
              <w:rPr>
                <w:rFonts w:ascii="Arial" w:hAnsi="Arial" w:cs="Arial"/>
                <w:sz w:val="16"/>
                <w:szCs w:val="16"/>
              </w:rPr>
            </w:pPr>
            <w:r w:rsidRPr="00436292">
              <w:rPr>
                <w:rFonts w:ascii="Arial" w:hAnsi="Arial" w:cs="Arial"/>
                <w:sz w:val="16"/>
                <w:szCs w:val="16"/>
              </w:rPr>
              <w:t>1 178 914.23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D30C51" w:rsidRDefault="0043629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30C51">
              <w:rPr>
                <w:rFonts w:ascii="Arial" w:hAnsi="Arial" w:cs="Arial"/>
                <w:color w:val="000000" w:themeColor="text1"/>
                <w:sz w:val="16"/>
                <w:szCs w:val="16"/>
              </w:rPr>
              <w:t>1 118 490.10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436292">
            <w:pPr>
              <w:rPr>
                <w:rFonts w:ascii="Arial" w:hAnsi="Arial" w:cs="Arial"/>
                <w:sz w:val="16"/>
                <w:szCs w:val="16"/>
              </w:rPr>
            </w:pPr>
            <w:r w:rsidRPr="00436292">
              <w:rPr>
                <w:rFonts w:ascii="Arial" w:hAnsi="Arial" w:cs="Arial"/>
                <w:sz w:val="16"/>
                <w:szCs w:val="16"/>
              </w:rPr>
              <w:t>2 133 878.50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436292" w:rsidRDefault="00436292">
            <w:pPr>
              <w:rPr>
                <w:rFonts w:ascii="Arial" w:hAnsi="Arial" w:cs="Arial"/>
                <w:sz w:val="16"/>
                <w:szCs w:val="16"/>
              </w:rPr>
            </w:pPr>
            <w:r w:rsidRPr="00436292">
              <w:rPr>
                <w:rFonts w:ascii="Arial" w:hAnsi="Arial" w:cs="Arial"/>
                <w:sz w:val="16"/>
                <w:szCs w:val="16"/>
              </w:rPr>
              <w:t>2 125 787.40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A3F09" w:rsidRDefault="0053691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239 225.97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176" w:rsidRPr="003A3F09" w:rsidRDefault="0044567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172 992.56</w:t>
            </w:r>
          </w:p>
        </w:tc>
      </w:tr>
    </w:tbl>
    <w:p w:rsidR="000B5176" w:rsidRDefault="000B5176">
      <w:pPr>
        <w:pStyle w:val="ConsPlusTitle"/>
        <w:rPr>
          <w:rFonts w:ascii="Arial" w:hAnsi="Arial" w:cs="Arial"/>
          <w:b w:val="0"/>
        </w:rPr>
      </w:pPr>
    </w:p>
    <w:p w:rsidR="000B5176" w:rsidRDefault="000B5176">
      <w:pPr>
        <w:pStyle w:val="ConsPlusTitle"/>
        <w:rPr>
          <w:rFonts w:ascii="Arial" w:hAnsi="Arial" w:cs="Arial"/>
          <w:b w:val="0"/>
        </w:rPr>
      </w:pPr>
    </w:p>
    <w:p w:rsidR="000B5176" w:rsidRDefault="004E7216">
      <w:pPr>
        <w:pStyle w:val="ConsPlusTitl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Заместитель главы </w:t>
      </w:r>
    </w:p>
    <w:p w:rsidR="000B5176" w:rsidRDefault="004E7216">
      <w:pPr>
        <w:pStyle w:val="ConsPlusTitl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городского округа Ступино Московской области– </w:t>
      </w:r>
    </w:p>
    <w:p w:rsidR="000B5176" w:rsidRDefault="004E7216">
      <w:pPr>
        <w:pStyle w:val="ConsPlusTitl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начальник управления культуры и молодежной политики                                      Ю.Ю. Калинина</w:t>
      </w:r>
    </w:p>
    <w:p w:rsidR="000B5176" w:rsidRDefault="000B5176">
      <w:pPr>
        <w:pStyle w:val="ConsPlusTitle"/>
        <w:rPr>
          <w:rFonts w:ascii="Arial" w:hAnsi="Arial" w:cs="Arial"/>
          <w:b w:val="0"/>
        </w:rPr>
      </w:pPr>
    </w:p>
    <w:p w:rsidR="000B5176" w:rsidRDefault="004E7216">
      <w:pPr>
        <w:pStyle w:val="ConsPlusNonforma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176" w:rsidRDefault="004E7216">
      <w:pPr>
        <w:pStyle w:val="ConsPlusNonforma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</w:t>
      </w:r>
    </w:p>
    <w:p w:rsidR="000B5176" w:rsidRDefault="000B5176"/>
    <w:sectPr w:rsidR="000B5176">
      <w:pgSz w:w="16838" w:h="11906" w:orient="landscape"/>
      <w:pgMar w:top="993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76"/>
    <w:rsid w:val="000141E0"/>
    <w:rsid w:val="0002509A"/>
    <w:rsid w:val="00035077"/>
    <w:rsid w:val="00035673"/>
    <w:rsid w:val="000438A8"/>
    <w:rsid w:val="000B5176"/>
    <w:rsid w:val="000F43DD"/>
    <w:rsid w:val="00102204"/>
    <w:rsid w:val="00113B0B"/>
    <w:rsid w:val="00147066"/>
    <w:rsid w:val="001937DB"/>
    <w:rsid w:val="001938D2"/>
    <w:rsid w:val="001A24A8"/>
    <w:rsid w:val="001F1BE3"/>
    <w:rsid w:val="00206904"/>
    <w:rsid w:val="00230352"/>
    <w:rsid w:val="0024761B"/>
    <w:rsid w:val="002A2706"/>
    <w:rsid w:val="002E4D60"/>
    <w:rsid w:val="002E71C6"/>
    <w:rsid w:val="002F4443"/>
    <w:rsid w:val="00373E72"/>
    <w:rsid w:val="00384599"/>
    <w:rsid w:val="003A3F09"/>
    <w:rsid w:val="00434AF0"/>
    <w:rsid w:val="00436292"/>
    <w:rsid w:val="0044567B"/>
    <w:rsid w:val="00470269"/>
    <w:rsid w:val="00494F67"/>
    <w:rsid w:val="004C069B"/>
    <w:rsid w:val="004E7216"/>
    <w:rsid w:val="004F5B6C"/>
    <w:rsid w:val="0052303E"/>
    <w:rsid w:val="0052534C"/>
    <w:rsid w:val="0053691B"/>
    <w:rsid w:val="00545F76"/>
    <w:rsid w:val="00553919"/>
    <w:rsid w:val="00655798"/>
    <w:rsid w:val="0066007E"/>
    <w:rsid w:val="00676178"/>
    <w:rsid w:val="00726A7A"/>
    <w:rsid w:val="0073679E"/>
    <w:rsid w:val="0076501F"/>
    <w:rsid w:val="00765026"/>
    <w:rsid w:val="00770FF2"/>
    <w:rsid w:val="007A544A"/>
    <w:rsid w:val="0081608A"/>
    <w:rsid w:val="0084015E"/>
    <w:rsid w:val="00851325"/>
    <w:rsid w:val="00871D9A"/>
    <w:rsid w:val="00884814"/>
    <w:rsid w:val="008A2F4D"/>
    <w:rsid w:val="008B214F"/>
    <w:rsid w:val="008C62EA"/>
    <w:rsid w:val="00930FEF"/>
    <w:rsid w:val="009A2653"/>
    <w:rsid w:val="009E1122"/>
    <w:rsid w:val="009E54A7"/>
    <w:rsid w:val="00A2210B"/>
    <w:rsid w:val="00A22D0C"/>
    <w:rsid w:val="00A4067E"/>
    <w:rsid w:val="00A8490C"/>
    <w:rsid w:val="00B761FD"/>
    <w:rsid w:val="00BA6C42"/>
    <w:rsid w:val="00C06DC8"/>
    <w:rsid w:val="00C406C9"/>
    <w:rsid w:val="00CC500E"/>
    <w:rsid w:val="00D30C51"/>
    <w:rsid w:val="00D51BD0"/>
    <w:rsid w:val="00D52F06"/>
    <w:rsid w:val="00D83147"/>
    <w:rsid w:val="00DB4785"/>
    <w:rsid w:val="00E615E9"/>
    <w:rsid w:val="00E62230"/>
    <w:rsid w:val="00E81C43"/>
    <w:rsid w:val="00E90052"/>
    <w:rsid w:val="00ED3CAF"/>
    <w:rsid w:val="00EE3C09"/>
    <w:rsid w:val="00F25EB1"/>
    <w:rsid w:val="00FB588A"/>
    <w:rsid w:val="00FD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4610B-D7BB-467D-B775-D73CD3C2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BD1B9B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BD1B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ма примечания Знак"/>
    <w:basedOn w:val="a4"/>
    <w:uiPriority w:val="99"/>
    <w:semiHidden/>
    <w:qFormat/>
    <w:rsid w:val="00BD1B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BD1B9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602B36"/>
    <w:pPr>
      <w:widowControl w:val="0"/>
    </w:pPr>
    <w:rPr>
      <w:rFonts w:eastAsia="Times New Roman" w:cs="Calibri"/>
      <w:b/>
      <w:bCs/>
      <w:sz w:val="24"/>
      <w:lang w:eastAsia="ru-RU"/>
    </w:rPr>
  </w:style>
  <w:style w:type="paragraph" w:customStyle="1" w:styleId="ConsPlusNonformat">
    <w:name w:val="ConsPlusNonformat"/>
    <w:qFormat/>
    <w:rsid w:val="00602B36"/>
    <w:pPr>
      <w:widowControl w:val="0"/>
    </w:pPr>
    <w:rPr>
      <w:rFonts w:ascii="Courier New" w:eastAsia="Batang" w:hAnsi="Courier New" w:cs="Courier New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67650"/>
    <w:pPr>
      <w:widowControl w:val="0"/>
    </w:pPr>
    <w:rPr>
      <w:rFonts w:eastAsia="Batang" w:cs="Calibri"/>
      <w:sz w:val="24"/>
      <w:lang w:eastAsia="ru-RU"/>
    </w:rPr>
  </w:style>
  <w:style w:type="paragraph" w:styleId="ab">
    <w:name w:val="annotation text"/>
    <w:basedOn w:val="a"/>
    <w:uiPriority w:val="99"/>
    <w:semiHidden/>
    <w:unhideWhenUsed/>
    <w:qFormat/>
    <w:rsid w:val="00BD1B9B"/>
    <w:rPr>
      <w:sz w:val="20"/>
      <w:szCs w:val="20"/>
    </w:rPr>
  </w:style>
  <w:style w:type="paragraph" w:styleId="ac">
    <w:name w:val="annotation subject"/>
    <w:basedOn w:val="ab"/>
    <w:next w:val="ab"/>
    <w:uiPriority w:val="99"/>
    <w:semiHidden/>
    <w:unhideWhenUsed/>
    <w:qFormat/>
    <w:rsid w:val="00BD1B9B"/>
    <w:rPr>
      <w:b/>
      <w:bCs/>
    </w:rPr>
  </w:style>
  <w:style w:type="paragraph" w:styleId="ad">
    <w:name w:val="Balloon Text"/>
    <w:basedOn w:val="a"/>
    <w:uiPriority w:val="99"/>
    <w:semiHidden/>
    <w:unhideWhenUsed/>
    <w:qFormat/>
    <w:rsid w:val="00BD1B9B"/>
    <w:rPr>
      <w:rFonts w:ascii="Segoe UI" w:hAnsi="Segoe UI" w:cs="Segoe UI"/>
      <w:sz w:val="18"/>
      <w:szCs w:val="18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8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dc:description/>
  <cp:lastModifiedBy>Пользователь Windows</cp:lastModifiedBy>
  <cp:revision>167</cp:revision>
  <cp:lastPrinted>2024-02-12T13:55:00Z</cp:lastPrinted>
  <dcterms:created xsi:type="dcterms:W3CDTF">2024-02-05T14:11:00Z</dcterms:created>
  <dcterms:modified xsi:type="dcterms:W3CDTF">2025-03-03T11:15:00Z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