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D7" w:rsidRPr="007409DE" w:rsidRDefault="007409DE" w:rsidP="007409DE">
      <w:pPr>
        <w:tabs>
          <w:tab w:val="left" w:pos="1134"/>
          <w:tab w:val="left" w:pos="9639"/>
          <w:tab w:val="left" w:pos="9781"/>
          <w:tab w:val="left" w:pos="9923"/>
        </w:tabs>
        <w:ind w:righ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3A0068">
        <w:rPr>
          <w:sz w:val="24"/>
          <w:szCs w:val="24"/>
        </w:rPr>
        <w:t xml:space="preserve">                         </w:t>
      </w:r>
      <w:r w:rsidR="00AD6FD7" w:rsidRPr="007409DE">
        <w:rPr>
          <w:sz w:val="24"/>
          <w:szCs w:val="24"/>
        </w:rPr>
        <w:t>Приложение</w:t>
      </w:r>
    </w:p>
    <w:p w:rsidR="00AD6FD7" w:rsidRPr="007409DE" w:rsidRDefault="00EB525A" w:rsidP="00EB525A">
      <w:pPr>
        <w:tabs>
          <w:tab w:val="left" w:pos="1134"/>
          <w:tab w:val="left" w:pos="9639"/>
          <w:tab w:val="left" w:pos="9781"/>
        </w:tabs>
        <w:ind w:righ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A91338">
        <w:rPr>
          <w:sz w:val="24"/>
          <w:szCs w:val="24"/>
        </w:rPr>
        <w:t xml:space="preserve">                         </w:t>
      </w:r>
      <w:r w:rsidR="00AD6FD7" w:rsidRPr="007409DE">
        <w:rPr>
          <w:sz w:val="24"/>
          <w:szCs w:val="24"/>
        </w:rPr>
        <w:t>к постановлению администрации</w:t>
      </w:r>
    </w:p>
    <w:p w:rsidR="00AD6FD7" w:rsidRPr="007409DE" w:rsidRDefault="007409DE" w:rsidP="007409DE">
      <w:pPr>
        <w:tabs>
          <w:tab w:val="left" w:pos="1134"/>
          <w:tab w:val="left" w:pos="9639"/>
          <w:tab w:val="left" w:pos="9781"/>
        </w:tabs>
        <w:ind w:righ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="003A0068">
        <w:rPr>
          <w:sz w:val="24"/>
          <w:szCs w:val="24"/>
        </w:rPr>
        <w:t xml:space="preserve">                        </w:t>
      </w:r>
      <w:r w:rsidR="00AD6FD7" w:rsidRPr="007409DE">
        <w:rPr>
          <w:sz w:val="24"/>
          <w:szCs w:val="24"/>
        </w:rPr>
        <w:t>городского округа Ступино</w:t>
      </w:r>
    </w:p>
    <w:p w:rsidR="00AD6FD7" w:rsidRPr="007409DE" w:rsidRDefault="007409DE" w:rsidP="007409DE">
      <w:pPr>
        <w:tabs>
          <w:tab w:val="left" w:pos="1134"/>
          <w:tab w:val="left" w:pos="9639"/>
          <w:tab w:val="left" w:pos="9781"/>
        </w:tabs>
        <w:ind w:right="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3A0068">
        <w:rPr>
          <w:sz w:val="24"/>
          <w:szCs w:val="24"/>
        </w:rPr>
        <w:t xml:space="preserve">                         </w:t>
      </w:r>
      <w:r w:rsidR="00AD6FD7" w:rsidRPr="007409DE">
        <w:rPr>
          <w:sz w:val="24"/>
          <w:szCs w:val="24"/>
        </w:rPr>
        <w:t>Московской области</w:t>
      </w:r>
    </w:p>
    <w:p w:rsidR="00AD6FD7" w:rsidRPr="007409DE" w:rsidRDefault="00AD6FD7" w:rsidP="00AD6FD7">
      <w:pPr>
        <w:jc w:val="both"/>
        <w:rPr>
          <w:sz w:val="24"/>
          <w:szCs w:val="24"/>
        </w:rPr>
      </w:pPr>
      <w:r w:rsidRPr="007409DE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3A0068">
        <w:rPr>
          <w:sz w:val="24"/>
          <w:szCs w:val="24"/>
        </w:rPr>
        <w:t xml:space="preserve">                          </w:t>
      </w:r>
      <w:proofErr w:type="gramStart"/>
      <w:r w:rsidR="00EC0F2A">
        <w:rPr>
          <w:sz w:val="24"/>
          <w:szCs w:val="24"/>
        </w:rPr>
        <w:t>от _______________ № _________</w:t>
      </w:r>
      <w:r w:rsidRPr="007409DE">
        <w:rPr>
          <w:sz w:val="24"/>
          <w:szCs w:val="24"/>
        </w:rPr>
        <w:t xml:space="preserve">                                                         </w:t>
      </w:r>
      <w:proofErr w:type="gramEnd"/>
    </w:p>
    <w:p w:rsidR="00AD6FD7" w:rsidRPr="007409DE" w:rsidRDefault="00AD6FD7" w:rsidP="00AD6FD7">
      <w:pPr>
        <w:jc w:val="both"/>
        <w:rPr>
          <w:sz w:val="24"/>
          <w:szCs w:val="24"/>
        </w:rPr>
      </w:pPr>
    </w:p>
    <w:p w:rsidR="00AD6FD7" w:rsidRPr="007409DE" w:rsidRDefault="00AD6FD7" w:rsidP="00AD6FD7">
      <w:pPr>
        <w:jc w:val="both"/>
        <w:rPr>
          <w:sz w:val="24"/>
          <w:szCs w:val="24"/>
        </w:rPr>
      </w:pPr>
    </w:p>
    <w:p w:rsidR="00AD6FD7" w:rsidRPr="007409DE" w:rsidRDefault="00AD6FD7" w:rsidP="00AE6B4C">
      <w:pPr>
        <w:ind w:right="-739" w:firstLine="708"/>
        <w:jc w:val="both"/>
        <w:rPr>
          <w:sz w:val="24"/>
          <w:szCs w:val="24"/>
        </w:rPr>
      </w:pPr>
      <w:r w:rsidRPr="007409DE">
        <w:rPr>
          <w:sz w:val="24"/>
          <w:szCs w:val="24"/>
        </w:rPr>
        <w:t xml:space="preserve">Изменения, вносимые в муниципальную программу: </w:t>
      </w:r>
    </w:p>
    <w:p w:rsidR="00AD6FD7" w:rsidRPr="007409DE" w:rsidRDefault="00AD6FD7" w:rsidP="00AD6FD7">
      <w:pPr>
        <w:jc w:val="both"/>
        <w:rPr>
          <w:sz w:val="24"/>
          <w:szCs w:val="24"/>
        </w:rPr>
      </w:pPr>
    </w:p>
    <w:p w:rsidR="00150223" w:rsidRDefault="0061349E" w:rsidP="00AD6FD7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 w:rsidRPr="0061349E">
        <w:rPr>
          <w:sz w:val="24"/>
          <w:szCs w:val="24"/>
        </w:rPr>
        <w:t>1</w:t>
      </w:r>
      <w:r w:rsidR="00655F26" w:rsidRPr="0061349E">
        <w:rPr>
          <w:sz w:val="24"/>
          <w:szCs w:val="24"/>
        </w:rPr>
        <w:t xml:space="preserve">. </w:t>
      </w:r>
      <w:r w:rsidRPr="0061349E">
        <w:rPr>
          <w:sz w:val="24"/>
          <w:szCs w:val="24"/>
        </w:rPr>
        <w:t>В приложении</w:t>
      </w:r>
      <w:r w:rsidR="00AD6FD7" w:rsidRPr="0061349E">
        <w:rPr>
          <w:sz w:val="24"/>
          <w:szCs w:val="24"/>
        </w:rPr>
        <w:t xml:space="preserve"> № 1 к муниципальной программе</w:t>
      </w:r>
    </w:p>
    <w:p w:rsidR="00AD6FD7" w:rsidRPr="0061349E" w:rsidRDefault="00150223" w:rsidP="00AD6FD7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513E04">
        <w:rPr>
          <w:sz w:val="24"/>
          <w:szCs w:val="24"/>
        </w:rPr>
        <w:t>раздел «</w:t>
      </w:r>
      <w:r>
        <w:rPr>
          <w:sz w:val="24"/>
          <w:szCs w:val="24"/>
        </w:rPr>
        <w:t>п</w:t>
      </w:r>
      <w:r w:rsidR="00513E04">
        <w:rPr>
          <w:sz w:val="24"/>
          <w:szCs w:val="24"/>
        </w:rPr>
        <w:t>одпрограмма</w:t>
      </w:r>
      <w:r w:rsidR="0061349E" w:rsidRPr="0061349E">
        <w:rPr>
          <w:sz w:val="24"/>
          <w:szCs w:val="24"/>
        </w:rPr>
        <w:t xml:space="preserve"> </w:t>
      </w:r>
      <w:r w:rsidR="0061349E" w:rsidRPr="0061349E">
        <w:rPr>
          <w:sz w:val="24"/>
          <w:szCs w:val="24"/>
          <w:lang w:val="en-US"/>
        </w:rPr>
        <w:t>I</w:t>
      </w:r>
      <w:r w:rsidR="0061349E" w:rsidRPr="0061349E">
        <w:rPr>
          <w:sz w:val="24"/>
          <w:szCs w:val="24"/>
        </w:rPr>
        <w:t xml:space="preserve"> «Инвестиции» </w:t>
      </w:r>
      <w:r w:rsidR="00655F26" w:rsidRPr="0061349E">
        <w:rPr>
          <w:sz w:val="24"/>
          <w:szCs w:val="24"/>
        </w:rPr>
        <w:t xml:space="preserve"> изложить в следующей редакции</w:t>
      </w:r>
      <w:r w:rsidR="00AD6FD7" w:rsidRPr="0061349E">
        <w:rPr>
          <w:sz w:val="24"/>
          <w:szCs w:val="24"/>
        </w:rPr>
        <w:t>:</w:t>
      </w:r>
    </w:p>
    <w:p w:rsidR="0061349E" w:rsidRPr="0061349E" w:rsidRDefault="0061349E" w:rsidP="00AD6FD7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 w:rsidRPr="0061349E">
        <w:rPr>
          <w:sz w:val="24"/>
          <w:szCs w:val="24"/>
        </w:rPr>
        <w:t>«</w:t>
      </w:r>
    </w:p>
    <w:p w:rsidR="00E40DCE" w:rsidRPr="0061349E" w:rsidRDefault="00E40DCE" w:rsidP="00E40DCE">
      <w:pPr>
        <w:ind w:right="-138"/>
        <w:jc w:val="center"/>
        <w:rPr>
          <w:color w:val="FF0000"/>
          <w:sz w:val="16"/>
          <w:szCs w:val="16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1723"/>
        <w:gridCol w:w="3530"/>
        <w:gridCol w:w="1571"/>
        <w:gridCol w:w="1121"/>
        <w:gridCol w:w="850"/>
        <w:gridCol w:w="851"/>
        <w:gridCol w:w="854"/>
        <w:gridCol w:w="1004"/>
        <w:gridCol w:w="1134"/>
        <w:gridCol w:w="1559"/>
      </w:tblGrid>
      <w:tr w:rsidR="00E40DCE" w:rsidRPr="00866E7C" w:rsidTr="000D2383">
        <w:trPr>
          <w:trHeight w:val="441"/>
        </w:trPr>
        <w:tc>
          <w:tcPr>
            <w:tcW w:w="15026" w:type="dxa"/>
            <w:gridSpan w:val="11"/>
          </w:tcPr>
          <w:p w:rsidR="00E40DCE" w:rsidRPr="00866E7C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866E7C">
              <w:rPr>
                <w:sz w:val="16"/>
                <w:szCs w:val="16"/>
              </w:rPr>
              <w:t xml:space="preserve">Подпрограмма </w:t>
            </w:r>
            <w:r w:rsidRPr="00866E7C">
              <w:rPr>
                <w:sz w:val="16"/>
                <w:szCs w:val="16"/>
                <w:lang w:val="en-US"/>
              </w:rPr>
              <w:t>I</w:t>
            </w:r>
            <w:r w:rsidRPr="00866E7C">
              <w:rPr>
                <w:sz w:val="16"/>
                <w:szCs w:val="16"/>
              </w:rPr>
              <w:t xml:space="preserve"> «Инвестиции</w:t>
            </w:r>
            <w:r w:rsidRPr="00866E7C">
              <w:rPr>
                <w:bCs/>
                <w:sz w:val="16"/>
                <w:szCs w:val="16"/>
              </w:rPr>
              <w:t>»</w:t>
            </w:r>
          </w:p>
        </w:tc>
      </w:tr>
      <w:tr w:rsidR="00E40DCE" w:rsidRPr="009B33F4" w:rsidTr="0086052D">
        <w:trPr>
          <w:trHeight w:val="441"/>
        </w:trPr>
        <w:tc>
          <w:tcPr>
            <w:tcW w:w="829" w:type="dxa"/>
            <w:vMerge w:val="restart"/>
          </w:tcPr>
          <w:p w:rsidR="00E40DCE" w:rsidRPr="009B33F4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B33F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23" w:type="dxa"/>
            <w:vMerge w:val="restart"/>
            <w:shd w:val="clear" w:color="auto" w:fill="FFFFFF"/>
          </w:tcPr>
          <w:p w:rsidR="00E40DCE" w:rsidRPr="009B33F4" w:rsidRDefault="00E40DCE" w:rsidP="008B0CAC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16"/>
                <w:szCs w:val="16"/>
              </w:rPr>
            </w:pPr>
            <w:r w:rsidRPr="009B33F4">
              <w:rPr>
                <w:b/>
                <w:bCs/>
                <w:sz w:val="16"/>
                <w:szCs w:val="16"/>
              </w:rPr>
              <w:t>Основное мероприятие 02.</w:t>
            </w:r>
            <w:r w:rsidRPr="009B33F4">
              <w:rPr>
                <w:bCs/>
                <w:sz w:val="16"/>
                <w:szCs w:val="16"/>
              </w:rPr>
              <w:t xml:space="preserve"> Создание многофункциональных индустриальных парков, технологических парков, промышленных площадок</w:t>
            </w:r>
          </w:p>
        </w:tc>
        <w:tc>
          <w:tcPr>
            <w:tcW w:w="3530" w:type="dxa"/>
            <w:shd w:val="clear" w:color="auto" w:fill="FFFFFF"/>
          </w:tcPr>
          <w:p w:rsidR="00E40DCE" w:rsidRPr="009B33F4" w:rsidRDefault="00E40DC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  <w:p w:rsidR="00E40DCE" w:rsidRPr="009B33F4" w:rsidRDefault="00E40DC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1571" w:type="dxa"/>
            <w:shd w:val="clear" w:color="auto" w:fill="FFFFFF"/>
            <w:vAlign w:val="center"/>
          </w:tcPr>
          <w:p w:rsidR="00E40DCE" w:rsidRPr="009B33F4" w:rsidRDefault="00E40DC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тыс</w:t>
            </w:r>
            <w:proofErr w:type="gramStart"/>
            <w:r w:rsidRPr="009B33F4">
              <w:rPr>
                <w:sz w:val="16"/>
                <w:szCs w:val="16"/>
              </w:rPr>
              <w:t>.р</w:t>
            </w:r>
            <w:proofErr w:type="gramEnd"/>
            <w:r w:rsidRPr="009B33F4">
              <w:rPr>
                <w:sz w:val="16"/>
                <w:szCs w:val="16"/>
              </w:rPr>
              <w:t>уб.</w:t>
            </w:r>
          </w:p>
          <w:p w:rsidR="00E40DCE" w:rsidRPr="009B33F4" w:rsidRDefault="00E40DCE" w:rsidP="000D23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FFFFFF"/>
            <w:vAlign w:val="center"/>
          </w:tcPr>
          <w:p w:rsidR="00E40DCE" w:rsidRPr="009B33F4" w:rsidRDefault="00E40DCE" w:rsidP="000D2383">
            <w:pPr>
              <w:jc w:val="center"/>
              <w:rPr>
                <w:sz w:val="16"/>
                <w:szCs w:val="16"/>
              </w:rPr>
            </w:pPr>
          </w:p>
          <w:p w:rsidR="00E40DCE" w:rsidRPr="009B33F4" w:rsidRDefault="00E40DC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Рейтинг-50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40DCE" w:rsidRPr="009B33F4" w:rsidRDefault="00E40DC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57,6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40DCE" w:rsidRPr="009B33F4" w:rsidRDefault="00E40DCE" w:rsidP="000D2383">
            <w:pPr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 xml:space="preserve">      60,4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E40DCE" w:rsidRPr="009B33F4" w:rsidRDefault="00E40DC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63,3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E40DCE" w:rsidRPr="009B33F4" w:rsidRDefault="00E40DC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65,8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40DCE" w:rsidRPr="009B33F4" w:rsidRDefault="00E40DC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68,4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40DCE" w:rsidRPr="009B33F4" w:rsidRDefault="00E40DC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71</w:t>
            </w:r>
          </w:p>
        </w:tc>
      </w:tr>
      <w:tr w:rsidR="00E40DCE" w:rsidRPr="00CB64EF" w:rsidTr="0061349E">
        <w:trPr>
          <w:trHeight w:val="1080"/>
        </w:trPr>
        <w:tc>
          <w:tcPr>
            <w:tcW w:w="829" w:type="dxa"/>
            <w:vMerge/>
          </w:tcPr>
          <w:p w:rsidR="00E40DCE" w:rsidRPr="00CB64EF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E40DCE" w:rsidRPr="00CB64EF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E40DCE" w:rsidRPr="00CB64EF" w:rsidRDefault="00E40DC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Проце</w:t>
            </w:r>
            <w:r w:rsidR="00492DF2" w:rsidRPr="00CB64EF">
              <w:rPr>
                <w:sz w:val="16"/>
                <w:szCs w:val="16"/>
              </w:rPr>
              <w:t xml:space="preserve">нт </w:t>
            </w:r>
            <w:proofErr w:type="spellStart"/>
            <w:r w:rsidR="00492DF2" w:rsidRPr="00CB64EF">
              <w:rPr>
                <w:sz w:val="16"/>
                <w:szCs w:val="16"/>
              </w:rPr>
              <w:t>заполняемости</w:t>
            </w:r>
            <w:proofErr w:type="spellEnd"/>
            <w:r w:rsidR="00492DF2" w:rsidRPr="00CB64EF">
              <w:rPr>
                <w:sz w:val="16"/>
                <w:szCs w:val="16"/>
              </w:rPr>
              <w:t xml:space="preserve"> многофункциональных</w:t>
            </w:r>
            <w:r w:rsidRPr="00CB64EF">
              <w:rPr>
                <w:sz w:val="16"/>
                <w:szCs w:val="16"/>
              </w:rPr>
              <w:t xml:space="preserve"> индустриальных парков, технологических парков, промышленных площадок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E40DCE" w:rsidRPr="00CB64EF" w:rsidRDefault="00E40DC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%</w:t>
            </w:r>
          </w:p>
          <w:p w:rsidR="00E40DCE" w:rsidRPr="00CB64EF" w:rsidRDefault="00E40DCE" w:rsidP="000D23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FFFFFF"/>
          </w:tcPr>
          <w:p w:rsidR="00E40DCE" w:rsidRPr="00CB64EF" w:rsidRDefault="00E40DCE" w:rsidP="000D2383">
            <w:pPr>
              <w:jc w:val="center"/>
              <w:rPr>
                <w:sz w:val="16"/>
                <w:szCs w:val="16"/>
              </w:rPr>
            </w:pPr>
          </w:p>
          <w:p w:rsidR="00E40DCE" w:rsidRPr="00CB64EF" w:rsidRDefault="00E40DC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Отраслевой показатель (показатель госпрограммы)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40DCE" w:rsidRPr="00CB64EF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26,2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40DCE" w:rsidRPr="00CB64EF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32,0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E40DCE" w:rsidRPr="00CB64EF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33,0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E40DCE" w:rsidRPr="00CB64EF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34,0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40DCE" w:rsidRPr="00CB64EF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35,0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40DCE" w:rsidRPr="00CB64EF" w:rsidRDefault="00E40DC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36,0</w:t>
            </w:r>
          </w:p>
        </w:tc>
      </w:tr>
      <w:tr w:rsidR="0061349E" w:rsidRPr="00CB64EF" w:rsidTr="0086052D">
        <w:trPr>
          <w:trHeight w:val="194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 xml:space="preserve">Количество многофункциональных индустриальных парков, технологических парков, промышленных площадок 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ед.</w:t>
            </w:r>
          </w:p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FFFFFF"/>
          </w:tcPr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Обращение Губернатора Московской области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-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-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CB64EF" w:rsidRDefault="0061349E" w:rsidP="0061349E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-</w:t>
            </w:r>
          </w:p>
        </w:tc>
      </w:tr>
      <w:tr w:rsidR="0061349E" w:rsidRPr="00CB64EF" w:rsidTr="0086052D">
        <w:trPr>
          <w:trHeight w:val="441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Количество привлеченных резидентов на территории многофункциональных индустриальных парков, технологических парков, промышленных площадок муниципальных образований Московской области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ед.</w:t>
            </w:r>
          </w:p>
        </w:tc>
        <w:tc>
          <w:tcPr>
            <w:tcW w:w="1121" w:type="dxa"/>
            <w:shd w:val="clear" w:color="auto" w:fill="FFFFFF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Отраслевой показатель (показатель госпрограммы)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5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5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5</w:t>
            </w:r>
          </w:p>
        </w:tc>
      </w:tr>
      <w:tr w:rsidR="0061349E" w:rsidRPr="00CB64EF" w:rsidTr="0086052D">
        <w:trPr>
          <w:trHeight w:val="441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Площадь территории, на которую привлечены новые резиденты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га</w:t>
            </w:r>
          </w:p>
        </w:tc>
        <w:tc>
          <w:tcPr>
            <w:tcW w:w="1121" w:type="dxa"/>
            <w:shd w:val="clear" w:color="auto" w:fill="FFFFFF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Отраслевой показатель (показатель госпрограммы)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32004F" w:rsidRPr="00CB64EF" w:rsidTr="006F658A">
        <w:trPr>
          <w:trHeight w:val="1371"/>
        </w:trPr>
        <w:tc>
          <w:tcPr>
            <w:tcW w:w="829" w:type="dxa"/>
            <w:vMerge/>
          </w:tcPr>
          <w:p w:rsidR="0032004F" w:rsidRPr="00CB64EF" w:rsidRDefault="0032004F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32004F" w:rsidRPr="00CB64EF" w:rsidRDefault="0032004F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32004F" w:rsidRPr="0032004F" w:rsidRDefault="0032004F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Количество резидентов индустриальных парков, технопарков, промышленных площадок начавших производство</w:t>
            </w:r>
          </w:p>
          <w:p w:rsidR="0032004F" w:rsidRPr="0032004F" w:rsidRDefault="0032004F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1571" w:type="dxa"/>
            <w:shd w:val="clear" w:color="auto" w:fill="FFFFFF"/>
            <w:vAlign w:val="center"/>
          </w:tcPr>
          <w:p w:rsidR="0032004F" w:rsidRPr="0032004F" w:rsidRDefault="0032004F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ед.</w:t>
            </w:r>
          </w:p>
        </w:tc>
        <w:tc>
          <w:tcPr>
            <w:tcW w:w="1121" w:type="dxa"/>
            <w:shd w:val="clear" w:color="auto" w:fill="FFFFFF"/>
          </w:tcPr>
          <w:p w:rsidR="0032004F" w:rsidRPr="0032004F" w:rsidRDefault="0032004F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2004F" w:rsidRPr="0032004F" w:rsidRDefault="0032004F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2004F" w:rsidRPr="0032004F" w:rsidRDefault="0032004F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2,0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32004F" w:rsidRPr="0032004F" w:rsidRDefault="0032004F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2,0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32004F" w:rsidRPr="0032004F" w:rsidRDefault="0032004F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2,0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2004F" w:rsidRPr="0032004F" w:rsidRDefault="0032004F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2,0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2004F" w:rsidRPr="0032004F" w:rsidRDefault="0032004F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2,0</w:t>
            </w:r>
          </w:p>
        </w:tc>
      </w:tr>
      <w:tr w:rsidR="0061349E" w:rsidRPr="00CB64EF" w:rsidTr="0086052D">
        <w:trPr>
          <w:trHeight w:val="441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 xml:space="preserve">Инвестиции в основной капитал за счет всех источников финансирования в ценах соответствующих лет 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Млн</w:t>
            </w:r>
            <w:proofErr w:type="gramStart"/>
            <w:r w:rsidRPr="0032004F">
              <w:rPr>
                <w:sz w:val="16"/>
                <w:szCs w:val="16"/>
              </w:rPr>
              <w:t>.р</w:t>
            </w:r>
            <w:proofErr w:type="gramEnd"/>
            <w:r w:rsidRPr="0032004F">
              <w:rPr>
                <w:sz w:val="16"/>
                <w:szCs w:val="16"/>
              </w:rPr>
              <w:t>уб.</w:t>
            </w:r>
          </w:p>
        </w:tc>
        <w:tc>
          <w:tcPr>
            <w:tcW w:w="1121" w:type="dxa"/>
            <w:shd w:val="clear" w:color="auto" w:fill="FFFFFF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15070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15600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16200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16819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16946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17168</w:t>
            </w:r>
          </w:p>
        </w:tc>
      </w:tr>
      <w:tr w:rsidR="0061349E" w:rsidRPr="00CB64EF" w:rsidTr="0086052D">
        <w:trPr>
          <w:trHeight w:val="441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 xml:space="preserve">Объем инвестиций в основной капитал, за исключением  инвестиций инфраструктурных монополий (федеральные проекты) и бюджетных ассигнований федерального бюджета 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тыс. руб.</w:t>
            </w:r>
          </w:p>
        </w:tc>
        <w:tc>
          <w:tcPr>
            <w:tcW w:w="1121" w:type="dxa"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ВДЛ (Указ Президента РФ № 193)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7311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7313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7670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7971,5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8282,4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8605,4</w:t>
            </w:r>
          </w:p>
        </w:tc>
      </w:tr>
      <w:tr w:rsidR="0061349E" w:rsidRPr="009B33F4" w:rsidTr="0086052D">
        <w:trPr>
          <w:trHeight w:val="441"/>
        </w:trPr>
        <w:tc>
          <w:tcPr>
            <w:tcW w:w="829" w:type="dxa"/>
            <w:vMerge w:val="restart"/>
          </w:tcPr>
          <w:p w:rsidR="0061349E" w:rsidRPr="009B33F4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B33F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723" w:type="dxa"/>
            <w:vMerge w:val="restart"/>
            <w:shd w:val="clear" w:color="auto" w:fill="FFFFFF"/>
          </w:tcPr>
          <w:p w:rsidR="0061349E" w:rsidRPr="009B33F4" w:rsidRDefault="0061349E" w:rsidP="008B0CAC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16"/>
                <w:szCs w:val="16"/>
              </w:rPr>
            </w:pPr>
            <w:r w:rsidRPr="009B33F4">
              <w:rPr>
                <w:b/>
                <w:bCs/>
                <w:sz w:val="16"/>
                <w:szCs w:val="16"/>
              </w:rPr>
              <w:t>Основное мероприятие 07.</w:t>
            </w:r>
            <w:r w:rsidRPr="009B33F4">
              <w:rPr>
                <w:bCs/>
                <w:sz w:val="16"/>
                <w:szCs w:val="16"/>
              </w:rPr>
              <w:t xml:space="preserve"> Организация работ по поддержке и развитию промышленного потенциала</w:t>
            </w:r>
          </w:p>
        </w:tc>
        <w:tc>
          <w:tcPr>
            <w:tcW w:w="3530" w:type="dxa"/>
            <w:shd w:val="clear" w:color="auto" w:fill="FFFFFF"/>
          </w:tcPr>
          <w:p w:rsidR="0061349E" w:rsidRPr="009B33F4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%</w:t>
            </w:r>
          </w:p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FFFFFF"/>
          </w:tcPr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</w:p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</w:p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  <w:proofErr w:type="gramStart"/>
            <w:r w:rsidRPr="009B33F4">
              <w:rPr>
                <w:sz w:val="16"/>
                <w:szCs w:val="16"/>
              </w:rPr>
              <w:t>Указной</w:t>
            </w:r>
            <w:proofErr w:type="gramEnd"/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104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104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104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104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104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9B33F4" w:rsidRDefault="0061349E" w:rsidP="000D2383">
            <w:pPr>
              <w:jc w:val="center"/>
              <w:rPr>
                <w:sz w:val="16"/>
                <w:szCs w:val="16"/>
              </w:rPr>
            </w:pPr>
            <w:r w:rsidRPr="009B33F4">
              <w:rPr>
                <w:sz w:val="16"/>
                <w:szCs w:val="16"/>
              </w:rPr>
              <w:t>104</w:t>
            </w:r>
          </w:p>
        </w:tc>
      </w:tr>
      <w:tr w:rsidR="0061349E" w:rsidRPr="00CB64EF" w:rsidTr="0086052D">
        <w:trPr>
          <w:trHeight w:val="441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Количество высокопроизводительных рабочих мест во внебюджетном секторе экономики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CB64EF" w:rsidRDefault="003C6277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Тыс.</w:t>
            </w:r>
            <w:r w:rsidR="0061349E" w:rsidRPr="00CB64EF">
              <w:rPr>
                <w:sz w:val="16"/>
                <w:szCs w:val="16"/>
              </w:rPr>
              <w:t>ед.</w:t>
            </w:r>
          </w:p>
          <w:p w:rsidR="0061349E" w:rsidRPr="00CB64EF" w:rsidRDefault="0061349E" w:rsidP="000D2383">
            <w:pPr>
              <w:rPr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FFFFFF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ВДЛ (Указ Президента РФ № 193)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CB64EF" w:rsidRDefault="00FD74D9" w:rsidP="000D23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61349E" w:rsidRPr="00CB64EF" w:rsidTr="0086052D">
        <w:trPr>
          <w:trHeight w:val="441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 xml:space="preserve">Производительность труда в базовых </w:t>
            </w:r>
            <w:proofErr w:type="spellStart"/>
            <w:r w:rsidRPr="00CB64EF">
              <w:rPr>
                <w:sz w:val="16"/>
                <w:szCs w:val="16"/>
              </w:rPr>
              <w:t>несырьевых</w:t>
            </w:r>
            <w:proofErr w:type="spellEnd"/>
            <w:r w:rsidRPr="00CB64EF">
              <w:rPr>
                <w:sz w:val="16"/>
                <w:szCs w:val="16"/>
              </w:rPr>
              <w:t xml:space="preserve"> отраслях экономики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%</w:t>
            </w:r>
          </w:p>
        </w:tc>
        <w:tc>
          <w:tcPr>
            <w:tcW w:w="1121" w:type="dxa"/>
            <w:shd w:val="clear" w:color="auto" w:fill="FFFFFF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ВДЛ (Указ Президента РФ № 193)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2,2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3,3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3,2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3,8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3,9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3,9</w:t>
            </w:r>
          </w:p>
        </w:tc>
      </w:tr>
      <w:tr w:rsidR="0061349E" w:rsidRPr="00CB64EF" w:rsidTr="0086052D">
        <w:trPr>
          <w:trHeight w:val="441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Количество созданных рабочих мест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ед.</w:t>
            </w:r>
          </w:p>
        </w:tc>
        <w:tc>
          <w:tcPr>
            <w:tcW w:w="1121" w:type="dxa"/>
            <w:shd w:val="clear" w:color="auto" w:fill="FFFFFF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Обращение Губернатора Московской области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675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675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675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675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675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CB64EF" w:rsidRDefault="0061349E" w:rsidP="000D2383">
            <w:pPr>
              <w:jc w:val="center"/>
              <w:rPr>
                <w:sz w:val="16"/>
                <w:szCs w:val="16"/>
              </w:rPr>
            </w:pPr>
            <w:r w:rsidRPr="00CB64EF">
              <w:rPr>
                <w:sz w:val="16"/>
                <w:szCs w:val="16"/>
              </w:rPr>
              <w:t>675</w:t>
            </w:r>
          </w:p>
        </w:tc>
      </w:tr>
      <w:tr w:rsidR="0061349E" w:rsidRPr="00CB64EF" w:rsidTr="0086052D">
        <w:trPr>
          <w:trHeight w:val="441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% к предыдущему периоду</w:t>
            </w:r>
          </w:p>
        </w:tc>
        <w:tc>
          <w:tcPr>
            <w:tcW w:w="1121" w:type="dxa"/>
            <w:shd w:val="clear" w:color="auto" w:fill="FFFFFF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105,9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106,6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106,0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105,6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105,4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105,2</w:t>
            </w:r>
          </w:p>
        </w:tc>
      </w:tr>
      <w:tr w:rsidR="0061349E" w:rsidRPr="00CB64EF" w:rsidTr="0086052D">
        <w:trPr>
          <w:trHeight w:val="441"/>
        </w:trPr>
        <w:tc>
          <w:tcPr>
            <w:tcW w:w="829" w:type="dxa"/>
            <w:vMerge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23" w:type="dxa"/>
            <w:vMerge/>
            <w:shd w:val="clear" w:color="auto" w:fill="FFFFFF"/>
          </w:tcPr>
          <w:p w:rsidR="0061349E" w:rsidRPr="00CB64E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0" w:type="dxa"/>
            <w:shd w:val="clear" w:color="auto" w:fill="FFFFFF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руб.</w:t>
            </w:r>
          </w:p>
        </w:tc>
        <w:tc>
          <w:tcPr>
            <w:tcW w:w="1121" w:type="dxa"/>
            <w:shd w:val="clear" w:color="auto" w:fill="FFFFFF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56882,2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58498,4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61666,5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64646,8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67689,8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32004F" w:rsidRDefault="0061349E" w:rsidP="000D2383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70773,6</w:t>
            </w:r>
          </w:p>
        </w:tc>
      </w:tr>
      <w:tr w:rsidR="0061349E" w:rsidRPr="0032004F" w:rsidTr="0086052D">
        <w:trPr>
          <w:trHeight w:val="441"/>
        </w:trPr>
        <w:tc>
          <w:tcPr>
            <w:tcW w:w="829" w:type="dxa"/>
          </w:tcPr>
          <w:p w:rsidR="0061349E" w:rsidRPr="0032004F" w:rsidRDefault="0061349E" w:rsidP="000D2383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32004F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723" w:type="dxa"/>
            <w:shd w:val="clear" w:color="auto" w:fill="FFFFFF"/>
          </w:tcPr>
          <w:p w:rsidR="0061349E" w:rsidRPr="0032004F" w:rsidRDefault="0061349E" w:rsidP="00CE08B1">
            <w:pPr>
              <w:tabs>
                <w:tab w:val="center" w:pos="4677"/>
                <w:tab w:val="right" w:pos="9355"/>
              </w:tabs>
              <w:jc w:val="both"/>
              <w:rPr>
                <w:bCs/>
                <w:sz w:val="16"/>
                <w:szCs w:val="16"/>
              </w:rPr>
            </w:pPr>
            <w:r w:rsidRPr="0032004F">
              <w:rPr>
                <w:b/>
                <w:bCs/>
                <w:sz w:val="16"/>
                <w:szCs w:val="16"/>
              </w:rPr>
              <w:t xml:space="preserve">Основное мероприятие 10. </w:t>
            </w:r>
            <w:r w:rsidRPr="0032004F">
              <w:rPr>
                <w:bCs/>
                <w:sz w:val="16"/>
                <w:szCs w:val="16"/>
              </w:rPr>
              <w:t xml:space="preserve">Проведение конкурсного отбора лучших концепций по развитию территорий муниципальных образований Московской </w:t>
            </w:r>
            <w:r w:rsidRPr="0032004F">
              <w:rPr>
                <w:bCs/>
                <w:sz w:val="16"/>
                <w:szCs w:val="16"/>
              </w:rPr>
              <w:lastRenderedPageBreak/>
              <w:t>области и дальнейшая реализация концепций победителей конкурса</w:t>
            </w:r>
          </w:p>
        </w:tc>
        <w:tc>
          <w:tcPr>
            <w:tcW w:w="3530" w:type="dxa"/>
            <w:shd w:val="clear" w:color="auto" w:fill="FFFFFF"/>
          </w:tcPr>
          <w:p w:rsidR="0061349E" w:rsidRPr="0032004F" w:rsidRDefault="0061349E" w:rsidP="000D732C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lastRenderedPageBreak/>
              <w:t>Количество разработанных комплектов проектно-сметной документации (ПСД)</w:t>
            </w:r>
          </w:p>
        </w:tc>
        <w:tc>
          <w:tcPr>
            <w:tcW w:w="1571" w:type="dxa"/>
            <w:shd w:val="clear" w:color="auto" w:fill="FFFFFF"/>
            <w:vAlign w:val="center"/>
          </w:tcPr>
          <w:p w:rsidR="0061349E" w:rsidRPr="0032004F" w:rsidRDefault="0061349E" w:rsidP="00CE08B1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ед.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61349E" w:rsidRPr="0032004F" w:rsidRDefault="0061349E" w:rsidP="00CE08B1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1349E" w:rsidRPr="0032004F" w:rsidRDefault="0061349E" w:rsidP="00CE08B1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1349E" w:rsidRPr="0032004F" w:rsidRDefault="0061349E" w:rsidP="00CE08B1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16</w:t>
            </w:r>
          </w:p>
        </w:tc>
        <w:tc>
          <w:tcPr>
            <w:tcW w:w="854" w:type="dxa"/>
            <w:shd w:val="clear" w:color="auto" w:fill="FFFFFF"/>
            <w:vAlign w:val="center"/>
          </w:tcPr>
          <w:p w:rsidR="0061349E" w:rsidRPr="0032004F" w:rsidRDefault="0061349E" w:rsidP="00CE08B1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-</w:t>
            </w:r>
          </w:p>
        </w:tc>
        <w:tc>
          <w:tcPr>
            <w:tcW w:w="1004" w:type="dxa"/>
            <w:shd w:val="clear" w:color="auto" w:fill="FFFFFF"/>
            <w:vAlign w:val="center"/>
          </w:tcPr>
          <w:p w:rsidR="0061349E" w:rsidRPr="0032004F" w:rsidRDefault="0061349E" w:rsidP="00CE08B1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1349E" w:rsidRPr="0032004F" w:rsidRDefault="0061349E" w:rsidP="00CE08B1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1349E" w:rsidRPr="0032004F" w:rsidRDefault="0061349E" w:rsidP="00CE08B1">
            <w:pPr>
              <w:jc w:val="center"/>
              <w:rPr>
                <w:sz w:val="16"/>
                <w:szCs w:val="16"/>
              </w:rPr>
            </w:pPr>
            <w:r w:rsidRPr="0032004F">
              <w:rPr>
                <w:sz w:val="16"/>
                <w:szCs w:val="16"/>
              </w:rPr>
              <w:t>-</w:t>
            </w:r>
          </w:p>
        </w:tc>
      </w:tr>
    </w:tbl>
    <w:p w:rsidR="00BB2734" w:rsidRPr="00150223" w:rsidRDefault="00E40DC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sz w:val="24"/>
          <w:szCs w:val="24"/>
        </w:rPr>
      </w:pPr>
      <w:r w:rsidRPr="00150223">
        <w:rPr>
          <w:sz w:val="24"/>
          <w:szCs w:val="24"/>
        </w:rPr>
        <w:lastRenderedPageBreak/>
        <w:t>»</w:t>
      </w:r>
    </w:p>
    <w:p w:rsidR="00150223" w:rsidRDefault="00150223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50223" w:rsidRPr="0061349E" w:rsidRDefault="0057067F" w:rsidP="00150223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150223">
        <w:rPr>
          <w:sz w:val="24"/>
          <w:szCs w:val="24"/>
        </w:rPr>
        <w:t xml:space="preserve">. </w:t>
      </w:r>
      <w:r w:rsidR="00513E04">
        <w:rPr>
          <w:sz w:val="24"/>
          <w:szCs w:val="24"/>
        </w:rPr>
        <w:t>раздел «</w:t>
      </w:r>
      <w:r w:rsidR="00150223">
        <w:rPr>
          <w:sz w:val="24"/>
          <w:szCs w:val="24"/>
        </w:rPr>
        <w:t>п</w:t>
      </w:r>
      <w:r w:rsidR="00513E04">
        <w:rPr>
          <w:sz w:val="24"/>
          <w:szCs w:val="24"/>
        </w:rPr>
        <w:t>одпрограмма</w:t>
      </w:r>
      <w:r w:rsidR="00150223" w:rsidRPr="0061349E">
        <w:rPr>
          <w:sz w:val="24"/>
          <w:szCs w:val="24"/>
        </w:rPr>
        <w:t xml:space="preserve"> </w:t>
      </w:r>
      <w:r w:rsidR="00150223" w:rsidRPr="0061349E">
        <w:rPr>
          <w:sz w:val="24"/>
          <w:szCs w:val="24"/>
          <w:lang w:val="en-US"/>
        </w:rPr>
        <w:t>I</w:t>
      </w:r>
      <w:r w:rsidR="00150223">
        <w:rPr>
          <w:sz w:val="24"/>
          <w:szCs w:val="24"/>
          <w:lang w:val="en-US"/>
        </w:rPr>
        <w:t>II</w:t>
      </w:r>
      <w:r w:rsidR="00150223">
        <w:rPr>
          <w:sz w:val="24"/>
          <w:szCs w:val="24"/>
        </w:rPr>
        <w:t xml:space="preserve"> «Развитие малого и среднего предпринимательства» </w:t>
      </w:r>
      <w:r w:rsidR="00150223" w:rsidRPr="0061349E">
        <w:rPr>
          <w:sz w:val="24"/>
          <w:szCs w:val="24"/>
        </w:rPr>
        <w:t>изложить в следующей редакции:</w:t>
      </w:r>
    </w:p>
    <w:p w:rsidR="00150223" w:rsidRPr="0057067F" w:rsidRDefault="0057067F" w:rsidP="0057067F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rPr>
          <w:sz w:val="24"/>
          <w:szCs w:val="24"/>
        </w:rPr>
      </w:pPr>
      <w:r w:rsidRPr="0057067F">
        <w:rPr>
          <w:sz w:val="24"/>
          <w:szCs w:val="24"/>
        </w:rPr>
        <w:t>«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1714"/>
        <w:gridCol w:w="3539"/>
        <w:gridCol w:w="1571"/>
        <w:gridCol w:w="1121"/>
        <w:gridCol w:w="850"/>
        <w:gridCol w:w="851"/>
        <w:gridCol w:w="854"/>
        <w:gridCol w:w="1004"/>
        <w:gridCol w:w="1134"/>
        <w:gridCol w:w="1559"/>
      </w:tblGrid>
      <w:tr w:rsidR="00150223" w:rsidRPr="00BD1FDE" w:rsidTr="006F658A">
        <w:trPr>
          <w:trHeight w:val="603"/>
        </w:trPr>
        <w:tc>
          <w:tcPr>
            <w:tcW w:w="15026" w:type="dxa"/>
            <w:gridSpan w:val="11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BD1FDE">
              <w:rPr>
                <w:bCs/>
                <w:sz w:val="16"/>
                <w:szCs w:val="16"/>
              </w:rPr>
              <w:t xml:space="preserve">Подпрограмма </w:t>
            </w:r>
            <w:r w:rsidRPr="00BD1FDE">
              <w:rPr>
                <w:bCs/>
                <w:sz w:val="16"/>
                <w:szCs w:val="16"/>
                <w:lang w:val="en-US"/>
              </w:rPr>
              <w:t>III</w:t>
            </w:r>
            <w:r w:rsidRPr="00BD1FDE">
              <w:rPr>
                <w:bCs/>
                <w:sz w:val="16"/>
                <w:szCs w:val="16"/>
              </w:rPr>
              <w:t xml:space="preserve"> «Развитие малого и среднего предпринимательства»</w:t>
            </w:r>
          </w:p>
        </w:tc>
      </w:tr>
      <w:tr w:rsidR="00150223" w:rsidRPr="00BD1FDE" w:rsidTr="00372EB3">
        <w:trPr>
          <w:trHeight w:val="1423"/>
        </w:trPr>
        <w:tc>
          <w:tcPr>
            <w:tcW w:w="829" w:type="dxa"/>
            <w:vMerge w:val="restart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BD1FD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vMerge w:val="restart"/>
            <w:shd w:val="clear" w:color="auto" w:fill="FFFFFF"/>
          </w:tcPr>
          <w:p w:rsidR="00150223" w:rsidRPr="00BD1FDE" w:rsidRDefault="00150223" w:rsidP="006F658A">
            <w:pPr>
              <w:ind w:right="-75"/>
              <w:rPr>
                <w:b/>
                <w:bCs/>
                <w:sz w:val="16"/>
                <w:szCs w:val="16"/>
              </w:rPr>
            </w:pPr>
            <w:r w:rsidRPr="00BD1FDE">
              <w:rPr>
                <w:b/>
                <w:bCs/>
                <w:sz w:val="16"/>
                <w:szCs w:val="16"/>
              </w:rPr>
              <w:t xml:space="preserve">Основное мероприятие 02. </w:t>
            </w:r>
          </w:p>
          <w:p w:rsidR="00150223" w:rsidRPr="00BD1FDE" w:rsidRDefault="00150223" w:rsidP="006F658A">
            <w:pPr>
              <w:ind w:right="-75"/>
              <w:rPr>
                <w:bCs/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Реализация механизмов муниципальной поддержки субъектов малого и среднего предпринимательства</w:t>
            </w:r>
          </w:p>
          <w:p w:rsidR="00150223" w:rsidRPr="00BD1FDE" w:rsidRDefault="00150223" w:rsidP="006F658A">
            <w:pPr>
              <w:ind w:right="-75"/>
              <w:rPr>
                <w:bCs/>
                <w:sz w:val="16"/>
                <w:szCs w:val="16"/>
              </w:rPr>
            </w:pPr>
          </w:p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539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</w:t>
            </w:r>
            <w:r w:rsidR="00405C94" w:rsidRPr="00BD1FDE">
              <w:rPr>
                <w:sz w:val="16"/>
                <w:szCs w:val="16"/>
              </w:rPr>
              <w:t>х</w:t>
            </w:r>
            <w:r w:rsidRPr="00BD1FDE">
              <w:rPr>
                <w:sz w:val="16"/>
                <w:szCs w:val="16"/>
              </w:rPr>
              <w:t xml:space="preserve"> и средних предприятий в среднесписочной численности работников (без внешних совместителей) всех предприятий и организаций городского округа Ступино Московской области</w:t>
            </w:r>
          </w:p>
        </w:tc>
        <w:tc>
          <w:tcPr>
            <w:tcW w:w="1571" w:type="dxa"/>
            <w:shd w:val="clear" w:color="auto" w:fill="FFFFFF"/>
          </w:tcPr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 xml:space="preserve">% </w:t>
            </w:r>
          </w:p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FFFFFF"/>
          </w:tcPr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  <w:proofErr w:type="gramStart"/>
            <w:r w:rsidRPr="00BD1FDE">
              <w:rPr>
                <w:sz w:val="16"/>
                <w:szCs w:val="16"/>
              </w:rPr>
              <w:t>Указной</w:t>
            </w:r>
            <w:proofErr w:type="gramEnd"/>
            <w:r w:rsidRPr="00BD1FDE">
              <w:rPr>
                <w:sz w:val="16"/>
                <w:szCs w:val="16"/>
              </w:rPr>
              <w:br/>
              <w:t xml:space="preserve"> (Указ 607)</w:t>
            </w:r>
          </w:p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26,29</w:t>
            </w:r>
          </w:p>
        </w:tc>
        <w:tc>
          <w:tcPr>
            <w:tcW w:w="851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26,24</w:t>
            </w:r>
          </w:p>
        </w:tc>
        <w:tc>
          <w:tcPr>
            <w:tcW w:w="854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26,27</w:t>
            </w:r>
          </w:p>
        </w:tc>
        <w:tc>
          <w:tcPr>
            <w:tcW w:w="1004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26,29</w:t>
            </w:r>
          </w:p>
        </w:tc>
        <w:tc>
          <w:tcPr>
            <w:tcW w:w="1134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26,32</w:t>
            </w:r>
          </w:p>
        </w:tc>
        <w:tc>
          <w:tcPr>
            <w:tcW w:w="1559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26,35</w:t>
            </w:r>
          </w:p>
        </w:tc>
      </w:tr>
      <w:tr w:rsidR="00150223" w:rsidRPr="0061349E" w:rsidTr="006F658A">
        <w:trPr>
          <w:trHeight w:val="441"/>
        </w:trPr>
        <w:tc>
          <w:tcPr>
            <w:tcW w:w="829" w:type="dxa"/>
            <w:vMerge/>
          </w:tcPr>
          <w:p w:rsidR="00150223" w:rsidRPr="0061349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14" w:type="dxa"/>
            <w:vMerge/>
            <w:shd w:val="clear" w:color="auto" w:fill="FFFFFF"/>
          </w:tcPr>
          <w:p w:rsidR="00150223" w:rsidRPr="0061349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9" w:type="dxa"/>
            <w:shd w:val="clear" w:color="auto" w:fill="FFFFFF"/>
          </w:tcPr>
          <w:p w:rsidR="00150223" w:rsidRPr="00BD1FDE" w:rsidRDefault="00150223" w:rsidP="006F658A">
            <w:pPr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Число субъектов МСП в расчете на 10 тыс. человек населения</w:t>
            </w:r>
          </w:p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1571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ед.</w:t>
            </w:r>
          </w:p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FFFFFF"/>
          </w:tcPr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  <w:proofErr w:type="gramStart"/>
            <w:r w:rsidRPr="00BD1FDE">
              <w:rPr>
                <w:sz w:val="16"/>
                <w:szCs w:val="16"/>
              </w:rPr>
              <w:t>Указной</w:t>
            </w:r>
            <w:proofErr w:type="gramEnd"/>
            <w:r w:rsidRPr="00BD1FDE">
              <w:rPr>
                <w:sz w:val="16"/>
                <w:szCs w:val="16"/>
              </w:rPr>
              <w:br/>
              <w:t xml:space="preserve"> (Указ 607)</w:t>
            </w:r>
          </w:p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3F3054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3F3054">
              <w:rPr>
                <w:sz w:val="16"/>
                <w:szCs w:val="16"/>
              </w:rPr>
              <w:t>30,28</w:t>
            </w:r>
          </w:p>
        </w:tc>
        <w:tc>
          <w:tcPr>
            <w:tcW w:w="854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331,</w:t>
            </w:r>
            <w:r w:rsidR="003F3054">
              <w:rPr>
                <w:sz w:val="16"/>
                <w:szCs w:val="16"/>
              </w:rPr>
              <w:t>62</w:t>
            </w:r>
          </w:p>
        </w:tc>
        <w:tc>
          <w:tcPr>
            <w:tcW w:w="1004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3F3054">
              <w:rPr>
                <w:sz w:val="16"/>
                <w:szCs w:val="16"/>
              </w:rPr>
              <w:t>3,21</w:t>
            </w:r>
          </w:p>
        </w:tc>
        <w:tc>
          <w:tcPr>
            <w:tcW w:w="1134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3F3054">
              <w:rPr>
                <w:sz w:val="16"/>
                <w:szCs w:val="16"/>
              </w:rPr>
              <w:t>4,05</w:t>
            </w:r>
          </w:p>
        </w:tc>
        <w:tc>
          <w:tcPr>
            <w:tcW w:w="1559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3F3054">
              <w:rPr>
                <w:sz w:val="16"/>
                <w:szCs w:val="16"/>
              </w:rPr>
              <w:t>5,20</w:t>
            </w:r>
          </w:p>
        </w:tc>
      </w:tr>
      <w:tr w:rsidR="00150223" w:rsidRPr="0061349E" w:rsidTr="006F658A">
        <w:trPr>
          <w:trHeight w:val="441"/>
        </w:trPr>
        <w:tc>
          <w:tcPr>
            <w:tcW w:w="829" w:type="dxa"/>
            <w:vMerge/>
          </w:tcPr>
          <w:p w:rsidR="00150223" w:rsidRPr="0061349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14" w:type="dxa"/>
            <w:vMerge/>
            <w:shd w:val="clear" w:color="auto" w:fill="FFFFFF"/>
          </w:tcPr>
          <w:p w:rsidR="00150223" w:rsidRPr="0061349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9" w:type="dxa"/>
            <w:shd w:val="clear" w:color="auto" w:fill="FFFFFF"/>
          </w:tcPr>
          <w:p w:rsidR="00150223" w:rsidRPr="00BD1FDE" w:rsidRDefault="00150223" w:rsidP="006F658A">
            <w:pPr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1571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ед.</w:t>
            </w:r>
          </w:p>
        </w:tc>
        <w:tc>
          <w:tcPr>
            <w:tcW w:w="1121" w:type="dxa"/>
            <w:shd w:val="clear" w:color="auto" w:fill="FFFFFF"/>
          </w:tcPr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Рейтинг-50</w:t>
            </w:r>
          </w:p>
        </w:tc>
        <w:tc>
          <w:tcPr>
            <w:tcW w:w="850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50,08</w:t>
            </w:r>
          </w:p>
        </w:tc>
        <w:tc>
          <w:tcPr>
            <w:tcW w:w="851" w:type="dxa"/>
            <w:shd w:val="clear" w:color="auto" w:fill="FFFFFF"/>
          </w:tcPr>
          <w:p w:rsidR="00150223" w:rsidRPr="00BD1FDE" w:rsidRDefault="00EC741A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72EB3">
              <w:rPr>
                <w:sz w:val="16"/>
                <w:szCs w:val="16"/>
              </w:rPr>
              <w:t>0,10</w:t>
            </w:r>
          </w:p>
        </w:tc>
        <w:tc>
          <w:tcPr>
            <w:tcW w:w="854" w:type="dxa"/>
            <w:shd w:val="clear" w:color="auto" w:fill="FFFFFF"/>
          </w:tcPr>
          <w:p w:rsidR="00150223" w:rsidRPr="00BD1FDE" w:rsidRDefault="00EC741A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72EB3">
              <w:rPr>
                <w:sz w:val="16"/>
                <w:szCs w:val="16"/>
              </w:rPr>
              <w:t>0,35</w:t>
            </w:r>
          </w:p>
        </w:tc>
        <w:tc>
          <w:tcPr>
            <w:tcW w:w="1004" w:type="dxa"/>
            <w:shd w:val="clear" w:color="auto" w:fill="FFFFFF"/>
          </w:tcPr>
          <w:p w:rsidR="00150223" w:rsidRPr="00BD1FDE" w:rsidRDefault="00EC741A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72EB3">
              <w:rPr>
                <w:sz w:val="16"/>
                <w:szCs w:val="16"/>
              </w:rPr>
              <w:t>0,60</w:t>
            </w:r>
          </w:p>
        </w:tc>
        <w:tc>
          <w:tcPr>
            <w:tcW w:w="1134" w:type="dxa"/>
            <w:shd w:val="clear" w:color="auto" w:fill="FFFFFF"/>
          </w:tcPr>
          <w:p w:rsidR="00150223" w:rsidRPr="00BD1FDE" w:rsidRDefault="00EC741A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72EB3">
              <w:rPr>
                <w:sz w:val="16"/>
                <w:szCs w:val="16"/>
              </w:rPr>
              <w:t>0,87</w:t>
            </w:r>
          </w:p>
        </w:tc>
        <w:tc>
          <w:tcPr>
            <w:tcW w:w="1559" w:type="dxa"/>
            <w:shd w:val="clear" w:color="auto" w:fill="FFFFFF"/>
          </w:tcPr>
          <w:p w:rsidR="00150223" w:rsidRPr="00BD1FDE" w:rsidRDefault="00EC741A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372EB3">
              <w:rPr>
                <w:sz w:val="16"/>
                <w:szCs w:val="16"/>
              </w:rPr>
              <w:t>1,10</w:t>
            </w:r>
          </w:p>
        </w:tc>
      </w:tr>
      <w:tr w:rsidR="00150223" w:rsidRPr="00BD1FDE" w:rsidTr="006F658A">
        <w:trPr>
          <w:trHeight w:val="441"/>
        </w:trPr>
        <w:tc>
          <w:tcPr>
            <w:tcW w:w="829" w:type="dxa"/>
            <w:vMerge w:val="restart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BD1FD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714" w:type="dxa"/>
            <w:vMerge w:val="restart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  <w:r w:rsidRPr="00BD1FDE">
              <w:rPr>
                <w:b/>
                <w:sz w:val="16"/>
                <w:szCs w:val="16"/>
              </w:rPr>
              <w:t xml:space="preserve">Основное мероприятие </w:t>
            </w:r>
            <w:r w:rsidRPr="00BD1FDE">
              <w:rPr>
                <w:b/>
                <w:sz w:val="16"/>
                <w:szCs w:val="16"/>
                <w:lang w:val="en-US"/>
              </w:rPr>
              <w:t>I</w:t>
            </w:r>
            <w:r w:rsidRPr="00BD1FDE">
              <w:rPr>
                <w:b/>
                <w:sz w:val="16"/>
                <w:szCs w:val="16"/>
              </w:rPr>
              <w:t xml:space="preserve">8. </w:t>
            </w:r>
            <w:r w:rsidRPr="00BD1FDE">
              <w:rPr>
                <w:sz w:val="16"/>
                <w:szCs w:val="16"/>
              </w:rPr>
              <w:t>Федеральный проект «Популяризация предпринимательства»</w:t>
            </w:r>
          </w:p>
        </w:tc>
        <w:tc>
          <w:tcPr>
            <w:tcW w:w="3539" w:type="dxa"/>
            <w:shd w:val="clear" w:color="auto" w:fill="FFFFFF"/>
          </w:tcPr>
          <w:p w:rsidR="00150223" w:rsidRPr="00BD1FDE" w:rsidRDefault="00150223" w:rsidP="006F658A">
            <w:pPr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Вновь созданные предприятия МСП в сфере производства или услуг</w:t>
            </w:r>
          </w:p>
          <w:p w:rsidR="00150223" w:rsidRPr="00BD1FDE" w:rsidRDefault="00150223" w:rsidP="006F658A">
            <w:pPr>
              <w:rPr>
                <w:sz w:val="16"/>
                <w:szCs w:val="16"/>
              </w:rPr>
            </w:pPr>
          </w:p>
        </w:tc>
        <w:tc>
          <w:tcPr>
            <w:tcW w:w="1571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ед.</w:t>
            </w:r>
          </w:p>
        </w:tc>
        <w:tc>
          <w:tcPr>
            <w:tcW w:w="1121" w:type="dxa"/>
            <w:shd w:val="clear" w:color="auto" w:fill="FFFFFF"/>
          </w:tcPr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Обращение Губернатора Московской области.</w:t>
            </w:r>
          </w:p>
        </w:tc>
        <w:tc>
          <w:tcPr>
            <w:tcW w:w="850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90</w:t>
            </w:r>
          </w:p>
        </w:tc>
        <w:tc>
          <w:tcPr>
            <w:tcW w:w="851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854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1004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1134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1559" w:type="dxa"/>
            <w:shd w:val="clear" w:color="auto" w:fill="FFFFFF"/>
          </w:tcPr>
          <w:p w:rsidR="00150223" w:rsidRPr="00BD1FDE" w:rsidRDefault="00372EB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150223" w:rsidRPr="0061349E" w:rsidTr="006F658A">
        <w:trPr>
          <w:trHeight w:val="441"/>
        </w:trPr>
        <w:tc>
          <w:tcPr>
            <w:tcW w:w="829" w:type="dxa"/>
            <w:vMerge/>
          </w:tcPr>
          <w:p w:rsidR="00150223" w:rsidRPr="0061349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14" w:type="dxa"/>
            <w:vMerge/>
            <w:shd w:val="clear" w:color="auto" w:fill="FFFFFF"/>
          </w:tcPr>
          <w:p w:rsidR="00150223" w:rsidRPr="0061349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9" w:type="dxa"/>
            <w:shd w:val="clear" w:color="auto" w:fill="FFFFFF"/>
          </w:tcPr>
          <w:p w:rsidR="00150223" w:rsidRPr="00BD1FDE" w:rsidRDefault="00150223" w:rsidP="006F658A">
            <w:pPr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Количество вновь созданных субъектов МСП участниками проекта</w:t>
            </w:r>
          </w:p>
        </w:tc>
        <w:tc>
          <w:tcPr>
            <w:tcW w:w="1571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тыс. ед.</w:t>
            </w:r>
          </w:p>
        </w:tc>
        <w:tc>
          <w:tcPr>
            <w:tcW w:w="1121" w:type="dxa"/>
            <w:shd w:val="clear" w:color="auto" w:fill="FFFFFF"/>
          </w:tcPr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Показатель Национального проекта (Регионального проекта)</w:t>
            </w:r>
          </w:p>
        </w:tc>
        <w:tc>
          <w:tcPr>
            <w:tcW w:w="850" w:type="dxa"/>
            <w:shd w:val="clear" w:color="auto" w:fill="FFFFFF"/>
          </w:tcPr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0,01</w:t>
            </w:r>
          </w:p>
        </w:tc>
        <w:tc>
          <w:tcPr>
            <w:tcW w:w="851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0,015</w:t>
            </w:r>
          </w:p>
        </w:tc>
        <w:tc>
          <w:tcPr>
            <w:tcW w:w="854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0,015</w:t>
            </w:r>
          </w:p>
        </w:tc>
        <w:tc>
          <w:tcPr>
            <w:tcW w:w="1004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0,011</w:t>
            </w:r>
          </w:p>
        </w:tc>
        <w:tc>
          <w:tcPr>
            <w:tcW w:w="1134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0,010</w:t>
            </w:r>
          </w:p>
        </w:tc>
        <w:tc>
          <w:tcPr>
            <w:tcW w:w="1559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0,008</w:t>
            </w:r>
          </w:p>
        </w:tc>
      </w:tr>
      <w:tr w:rsidR="00BD1FDE" w:rsidRPr="0061349E" w:rsidTr="006F658A">
        <w:trPr>
          <w:trHeight w:val="1268"/>
        </w:trPr>
        <w:tc>
          <w:tcPr>
            <w:tcW w:w="829" w:type="dxa"/>
            <w:vMerge/>
          </w:tcPr>
          <w:p w:rsidR="00BD1FDE" w:rsidRPr="0061349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14" w:type="dxa"/>
            <w:vMerge/>
            <w:shd w:val="clear" w:color="auto" w:fill="FFFFFF"/>
          </w:tcPr>
          <w:p w:rsidR="00BD1FDE" w:rsidRPr="0061349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9" w:type="dxa"/>
            <w:shd w:val="clear" w:color="auto" w:fill="FFFFFF"/>
          </w:tcPr>
          <w:p w:rsidR="00BD1FDE" w:rsidRPr="00BD1FDE" w:rsidRDefault="00BD1FDE" w:rsidP="006F658A">
            <w:pPr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Численность занятых в сфере малого и среднего предпринимательства, включая индивидуальных предпринимателей за отчетный период (прошедший год)</w:t>
            </w:r>
          </w:p>
        </w:tc>
        <w:tc>
          <w:tcPr>
            <w:tcW w:w="1571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человек</w:t>
            </w:r>
          </w:p>
        </w:tc>
        <w:tc>
          <w:tcPr>
            <w:tcW w:w="1121" w:type="dxa"/>
            <w:shd w:val="clear" w:color="auto" w:fill="FFFFFF"/>
          </w:tcPr>
          <w:p w:rsidR="00BD1FDE" w:rsidRPr="00BD1FDE" w:rsidRDefault="00BD1FDE" w:rsidP="006F658A">
            <w:pPr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ВДЛ (Указ президента РФ №193)</w:t>
            </w:r>
          </w:p>
        </w:tc>
        <w:tc>
          <w:tcPr>
            <w:tcW w:w="850" w:type="dxa"/>
            <w:shd w:val="clear" w:color="auto" w:fill="FFFFFF"/>
          </w:tcPr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</w:p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16059</w:t>
            </w:r>
          </w:p>
        </w:tc>
        <w:tc>
          <w:tcPr>
            <w:tcW w:w="851" w:type="dxa"/>
            <w:shd w:val="clear" w:color="auto" w:fill="FFFFFF"/>
          </w:tcPr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</w:p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16475</w:t>
            </w:r>
          </w:p>
        </w:tc>
        <w:tc>
          <w:tcPr>
            <w:tcW w:w="854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17191</w:t>
            </w:r>
          </w:p>
        </w:tc>
        <w:tc>
          <w:tcPr>
            <w:tcW w:w="1004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18464</w:t>
            </w:r>
          </w:p>
        </w:tc>
        <w:tc>
          <w:tcPr>
            <w:tcW w:w="1134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19624</w:t>
            </w:r>
          </w:p>
        </w:tc>
        <w:tc>
          <w:tcPr>
            <w:tcW w:w="1559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20640</w:t>
            </w:r>
          </w:p>
        </w:tc>
      </w:tr>
      <w:tr w:rsidR="00150223" w:rsidRPr="0061349E" w:rsidTr="006F658A">
        <w:trPr>
          <w:trHeight w:val="441"/>
        </w:trPr>
        <w:tc>
          <w:tcPr>
            <w:tcW w:w="829" w:type="dxa"/>
            <w:vMerge/>
          </w:tcPr>
          <w:p w:rsidR="00150223" w:rsidRPr="0061349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14" w:type="dxa"/>
            <w:vMerge/>
            <w:shd w:val="clear" w:color="auto" w:fill="FFFFFF"/>
          </w:tcPr>
          <w:p w:rsidR="00150223" w:rsidRPr="0061349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9" w:type="dxa"/>
            <w:shd w:val="clear" w:color="auto" w:fill="FFFFFF"/>
          </w:tcPr>
          <w:p w:rsidR="00150223" w:rsidRPr="00BD1FDE" w:rsidRDefault="00150223" w:rsidP="00405C94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 xml:space="preserve">Количество </w:t>
            </w:r>
            <w:proofErr w:type="spellStart"/>
            <w:r w:rsidRPr="00BD1FDE">
              <w:rPr>
                <w:sz w:val="16"/>
                <w:szCs w:val="16"/>
              </w:rPr>
              <w:t>самозанятых</w:t>
            </w:r>
            <w:proofErr w:type="spellEnd"/>
            <w:r w:rsidR="00405C94" w:rsidRPr="00BD1FDE">
              <w:rPr>
                <w:sz w:val="16"/>
                <w:szCs w:val="16"/>
              </w:rPr>
              <w:t xml:space="preserve"> граждан</w:t>
            </w:r>
            <w:r w:rsidRPr="00BD1FDE">
              <w:rPr>
                <w:sz w:val="16"/>
                <w:szCs w:val="16"/>
              </w:rPr>
              <w:t>,</w:t>
            </w:r>
            <w:r w:rsidR="00405C94" w:rsidRPr="00BD1FDE">
              <w:rPr>
                <w:sz w:val="16"/>
                <w:szCs w:val="16"/>
              </w:rPr>
              <w:t xml:space="preserve"> зафиксировавших свой статус, с учетом введения налогового режима для </w:t>
            </w:r>
            <w:proofErr w:type="spellStart"/>
            <w:r w:rsidR="00405C94" w:rsidRPr="00BD1FDE">
              <w:rPr>
                <w:sz w:val="16"/>
                <w:szCs w:val="16"/>
              </w:rPr>
              <w:lastRenderedPageBreak/>
              <w:t>самозанятых</w:t>
            </w:r>
            <w:proofErr w:type="spellEnd"/>
            <w:r w:rsidR="00405C94" w:rsidRPr="00BD1FDE">
              <w:rPr>
                <w:sz w:val="16"/>
                <w:szCs w:val="16"/>
              </w:rPr>
              <w:t>, нарастающим итогом</w:t>
            </w:r>
            <w:r w:rsidRPr="00BD1FD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71" w:type="dxa"/>
            <w:shd w:val="clear" w:color="auto" w:fill="FFFFFF"/>
          </w:tcPr>
          <w:p w:rsidR="00150223" w:rsidRPr="00BD1FDE" w:rsidRDefault="00405C94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lastRenderedPageBreak/>
              <w:t>человек</w:t>
            </w:r>
          </w:p>
        </w:tc>
        <w:tc>
          <w:tcPr>
            <w:tcW w:w="1121" w:type="dxa"/>
            <w:shd w:val="clear" w:color="auto" w:fill="FFFFFF"/>
          </w:tcPr>
          <w:p w:rsidR="00150223" w:rsidRPr="00BD1FDE" w:rsidRDefault="00405C94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ВДЛ (Указ президента РФ №193)</w:t>
            </w:r>
          </w:p>
        </w:tc>
        <w:tc>
          <w:tcPr>
            <w:tcW w:w="850" w:type="dxa"/>
            <w:shd w:val="clear" w:color="auto" w:fill="FFFFFF"/>
          </w:tcPr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150223" w:rsidRPr="00BD1FDE" w:rsidRDefault="00150223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1380</w:t>
            </w:r>
          </w:p>
        </w:tc>
        <w:tc>
          <w:tcPr>
            <w:tcW w:w="854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1400</w:t>
            </w:r>
          </w:p>
        </w:tc>
        <w:tc>
          <w:tcPr>
            <w:tcW w:w="1004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1450</w:t>
            </w:r>
          </w:p>
        </w:tc>
        <w:tc>
          <w:tcPr>
            <w:tcW w:w="1134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1500</w:t>
            </w:r>
          </w:p>
        </w:tc>
        <w:tc>
          <w:tcPr>
            <w:tcW w:w="1559" w:type="dxa"/>
            <w:shd w:val="clear" w:color="auto" w:fill="FFFFFF"/>
          </w:tcPr>
          <w:p w:rsidR="00150223" w:rsidRPr="00BD1FDE" w:rsidRDefault="0015022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1530</w:t>
            </w:r>
          </w:p>
        </w:tc>
      </w:tr>
      <w:tr w:rsidR="00BD1FDE" w:rsidRPr="0061349E" w:rsidTr="006F658A">
        <w:trPr>
          <w:trHeight w:val="441"/>
        </w:trPr>
        <w:tc>
          <w:tcPr>
            <w:tcW w:w="829" w:type="dxa"/>
          </w:tcPr>
          <w:p w:rsidR="00BD1FDE" w:rsidRPr="0061349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14" w:type="dxa"/>
            <w:shd w:val="clear" w:color="auto" w:fill="FFFFFF"/>
          </w:tcPr>
          <w:p w:rsidR="00BD1FDE" w:rsidRPr="0061349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9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</w:tc>
        <w:tc>
          <w:tcPr>
            <w:tcW w:w="1571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Ед.</w:t>
            </w:r>
          </w:p>
        </w:tc>
        <w:tc>
          <w:tcPr>
            <w:tcW w:w="1121" w:type="dxa"/>
            <w:shd w:val="clear" w:color="auto" w:fill="FFFFFF"/>
          </w:tcPr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</w:tcPr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3</w:t>
            </w:r>
          </w:p>
        </w:tc>
        <w:tc>
          <w:tcPr>
            <w:tcW w:w="854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3</w:t>
            </w:r>
          </w:p>
        </w:tc>
        <w:tc>
          <w:tcPr>
            <w:tcW w:w="1004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3</w:t>
            </w:r>
          </w:p>
        </w:tc>
      </w:tr>
      <w:tr w:rsidR="00BD1FDE" w:rsidRPr="0061349E" w:rsidTr="006F658A">
        <w:trPr>
          <w:trHeight w:val="441"/>
        </w:trPr>
        <w:tc>
          <w:tcPr>
            <w:tcW w:w="829" w:type="dxa"/>
          </w:tcPr>
          <w:p w:rsidR="00BD1FDE" w:rsidRPr="0061349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14" w:type="dxa"/>
            <w:shd w:val="clear" w:color="auto" w:fill="FFFFFF"/>
          </w:tcPr>
          <w:p w:rsidR="00BD1FDE" w:rsidRPr="0061349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3539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1571" w:type="dxa"/>
            <w:shd w:val="clear" w:color="auto" w:fill="FFFFFF"/>
          </w:tcPr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руб.</w:t>
            </w:r>
          </w:p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1" w:type="dxa"/>
            <w:shd w:val="clear" w:color="auto" w:fill="FFFFFF"/>
          </w:tcPr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850" w:type="dxa"/>
            <w:shd w:val="clear" w:color="auto" w:fill="FFFFFF"/>
          </w:tcPr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28543</w:t>
            </w:r>
          </w:p>
        </w:tc>
        <w:tc>
          <w:tcPr>
            <w:tcW w:w="851" w:type="dxa"/>
            <w:shd w:val="clear" w:color="auto" w:fill="FFFFFF"/>
          </w:tcPr>
          <w:p w:rsidR="00BD1FDE" w:rsidRPr="00BD1FDE" w:rsidRDefault="00BD1FDE" w:rsidP="006F658A">
            <w:pPr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29115</w:t>
            </w:r>
          </w:p>
        </w:tc>
        <w:tc>
          <w:tcPr>
            <w:tcW w:w="854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30167</w:t>
            </w:r>
          </w:p>
        </w:tc>
        <w:tc>
          <w:tcPr>
            <w:tcW w:w="1004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31373</w:t>
            </w:r>
          </w:p>
        </w:tc>
        <w:tc>
          <w:tcPr>
            <w:tcW w:w="1134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32628</w:t>
            </w:r>
          </w:p>
        </w:tc>
        <w:tc>
          <w:tcPr>
            <w:tcW w:w="1559" w:type="dxa"/>
            <w:shd w:val="clear" w:color="auto" w:fill="FFFFFF"/>
          </w:tcPr>
          <w:p w:rsidR="00BD1FDE" w:rsidRPr="00BD1FDE" w:rsidRDefault="00BD1FDE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BD1FDE">
              <w:rPr>
                <w:sz w:val="16"/>
                <w:szCs w:val="16"/>
              </w:rPr>
              <w:t>34064</w:t>
            </w:r>
          </w:p>
        </w:tc>
      </w:tr>
    </w:tbl>
    <w:p w:rsidR="00150223" w:rsidRPr="0057067F" w:rsidRDefault="0057067F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sz w:val="24"/>
          <w:szCs w:val="24"/>
        </w:rPr>
      </w:pPr>
      <w:r w:rsidRPr="0057067F">
        <w:rPr>
          <w:sz w:val="24"/>
          <w:szCs w:val="24"/>
        </w:rPr>
        <w:t>»</w:t>
      </w:r>
    </w:p>
    <w:p w:rsidR="00501415" w:rsidRPr="005C0290" w:rsidRDefault="00501415" w:rsidP="00501415">
      <w:pPr>
        <w:pStyle w:val="a3"/>
        <w:ind w:firstLine="708"/>
        <w:jc w:val="left"/>
        <w:rPr>
          <w:rFonts w:ascii="Arial" w:hAnsi="Arial" w:cs="Arial"/>
          <w:bCs/>
          <w:spacing w:val="-6"/>
        </w:rPr>
      </w:pPr>
      <w:r w:rsidRPr="005C0290">
        <w:rPr>
          <w:rFonts w:ascii="Arial" w:hAnsi="Arial" w:cs="Arial"/>
          <w:bCs/>
          <w:spacing w:val="-6"/>
        </w:rPr>
        <w:t xml:space="preserve">2. приложение № 2 к подпрограмме </w:t>
      </w:r>
      <w:r w:rsidRPr="005C0290">
        <w:rPr>
          <w:rFonts w:ascii="Arial" w:hAnsi="Arial" w:cs="Arial"/>
          <w:bCs/>
          <w:spacing w:val="-6"/>
          <w:lang w:val="en-US"/>
        </w:rPr>
        <w:t>I</w:t>
      </w:r>
      <w:r w:rsidR="00E36728">
        <w:rPr>
          <w:rFonts w:ascii="Arial" w:hAnsi="Arial" w:cs="Arial"/>
          <w:bCs/>
          <w:spacing w:val="-6"/>
        </w:rPr>
        <w:t xml:space="preserve"> «Инвестиции»</w:t>
      </w:r>
      <w:r w:rsidRPr="005C0290">
        <w:rPr>
          <w:rFonts w:ascii="Arial" w:hAnsi="Arial" w:cs="Arial"/>
          <w:bCs/>
          <w:spacing w:val="-6"/>
        </w:rPr>
        <w:t xml:space="preserve"> изложить в следующей редакции:    </w:t>
      </w:r>
    </w:p>
    <w:p w:rsidR="00501415" w:rsidRPr="005C0290" w:rsidRDefault="00501415" w:rsidP="00501415">
      <w:pPr>
        <w:pStyle w:val="a3"/>
        <w:ind w:firstLine="708"/>
        <w:jc w:val="left"/>
        <w:rPr>
          <w:rFonts w:ascii="Arial" w:hAnsi="Arial" w:cs="Arial"/>
          <w:bCs/>
          <w:spacing w:val="-6"/>
        </w:rPr>
      </w:pPr>
    </w:p>
    <w:p w:rsidR="00501415" w:rsidRPr="005C0290" w:rsidRDefault="00501415" w:rsidP="00501415">
      <w:pPr>
        <w:pStyle w:val="a3"/>
        <w:ind w:firstLine="708"/>
        <w:jc w:val="left"/>
        <w:rPr>
          <w:rFonts w:ascii="Arial" w:hAnsi="Arial" w:cs="Arial"/>
        </w:rPr>
      </w:pPr>
      <w:r w:rsidRPr="005C0290">
        <w:rPr>
          <w:rFonts w:ascii="Arial" w:hAnsi="Arial" w:cs="Arial"/>
          <w:bCs/>
          <w:spacing w:val="-6"/>
        </w:rPr>
        <w:t xml:space="preserve">                                                                                                                                    </w:t>
      </w:r>
      <w:r w:rsidRPr="005C0290">
        <w:rPr>
          <w:rFonts w:ascii="Arial" w:hAnsi="Arial" w:cs="Arial"/>
          <w:bCs/>
          <w:spacing w:val="-6"/>
        </w:rPr>
        <w:tab/>
      </w:r>
      <w:r w:rsidRPr="005C0290">
        <w:rPr>
          <w:rFonts w:ascii="Arial" w:hAnsi="Arial" w:cs="Arial"/>
          <w:bCs/>
          <w:spacing w:val="-6"/>
        </w:rPr>
        <w:tab/>
      </w:r>
      <w:r w:rsidRPr="005C0290">
        <w:rPr>
          <w:rFonts w:ascii="Arial" w:hAnsi="Arial" w:cs="Arial"/>
          <w:bCs/>
          <w:spacing w:val="-6"/>
        </w:rPr>
        <w:tab/>
        <w:t>«</w:t>
      </w:r>
      <w:r w:rsidRPr="005C0290">
        <w:rPr>
          <w:rFonts w:ascii="Arial" w:hAnsi="Arial" w:cs="Arial"/>
        </w:rPr>
        <w:t>Приложение № 2</w:t>
      </w:r>
    </w:p>
    <w:p w:rsidR="00501415" w:rsidRPr="005C0290" w:rsidRDefault="00501415" w:rsidP="00501415">
      <w:pPr>
        <w:jc w:val="center"/>
        <w:rPr>
          <w:sz w:val="24"/>
          <w:szCs w:val="24"/>
        </w:rPr>
      </w:pPr>
      <w:r w:rsidRPr="005C029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к Подпрограмме </w:t>
      </w:r>
      <w:r w:rsidRPr="005C0290">
        <w:rPr>
          <w:sz w:val="24"/>
          <w:szCs w:val="24"/>
          <w:lang w:val="en-US"/>
        </w:rPr>
        <w:t>I</w:t>
      </w:r>
      <w:r w:rsidRPr="005C0290">
        <w:rPr>
          <w:sz w:val="24"/>
          <w:szCs w:val="24"/>
        </w:rPr>
        <w:t xml:space="preserve"> «Инвестиции» </w:t>
      </w:r>
    </w:p>
    <w:p w:rsidR="00501415" w:rsidRPr="005C0290" w:rsidRDefault="00501415" w:rsidP="00501415">
      <w:pPr>
        <w:spacing w:line="360" w:lineRule="auto"/>
        <w:ind w:right="-11" w:firstLine="709"/>
        <w:rPr>
          <w:b/>
          <w:bCs/>
          <w:spacing w:val="-6"/>
          <w:sz w:val="24"/>
          <w:szCs w:val="24"/>
        </w:rPr>
      </w:pPr>
    </w:p>
    <w:p w:rsidR="00501415" w:rsidRPr="005C0290" w:rsidRDefault="00501415" w:rsidP="00501415">
      <w:pPr>
        <w:jc w:val="center"/>
        <w:rPr>
          <w:bCs/>
          <w:sz w:val="24"/>
          <w:szCs w:val="24"/>
        </w:rPr>
      </w:pPr>
    </w:p>
    <w:p w:rsidR="00501415" w:rsidRPr="005C0290" w:rsidRDefault="00501415" w:rsidP="00501415">
      <w:pPr>
        <w:jc w:val="center"/>
        <w:rPr>
          <w:bCs/>
          <w:sz w:val="24"/>
          <w:szCs w:val="24"/>
        </w:rPr>
      </w:pPr>
      <w:r w:rsidRPr="005C0290">
        <w:rPr>
          <w:bCs/>
          <w:sz w:val="24"/>
          <w:szCs w:val="24"/>
        </w:rPr>
        <w:t xml:space="preserve">Планируемые результаты реализации </w:t>
      </w:r>
      <w:r w:rsidRPr="005C0290">
        <w:rPr>
          <w:sz w:val="24"/>
          <w:szCs w:val="24"/>
        </w:rPr>
        <w:t xml:space="preserve">Подпрограммы </w:t>
      </w:r>
      <w:r w:rsidRPr="005C0290">
        <w:rPr>
          <w:sz w:val="24"/>
          <w:szCs w:val="24"/>
          <w:lang w:val="en-US"/>
        </w:rPr>
        <w:t>I</w:t>
      </w:r>
      <w:r w:rsidRPr="005C0290">
        <w:rPr>
          <w:sz w:val="24"/>
          <w:szCs w:val="24"/>
        </w:rPr>
        <w:t xml:space="preserve"> «Инвестиции»</w:t>
      </w:r>
    </w:p>
    <w:p w:rsidR="00501415" w:rsidRPr="005C0290" w:rsidRDefault="00501415" w:rsidP="00501415">
      <w:pPr>
        <w:jc w:val="center"/>
        <w:rPr>
          <w:sz w:val="24"/>
          <w:szCs w:val="24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707"/>
        <w:gridCol w:w="850"/>
        <w:gridCol w:w="709"/>
        <w:gridCol w:w="2551"/>
        <w:gridCol w:w="851"/>
        <w:gridCol w:w="1134"/>
        <w:gridCol w:w="1134"/>
        <w:gridCol w:w="1134"/>
        <w:gridCol w:w="1134"/>
        <w:gridCol w:w="992"/>
        <w:gridCol w:w="1134"/>
        <w:gridCol w:w="993"/>
      </w:tblGrid>
      <w:tr w:rsidR="00501415" w:rsidRPr="005C0290" w:rsidTr="006F658A">
        <w:trPr>
          <w:trHeight w:val="47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Основные мероприятия подпрограммы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Планируемый объем финансирования основных мероприятий, тыс. руб.</w:t>
            </w:r>
          </w:p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 xml:space="preserve">Базовое значение показателя </w:t>
            </w:r>
          </w:p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 xml:space="preserve">Планируемое значение показателя по годам реализации </w:t>
            </w:r>
          </w:p>
        </w:tc>
      </w:tr>
      <w:tr w:rsidR="00501415" w:rsidRPr="005C0290" w:rsidTr="006F658A">
        <w:trPr>
          <w:trHeight w:val="46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2020</w:t>
            </w:r>
          </w:p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 xml:space="preserve">2021 </w:t>
            </w:r>
          </w:p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 xml:space="preserve">2022 </w:t>
            </w:r>
          </w:p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2023</w:t>
            </w:r>
          </w:p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 xml:space="preserve">2024 </w:t>
            </w:r>
          </w:p>
          <w:p w:rsidR="00501415" w:rsidRPr="005C0290" w:rsidRDefault="00501415" w:rsidP="006F658A">
            <w:pPr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год</w:t>
            </w:r>
          </w:p>
        </w:tc>
      </w:tr>
      <w:tr w:rsidR="00501415" w:rsidRPr="005C0290" w:rsidTr="006F658A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 xml:space="preserve">Бюджет </w:t>
            </w:r>
            <w:r w:rsidRPr="005C0290">
              <w:rPr>
                <w:sz w:val="16"/>
                <w:szCs w:val="16"/>
              </w:rPr>
              <w:t>городского округа Ступино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Другие источники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</w:tr>
      <w:tr w:rsidR="00501415" w:rsidRPr="005C0290" w:rsidTr="006F658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13</w:t>
            </w:r>
          </w:p>
        </w:tc>
      </w:tr>
      <w:tr w:rsidR="00501415" w:rsidRPr="005C0290" w:rsidTr="006F658A">
        <w:trPr>
          <w:trHeight w:val="1499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Основное мероприятие 02.</w:t>
            </w:r>
          </w:p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Создание многофункциональных индустриальных парков, технологических парков, промышленных площадок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ind w:right="-66" w:hanging="74"/>
              <w:jc w:val="center"/>
              <w:rPr>
                <w:bCs/>
                <w:sz w:val="16"/>
                <w:szCs w:val="16"/>
              </w:rPr>
            </w:pPr>
            <w:r w:rsidRPr="005C029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5C0290">
              <w:rPr>
                <w:sz w:val="16"/>
                <w:szCs w:val="16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  <w:p w:rsidR="00501415" w:rsidRPr="005C0290" w:rsidRDefault="00501415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5C0290" w:rsidRDefault="00501415" w:rsidP="006F658A">
            <w:pPr>
              <w:jc w:val="center"/>
              <w:rPr>
                <w:sz w:val="16"/>
                <w:szCs w:val="16"/>
              </w:rPr>
            </w:pPr>
            <w:r w:rsidRPr="005C0290">
              <w:rPr>
                <w:sz w:val="16"/>
                <w:szCs w:val="16"/>
              </w:rPr>
              <w:t>тыс</w:t>
            </w:r>
            <w:proofErr w:type="gramStart"/>
            <w:r w:rsidRPr="005C0290">
              <w:rPr>
                <w:sz w:val="16"/>
                <w:szCs w:val="16"/>
              </w:rPr>
              <w:t>.р</w:t>
            </w:r>
            <w:proofErr w:type="gramEnd"/>
            <w:r w:rsidRPr="005C0290">
              <w:rPr>
                <w:sz w:val="16"/>
                <w:szCs w:val="16"/>
              </w:rPr>
              <w:t>уб.</w:t>
            </w:r>
          </w:p>
          <w:p w:rsidR="00501415" w:rsidRPr="005C0290" w:rsidRDefault="00501415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5C0290" w:rsidRDefault="00501415" w:rsidP="006F658A">
            <w:pPr>
              <w:jc w:val="center"/>
              <w:rPr>
                <w:sz w:val="16"/>
                <w:szCs w:val="16"/>
              </w:rPr>
            </w:pPr>
          </w:p>
          <w:p w:rsidR="00501415" w:rsidRPr="005C0290" w:rsidRDefault="00501415" w:rsidP="006F658A">
            <w:pPr>
              <w:jc w:val="center"/>
              <w:rPr>
                <w:sz w:val="16"/>
                <w:szCs w:val="16"/>
              </w:rPr>
            </w:pPr>
            <w:r w:rsidRPr="005C0290">
              <w:rPr>
                <w:sz w:val="16"/>
                <w:szCs w:val="16"/>
              </w:rPr>
              <w:t>Рейтинг-50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5C0290" w:rsidRDefault="00501415" w:rsidP="006F658A">
            <w:pPr>
              <w:jc w:val="center"/>
              <w:rPr>
                <w:sz w:val="16"/>
                <w:szCs w:val="16"/>
              </w:rPr>
            </w:pPr>
            <w:r w:rsidRPr="005C0290">
              <w:rPr>
                <w:sz w:val="16"/>
                <w:szCs w:val="16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5C0290" w:rsidRDefault="00501415" w:rsidP="006F658A">
            <w:pPr>
              <w:rPr>
                <w:sz w:val="16"/>
                <w:szCs w:val="16"/>
              </w:rPr>
            </w:pPr>
            <w:r w:rsidRPr="005C0290">
              <w:rPr>
                <w:sz w:val="16"/>
                <w:szCs w:val="16"/>
              </w:rPr>
              <w:t xml:space="preserve">      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5C0290" w:rsidRDefault="00501415" w:rsidP="006F658A">
            <w:pPr>
              <w:jc w:val="center"/>
              <w:rPr>
                <w:sz w:val="16"/>
                <w:szCs w:val="16"/>
              </w:rPr>
            </w:pPr>
            <w:r w:rsidRPr="005C0290">
              <w:rPr>
                <w:sz w:val="16"/>
                <w:szCs w:val="16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5C0290" w:rsidRDefault="00501415" w:rsidP="006F658A">
            <w:pPr>
              <w:jc w:val="center"/>
              <w:rPr>
                <w:sz w:val="16"/>
                <w:szCs w:val="16"/>
              </w:rPr>
            </w:pPr>
            <w:r w:rsidRPr="005C0290">
              <w:rPr>
                <w:sz w:val="16"/>
                <w:szCs w:val="16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5C0290" w:rsidRDefault="00501415" w:rsidP="006F658A">
            <w:pPr>
              <w:jc w:val="center"/>
              <w:rPr>
                <w:sz w:val="16"/>
                <w:szCs w:val="16"/>
              </w:rPr>
            </w:pPr>
            <w:r w:rsidRPr="005C0290">
              <w:rPr>
                <w:sz w:val="16"/>
                <w:szCs w:val="16"/>
              </w:rPr>
              <w:t>68,4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5C0290" w:rsidRDefault="00501415" w:rsidP="006F658A">
            <w:pPr>
              <w:jc w:val="center"/>
              <w:rPr>
                <w:sz w:val="16"/>
                <w:szCs w:val="16"/>
              </w:rPr>
            </w:pPr>
            <w:r w:rsidRPr="005C0290">
              <w:rPr>
                <w:sz w:val="16"/>
                <w:szCs w:val="16"/>
              </w:rPr>
              <w:t>71</w:t>
            </w:r>
          </w:p>
        </w:tc>
      </w:tr>
      <w:tr w:rsidR="00501415" w:rsidRPr="0061349E" w:rsidTr="00D2473C">
        <w:trPr>
          <w:trHeight w:val="91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61349E" w:rsidRDefault="00501415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61349E" w:rsidRDefault="00501415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61349E" w:rsidRDefault="00501415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1415" w:rsidRPr="0061349E" w:rsidRDefault="00501415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415" w:rsidRPr="00D2473C" w:rsidRDefault="00501415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 xml:space="preserve">Процент </w:t>
            </w:r>
            <w:proofErr w:type="spellStart"/>
            <w:r w:rsidRPr="00D2473C">
              <w:rPr>
                <w:sz w:val="16"/>
                <w:szCs w:val="16"/>
              </w:rPr>
              <w:t>заполняемости</w:t>
            </w:r>
            <w:proofErr w:type="spellEnd"/>
            <w:r w:rsidRPr="00D2473C">
              <w:rPr>
                <w:sz w:val="16"/>
                <w:szCs w:val="16"/>
              </w:rPr>
              <w:t xml:space="preserve"> многофункциональных индустриальных парков, технологических парков, промышленных площадок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D2473C" w:rsidRDefault="00501415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%</w:t>
            </w:r>
          </w:p>
          <w:p w:rsidR="00501415" w:rsidRPr="00D2473C" w:rsidRDefault="00501415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1415" w:rsidRPr="00D2473C" w:rsidRDefault="00501415" w:rsidP="006F658A">
            <w:pPr>
              <w:jc w:val="center"/>
              <w:rPr>
                <w:sz w:val="16"/>
                <w:szCs w:val="16"/>
              </w:rPr>
            </w:pPr>
          </w:p>
          <w:p w:rsidR="00501415" w:rsidRPr="00D2473C" w:rsidRDefault="00501415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Отраслевой показатель (показатель госпрограм</w:t>
            </w:r>
            <w:r w:rsidR="00D2473C" w:rsidRPr="00D2473C">
              <w:rPr>
                <w:sz w:val="16"/>
                <w:szCs w:val="16"/>
              </w:rPr>
              <w:t>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D2473C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D2473C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D2473C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D2473C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D2473C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1415" w:rsidRPr="00D2473C" w:rsidRDefault="00501415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36,0</w:t>
            </w:r>
          </w:p>
        </w:tc>
      </w:tr>
      <w:tr w:rsidR="00D2473C" w:rsidRPr="0061349E" w:rsidTr="006F658A">
        <w:trPr>
          <w:trHeight w:val="19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 xml:space="preserve">Количество многофункциональных индустриальных парков, технологических парков, промышленных площадок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ед.</w:t>
            </w:r>
          </w:p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</w:tr>
      <w:tr w:rsidR="00D2473C" w:rsidRPr="0061349E" w:rsidTr="006F658A">
        <w:trPr>
          <w:trHeight w:val="140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Количество привлеченных резидентов на территории многофункциональных индустриальных парков, технологических парков, промышленных площадок муниципальных образований  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Отраслевой показатель (показатель госпрограммы)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5</w:t>
            </w:r>
          </w:p>
        </w:tc>
      </w:tr>
      <w:tr w:rsidR="00D2473C" w:rsidRPr="0061349E" w:rsidTr="006F658A">
        <w:trPr>
          <w:trHeight w:val="98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Площадь территории, на которую привлечены новые резиденты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Отраслевой показатель (показатель госпрограммы)</w:t>
            </w:r>
          </w:p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CE72E4" w:rsidP="006F65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CE72E4" w:rsidP="006F65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CE72E4" w:rsidP="006F65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CE72E4" w:rsidP="006F65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2473C" w:rsidRPr="0061349E" w:rsidTr="00D2473C">
        <w:trPr>
          <w:trHeight w:val="102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Количество резидентов индустриальных парков, технопарков, промышленных площадок начавших производство</w:t>
            </w:r>
          </w:p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2,0</w:t>
            </w:r>
          </w:p>
        </w:tc>
      </w:tr>
      <w:tr w:rsidR="00D2473C" w:rsidRPr="0061349E" w:rsidTr="006F658A">
        <w:trPr>
          <w:trHeight w:val="16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 xml:space="preserve">Инвестиции в основной капитал за счет всех источников финансирования в ценах соответствующих лет </w:t>
            </w:r>
          </w:p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Млн</w:t>
            </w:r>
            <w:proofErr w:type="gramStart"/>
            <w:r w:rsidRPr="00121480">
              <w:rPr>
                <w:sz w:val="16"/>
                <w:szCs w:val="16"/>
              </w:rPr>
              <w:t>.р</w:t>
            </w:r>
            <w:proofErr w:type="gramEnd"/>
            <w:r w:rsidRPr="00121480">
              <w:rPr>
                <w:sz w:val="16"/>
                <w:szCs w:val="16"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15070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15600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16200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16819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16946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17168</w:t>
            </w:r>
          </w:p>
        </w:tc>
      </w:tr>
      <w:tr w:rsidR="00D2473C" w:rsidRPr="0061349E" w:rsidTr="006F658A">
        <w:trPr>
          <w:trHeight w:val="46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ВДЛ (Указ Президента РФ № 193)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7311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7313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7</w:t>
            </w:r>
            <w:r w:rsidR="00CE72E4">
              <w:rPr>
                <w:sz w:val="16"/>
                <w:szCs w:val="16"/>
              </w:rPr>
              <w:t>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7</w:t>
            </w:r>
            <w:r w:rsidR="00CE72E4">
              <w:rPr>
                <w:sz w:val="16"/>
                <w:szCs w:val="16"/>
              </w:rPr>
              <w:t>971,5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CE72E4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CE72E4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8605,4</w:t>
            </w:r>
          </w:p>
        </w:tc>
      </w:tr>
      <w:tr w:rsidR="00D2473C" w:rsidRPr="00121480" w:rsidTr="006F658A">
        <w:trPr>
          <w:trHeight w:val="1124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  <w:r w:rsidRPr="00121480"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1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73C" w:rsidRPr="00121480" w:rsidRDefault="00D2473C" w:rsidP="006F658A">
            <w:pPr>
              <w:rPr>
                <w:bCs/>
                <w:sz w:val="16"/>
                <w:szCs w:val="16"/>
              </w:rPr>
            </w:pPr>
            <w:r w:rsidRPr="00121480">
              <w:rPr>
                <w:bCs/>
                <w:sz w:val="16"/>
                <w:szCs w:val="16"/>
              </w:rPr>
              <w:t>Основное мероприятие 07.</w:t>
            </w:r>
          </w:p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  <w:r w:rsidRPr="00121480">
              <w:rPr>
                <w:bCs/>
                <w:sz w:val="16"/>
                <w:szCs w:val="16"/>
              </w:rPr>
              <w:t>Организация работ по поддержке и развитию промышленного потенциала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12148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121480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121480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%</w:t>
            </w:r>
          </w:p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</w:p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</w:p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proofErr w:type="gramStart"/>
            <w:r w:rsidRPr="00121480">
              <w:rPr>
                <w:sz w:val="16"/>
                <w:szCs w:val="16"/>
              </w:rPr>
              <w:t>Указной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121480" w:rsidRDefault="00D2473C" w:rsidP="006F658A">
            <w:pPr>
              <w:jc w:val="center"/>
              <w:rPr>
                <w:sz w:val="16"/>
                <w:szCs w:val="16"/>
              </w:rPr>
            </w:pPr>
            <w:r w:rsidRPr="00121480">
              <w:rPr>
                <w:sz w:val="16"/>
                <w:szCs w:val="16"/>
              </w:rPr>
              <w:t>104</w:t>
            </w:r>
          </w:p>
        </w:tc>
      </w:tr>
      <w:tr w:rsidR="00D2473C" w:rsidRPr="0061349E" w:rsidTr="006F658A">
        <w:trPr>
          <w:trHeight w:val="55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Количество высокопроизводительных рабочих мест во внебюджетном секторе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тыс.ед.</w:t>
            </w:r>
          </w:p>
          <w:p w:rsidR="00D2473C" w:rsidRPr="00D2473C" w:rsidRDefault="00D2473C" w:rsidP="006F658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ВДЛ (Указ Президента РФ № 193)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CE72E4" w:rsidP="006F65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2</w:t>
            </w:r>
            <w:r w:rsidR="00CE72E4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2</w:t>
            </w:r>
            <w:r w:rsidR="00CE72E4">
              <w:rPr>
                <w:sz w:val="16"/>
                <w:szCs w:val="16"/>
              </w:rPr>
              <w:t>1</w:t>
            </w:r>
          </w:p>
        </w:tc>
      </w:tr>
      <w:tr w:rsidR="00D2473C" w:rsidRPr="0061349E" w:rsidTr="006F658A">
        <w:trPr>
          <w:trHeight w:val="55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 xml:space="preserve">Производительность труда в базовых </w:t>
            </w:r>
            <w:proofErr w:type="spellStart"/>
            <w:r w:rsidRPr="00D2473C">
              <w:rPr>
                <w:sz w:val="16"/>
                <w:szCs w:val="16"/>
              </w:rPr>
              <w:t>несырьевых</w:t>
            </w:r>
            <w:proofErr w:type="spellEnd"/>
            <w:r w:rsidRPr="00D2473C">
              <w:rPr>
                <w:sz w:val="16"/>
                <w:szCs w:val="16"/>
              </w:rPr>
              <w:t xml:space="preserve"> отраслях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ВДЛ (Указ Президента РФ № 193)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3,9</w:t>
            </w:r>
          </w:p>
        </w:tc>
      </w:tr>
      <w:tr w:rsidR="00D2473C" w:rsidRPr="0061349E" w:rsidTr="006F658A">
        <w:trPr>
          <w:trHeight w:val="200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Количество созданных рабочих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Обращение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675</w:t>
            </w:r>
          </w:p>
        </w:tc>
      </w:tr>
      <w:tr w:rsidR="00D2473C" w:rsidRPr="0061349E" w:rsidTr="006F658A">
        <w:trPr>
          <w:trHeight w:val="166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% к предыдущему периоду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105,4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105,2</w:t>
            </w:r>
          </w:p>
        </w:tc>
      </w:tr>
      <w:tr w:rsidR="00D2473C" w:rsidRPr="0061349E" w:rsidTr="006F658A">
        <w:trPr>
          <w:trHeight w:val="256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61349E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56882,2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58498,4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61666,5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64646,8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67689,8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70773,6</w:t>
            </w:r>
          </w:p>
        </w:tc>
      </w:tr>
      <w:tr w:rsidR="00D2473C" w:rsidRPr="00D2473C" w:rsidTr="006F658A">
        <w:trPr>
          <w:trHeight w:val="2561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  <w:r w:rsidRPr="00D2473C">
              <w:rPr>
                <w:bCs/>
                <w:sz w:val="16"/>
                <w:szCs w:val="16"/>
              </w:rPr>
              <w:t>3.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  <w:r w:rsidRPr="00D2473C">
              <w:rPr>
                <w:bCs/>
                <w:sz w:val="16"/>
                <w:szCs w:val="16"/>
              </w:rPr>
              <w:t>Основное мероприятие 10.</w:t>
            </w:r>
          </w:p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  <w:r w:rsidRPr="00D2473C">
              <w:rPr>
                <w:bCs/>
                <w:sz w:val="16"/>
                <w:szCs w:val="16"/>
              </w:rPr>
              <w:t>Проведение конкурсного отбора лучших концепций по развитию территорий муниципальных образований Московской области и дальнейшая реализация концепций победителей конкурса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  <w:r w:rsidRPr="00D2473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  <w:r w:rsidRPr="00D2473C">
              <w:rPr>
                <w:bCs/>
                <w:sz w:val="16"/>
                <w:szCs w:val="16"/>
              </w:rPr>
              <w:t>189600,00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Количество разработанных комплектов проектно-сметной документации (ПИР)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473C" w:rsidRPr="00D2473C" w:rsidRDefault="00D2473C" w:rsidP="006F658A">
            <w:pPr>
              <w:jc w:val="center"/>
              <w:rPr>
                <w:sz w:val="16"/>
                <w:szCs w:val="16"/>
              </w:rPr>
            </w:pPr>
            <w:r w:rsidRPr="00D2473C">
              <w:rPr>
                <w:sz w:val="16"/>
                <w:szCs w:val="16"/>
              </w:rPr>
              <w:t>-</w:t>
            </w:r>
          </w:p>
        </w:tc>
      </w:tr>
    </w:tbl>
    <w:p w:rsidR="00501415" w:rsidRPr="00FD0B82" w:rsidRDefault="00501415" w:rsidP="00501415">
      <w:pPr>
        <w:spacing w:line="360" w:lineRule="auto"/>
        <w:ind w:right="-11" w:firstLine="709"/>
        <w:jc w:val="right"/>
        <w:rPr>
          <w:bCs/>
          <w:spacing w:val="-6"/>
          <w:sz w:val="24"/>
          <w:szCs w:val="24"/>
        </w:rPr>
      </w:pPr>
      <w:r w:rsidRPr="00FD0B82">
        <w:rPr>
          <w:bCs/>
          <w:spacing w:val="-6"/>
          <w:sz w:val="24"/>
          <w:szCs w:val="24"/>
        </w:rPr>
        <w:t>»</w:t>
      </w:r>
    </w:p>
    <w:p w:rsidR="00150223" w:rsidRDefault="00150223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FD0B82" w:rsidRPr="005C0290" w:rsidRDefault="0057067F" w:rsidP="00FD0B82">
      <w:pPr>
        <w:pStyle w:val="a3"/>
        <w:ind w:firstLine="708"/>
        <w:jc w:val="left"/>
        <w:rPr>
          <w:rFonts w:ascii="Arial" w:hAnsi="Arial" w:cs="Arial"/>
          <w:bCs/>
          <w:spacing w:val="-6"/>
        </w:rPr>
      </w:pPr>
      <w:r>
        <w:rPr>
          <w:rFonts w:ascii="Arial" w:hAnsi="Arial" w:cs="Arial"/>
          <w:bCs/>
          <w:spacing w:val="-6"/>
        </w:rPr>
        <w:lastRenderedPageBreak/>
        <w:t>3</w:t>
      </w:r>
      <w:r w:rsidR="00FD0B82">
        <w:rPr>
          <w:rFonts w:ascii="Arial" w:hAnsi="Arial" w:cs="Arial"/>
          <w:bCs/>
          <w:spacing w:val="-6"/>
        </w:rPr>
        <w:t>. приложение № 3</w:t>
      </w:r>
      <w:r w:rsidR="00FD0B82" w:rsidRPr="005C0290">
        <w:rPr>
          <w:rFonts w:ascii="Arial" w:hAnsi="Arial" w:cs="Arial"/>
          <w:bCs/>
          <w:spacing w:val="-6"/>
        </w:rPr>
        <w:t xml:space="preserve"> к подпрограмме </w:t>
      </w:r>
      <w:r w:rsidR="00FD0B82" w:rsidRPr="005C0290">
        <w:rPr>
          <w:rFonts w:ascii="Arial" w:hAnsi="Arial" w:cs="Arial"/>
          <w:bCs/>
          <w:spacing w:val="-6"/>
          <w:lang w:val="en-US"/>
        </w:rPr>
        <w:t>I</w:t>
      </w:r>
      <w:r w:rsidR="00E36728">
        <w:rPr>
          <w:rFonts w:ascii="Arial" w:hAnsi="Arial" w:cs="Arial"/>
          <w:bCs/>
          <w:spacing w:val="-6"/>
        </w:rPr>
        <w:t xml:space="preserve"> «Инвестиции»</w:t>
      </w:r>
      <w:r w:rsidR="00FD0B82" w:rsidRPr="005C0290">
        <w:rPr>
          <w:rFonts w:ascii="Arial" w:hAnsi="Arial" w:cs="Arial"/>
          <w:bCs/>
          <w:spacing w:val="-6"/>
        </w:rPr>
        <w:t xml:space="preserve"> изложить в следующей редакции:    </w:t>
      </w:r>
    </w:p>
    <w:p w:rsidR="00FD0B82" w:rsidRPr="00FD0B82" w:rsidRDefault="00FD0B82" w:rsidP="00FD0B82">
      <w:pPr>
        <w:pStyle w:val="a3"/>
        <w:rPr>
          <w:rFonts w:ascii="Arial" w:hAnsi="Arial" w:cs="Arial"/>
        </w:rPr>
      </w:pPr>
      <w:r w:rsidRPr="00FD0B82">
        <w:rPr>
          <w:rFonts w:ascii="Arial" w:hAnsi="Arial" w:cs="Arial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</w:t>
      </w:r>
      <w:r w:rsidR="0057067F">
        <w:rPr>
          <w:rFonts w:ascii="Arial" w:hAnsi="Arial" w:cs="Arial"/>
        </w:rPr>
        <w:t>«</w:t>
      </w:r>
      <w:r w:rsidRPr="00FD0B82">
        <w:rPr>
          <w:rFonts w:ascii="Arial" w:hAnsi="Arial" w:cs="Arial"/>
        </w:rPr>
        <w:t>Приложение № 3</w:t>
      </w:r>
    </w:p>
    <w:p w:rsidR="00FD0B82" w:rsidRPr="00FD0B82" w:rsidRDefault="00FD0B82" w:rsidP="00FD0B82">
      <w:pPr>
        <w:jc w:val="right"/>
        <w:rPr>
          <w:sz w:val="24"/>
          <w:szCs w:val="24"/>
        </w:rPr>
      </w:pPr>
      <w:r w:rsidRPr="00FD0B82">
        <w:rPr>
          <w:sz w:val="24"/>
          <w:szCs w:val="24"/>
        </w:rPr>
        <w:t xml:space="preserve">                              к Подпрограмме </w:t>
      </w:r>
      <w:r w:rsidRPr="00FD0B82">
        <w:rPr>
          <w:sz w:val="24"/>
          <w:szCs w:val="24"/>
          <w:lang w:val="en-US"/>
        </w:rPr>
        <w:t>I</w:t>
      </w:r>
      <w:r w:rsidRPr="00FD0B82">
        <w:rPr>
          <w:sz w:val="24"/>
          <w:szCs w:val="24"/>
        </w:rPr>
        <w:t xml:space="preserve"> «</w:t>
      </w:r>
      <w:r w:rsidRPr="00FD0B82">
        <w:rPr>
          <w:bCs/>
          <w:sz w:val="24"/>
          <w:szCs w:val="24"/>
        </w:rPr>
        <w:t xml:space="preserve">Инвестиции» </w:t>
      </w:r>
      <w:r w:rsidRPr="00FD0B82">
        <w:rPr>
          <w:sz w:val="24"/>
          <w:szCs w:val="24"/>
        </w:rPr>
        <w:t xml:space="preserve"> </w:t>
      </w:r>
    </w:p>
    <w:p w:rsidR="00FD0B82" w:rsidRPr="00FD0B82" w:rsidRDefault="00FD0B82" w:rsidP="00FD0B82">
      <w:pPr>
        <w:jc w:val="right"/>
        <w:rPr>
          <w:bCs/>
          <w:sz w:val="24"/>
          <w:szCs w:val="24"/>
        </w:rPr>
      </w:pPr>
      <w:r w:rsidRPr="00FD0B82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FD0B82" w:rsidRPr="00207BC5" w:rsidRDefault="00FD0B82" w:rsidP="00FD0B82">
      <w:pPr>
        <w:jc w:val="center"/>
      </w:pPr>
      <w:r w:rsidRPr="00207BC5">
        <w:rPr>
          <w:bCs/>
        </w:rPr>
        <w:t xml:space="preserve">                                                                                                                  </w:t>
      </w:r>
    </w:p>
    <w:p w:rsidR="00FD0B82" w:rsidRPr="0057067F" w:rsidRDefault="00FD0B82" w:rsidP="00FD0B82">
      <w:pPr>
        <w:tabs>
          <w:tab w:val="center" w:pos="4677"/>
          <w:tab w:val="right" w:pos="9355"/>
        </w:tabs>
        <w:spacing w:line="276" w:lineRule="auto"/>
        <w:jc w:val="center"/>
        <w:rPr>
          <w:sz w:val="24"/>
          <w:szCs w:val="24"/>
        </w:rPr>
      </w:pPr>
      <w:r w:rsidRPr="0057067F">
        <w:rPr>
          <w:sz w:val="24"/>
          <w:szCs w:val="24"/>
        </w:rPr>
        <w:t>Методика расчета значений</w:t>
      </w:r>
    </w:p>
    <w:p w:rsidR="00FD0B82" w:rsidRPr="0057067F" w:rsidRDefault="00FD0B82" w:rsidP="00FD0B82">
      <w:pPr>
        <w:tabs>
          <w:tab w:val="center" w:pos="4677"/>
          <w:tab w:val="right" w:pos="9355"/>
        </w:tabs>
        <w:spacing w:line="276" w:lineRule="auto"/>
        <w:jc w:val="center"/>
        <w:rPr>
          <w:sz w:val="24"/>
          <w:szCs w:val="24"/>
        </w:rPr>
      </w:pPr>
      <w:r w:rsidRPr="0057067F">
        <w:rPr>
          <w:sz w:val="24"/>
          <w:szCs w:val="24"/>
        </w:rPr>
        <w:t xml:space="preserve">планируемых результатов реализации Подпрограммы </w:t>
      </w:r>
      <w:r w:rsidRPr="0057067F">
        <w:rPr>
          <w:sz w:val="24"/>
          <w:szCs w:val="24"/>
          <w:lang w:val="en-US"/>
        </w:rPr>
        <w:t>I</w:t>
      </w:r>
      <w:r w:rsidRPr="0057067F">
        <w:rPr>
          <w:sz w:val="24"/>
          <w:szCs w:val="24"/>
        </w:rPr>
        <w:t xml:space="preserve"> «Инвестиции»</w:t>
      </w:r>
    </w:p>
    <w:p w:rsidR="00FD0B82" w:rsidRPr="00207BC5" w:rsidRDefault="00FD0B82" w:rsidP="00FD0B82">
      <w:pPr>
        <w:tabs>
          <w:tab w:val="center" w:pos="4677"/>
          <w:tab w:val="right" w:pos="9355"/>
        </w:tabs>
        <w:spacing w:line="276" w:lineRule="auto"/>
        <w:jc w:val="center"/>
      </w:pPr>
    </w:p>
    <w:tbl>
      <w:tblPr>
        <w:tblStyle w:val="ae"/>
        <w:tblW w:w="14709" w:type="dxa"/>
        <w:tblLayout w:type="fixed"/>
        <w:tblLook w:val="04A0"/>
      </w:tblPr>
      <w:tblGrid>
        <w:gridCol w:w="533"/>
        <w:gridCol w:w="2834"/>
        <w:gridCol w:w="1277"/>
        <w:gridCol w:w="3969"/>
        <w:gridCol w:w="6096"/>
      </w:tblGrid>
      <w:tr w:rsidR="00FD0B82" w:rsidRPr="00207BC5" w:rsidTr="006E1D4B">
        <w:tc>
          <w:tcPr>
            <w:tcW w:w="533" w:type="dxa"/>
            <w:vAlign w:val="center"/>
          </w:tcPr>
          <w:p w:rsidR="00FD0B82" w:rsidRPr="00207BC5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BC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2834" w:type="dxa"/>
            <w:vAlign w:val="center"/>
          </w:tcPr>
          <w:p w:rsidR="00FD0B82" w:rsidRPr="00207BC5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BC5">
              <w:rPr>
                <w:rFonts w:ascii="Arial" w:hAnsi="Arial" w:cs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77" w:type="dxa"/>
            <w:vAlign w:val="center"/>
          </w:tcPr>
          <w:p w:rsidR="00FD0B82" w:rsidRPr="00207BC5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BC5"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3969" w:type="dxa"/>
            <w:vAlign w:val="center"/>
          </w:tcPr>
          <w:p w:rsidR="00FD0B82" w:rsidRPr="00207BC5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BC5">
              <w:rPr>
                <w:rFonts w:ascii="Arial" w:hAnsi="Arial" w:cs="Arial"/>
                <w:sz w:val="16"/>
                <w:szCs w:val="16"/>
              </w:rPr>
              <w:t>Источник получения информации</w:t>
            </w:r>
          </w:p>
        </w:tc>
        <w:tc>
          <w:tcPr>
            <w:tcW w:w="6096" w:type="dxa"/>
            <w:vAlign w:val="center"/>
          </w:tcPr>
          <w:p w:rsidR="00FD0B82" w:rsidRPr="00207BC5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7BC5">
              <w:rPr>
                <w:rFonts w:ascii="Arial" w:hAnsi="Arial" w:cs="Arial"/>
                <w:sz w:val="16"/>
                <w:szCs w:val="16"/>
              </w:rPr>
              <w:t>Методика расчета</w:t>
            </w:r>
          </w:p>
        </w:tc>
      </w:tr>
      <w:tr w:rsidR="00FD0B82" w:rsidRPr="00207BC5" w:rsidTr="006E1D4B">
        <w:tc>
          <w:tcPr>
            <w:tcW w:w="533" w:type="dxa"/>
          </w:tcPr>
          <w:p w:rsidR="00FD0B82" w:rsidRPr="00207BC5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07BC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4" w:type="dxa"/>
          </w:tcPr>
          <w:p w:rsidR="00FD0B82" w:rsidRPr="00207BC5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207BC5">
              <w:rPr>
                <w:sz w:val="16"/>
                <w:szCs w:val="16"/>
              </w:rPr>
              <w:t>Объем инвестиций, привлеченных в основной капитал (без учета бюджетных инвестиций), на душу населения</w:t>
            </w:r>
          </w:p>
          <w:p w:rsidR="00FD0B82" w:rsidRPr="00207BC5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FD0B82" w:rsidRPr="00207BC5" w:rsidRDefault="00FD0B82" w:rsidP="006F658A">
            <w:pPr>
              <w:jc w:val="center"/>
              <w:rPr>
                <w:sz w:val="16"/>
                <w:szCs w:val="16"/>
              </w:rPr>
            </w:pPr>
            <w:r w:rsidRPr="00207BC5">
              <w:rPr>
                <w:sz w:val="16"/>
                <w:szCs w:val="16"/>
              </w:rPr>
              <w:t>тыс. руб.</w:t>
            </w:r>
          </w:p>
          <w:p w:rsidR="00FD0B82" w:rsidRPr="00207BC5" w:rsidRDefault="00FD0B82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FD0B82" w:rsidRDefault="00FD0B82" w:rsidP="006F658A">
            <w:pPr>
              <w:pStyle w:val="formattex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07BC5">
              <w:rPr>
                <w:rFonts w:ascii="Arial" w:hAnsi="Arial" w:cs="Arial"/>
                <w:sz w:val="16"/>
                <w:szCs w:val="16"/>
              </w:rPr>
              <w:t xml:space="preserve">Данные формы статистического наблюдения  </w:t>
            </w:r>
            <w:r>
              <w:rPr>
                <w:rFonts w:ascii="Arial" w:hAnsi="Arial" w:cs="Arial"/>
                <w:sz w:val="16"/>
                <w:szCs w:val="16"/>
              </w:rPr>
              <w:t>№ П-2 «Сведения об инвестициях в нефинансовые активы». Ежемесячно.</w:t>
            </w:r>
          </w:p>
          <w:p w:rsidR="00FD0B82" w:rsidRPr="00207BC5" w:rsidRDefault="00FD0B82" w:rsidP="006F658A">
            <w:pPr>
              <w:pStyle w:val="formattext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07BC5">
              <w:rPr>
                <w:rFonts w:ascii="Arial" w:hAnsi="Arial" w:cs="Arial"/>
                <w:sz w:val="16"/>
                <w:szCs w:val="16"/>
              </w:rPr>
              <w:t>Показатель включает объем инвестиций, привлеченных за отчетный период</w:t>
            </w:r>
            <w:r w:rsidRPr="00207BC5">
              <w:rPr>
                <w:rFonts w:ascii="Arial" w:hAnsi="Arial" w:cs="Arial"/>
                <w:sz w:val="16"/>
                <w:szCs w:val="16"/>
              </w:rPr>
              <w:br/>
              <w:t xml:space="preserve">в основной капитал по организациям, не относящимся к субъектам малого предпринимательства, за исключением средств бюджетов всех уровней. </w:t>
            </w:r>
          </w:p>
        </w:tc>
        <w:tc>
          <w:tcPr>
            <w:tcW w:w="6096" w:type="dxa"/>
          </w:tcPr>
          <w:p w:rsidR="00FD0B82" w:rsidRPr="0040579D" w:rsidRDefault="00FD0B82" w:rsidP="006F658A">
            <w:pPr>
              <w:spacing w:after="240"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40579D">
              <w:rPr>
                <w:sz w:val="18"/>
                <w:szCs w:val="18"/>
              </w:rPr>
              <w:t>Идн</w:t>
            </w:r>
            <w:proofErr w:type="spellEnd"/>
            <w:r w:rsidRPr="0040579D">
              <w:rPr>
                <w:sz w:val="18"/>
                <w:szCs w:val="18"/>
              </w:rPr>
              <w:t xml:space="preserve"> = Ид / </w:t>
            </w:r>
            <w:proofErr w:type="spellStart"/>
            <w:r w:rsidRPr="0040579D">
              <w:rPr>
                <w:sz w:val="18"/>
                <w:szCs w:val="18"/>
              </w:rPr>
              <w:t>Чн</w:t>
            </w:r>
            <w:proofErr w:type="spellEnd"/>
          </w:p>
          <w:p w:rsidR="00FD0B82" w:rsidRPr="0040579D" w:rsidRDefault="00FD0B82" w:rsidP="006F658A">
            <w:pPr>
              <w:spacing w:after="240" w:line="276" w:lineRule="auto"/>
              <w:jc w:val="both"/>
              <w:rPr>
                <w:sz w:val="18"/>
                <w:szCs w:val="18"/>
              </w:rPr>
            </w:pPr>
            <w:r w:rsidRPr="0040579D">
              <w:rPr>
                <w:sz w:val="18"/>
                <w:szCs w:val="18"/>
              </w:rPr>
              <w:t>Где</w:t>
            </w:r>
          </w:p>
          <w:p w:rsidR="00FD0B82" w:rsidRPr="0040579D" w:rsidRDefault="00FD0B82" w:rsidP="006F658A">
            <w:pPr>
              <w:spacing w:after="240"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40579D">
              <w:rPr>
                <w:sz w:val="18"/>
                <w:szCs w:val="18"/>
              </w:rPr>
              <w:t>Идн</w:t>
            </w:r>
            <w:proofErr w:type="spellEnd"/>
            <w:r w:rsidRPr="0040579D">
              <w:rPr>
                <w:sz w:val="18"/>
                <w:szCs w:val="18"/>
              </w:rPr>
              <w:t xml:space="preserve">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инвестиций), на душу населения.</w:t>
            </w:r>
          </w:p>
          <w:p w:rsidR="00FD0B82" w:rsidRPr="0040579D" w:rsidRDefault="00FD0B82" w:rsidP="006F658A">
            <w:pPr>
              <w:spacing w:after="240" w:line="276" w:lineRule="auto"/>
              <w:jc w:val="both"/>
              <w:rPr>
                <w:sz w:val="18"/>
                <w:szCs w:val="18"/>
              </w:rPr>
            </w:pPr>
            <w:r w:rsidRPr="0040579D">
              <w:rPr>
                <w:sz w:val="18"/>
                <w:szCs w:val="18"/>
              </w:rPr>
              <w:t>Ид – 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инвестиций);</w:t>
            </w:r>
          </w:p>
          <w:p w:rsidR="00FD0B82" w:rsidRPr="0040579D" w:rsidRDefault="00FD0B82" w:rsidP="006F658A">
            <w:pPr>
              <w:spacing w:after="240"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40579D">
              <w:rPr>
                <w:sz w:val="18"/>
                <w:szCs w:val="18"/>
              </w:rPr>
              <w:t>Чн</w:t>
            </w:r>
            <w:proofErr w:type="spellEnd"/>
            <w:r w:rsidRPr="0040579D">
              <w:rPr>
                <w:sz w:val="18"/>
                <w:szCs w:val="18"/>
              </w:rPr>
              <w:t xml:space="preserve"> – численность населени</w:t>
            </w:r>
            <w:r>
              <w:rPr>
                <w:sz w:val="18"/>
                <w:szCs w:val="18"/>
              </w:rPr>
              <w:t>я городского округа Ступино Московской области</w:t>
            </w:r>
            <w:r w:rsidRPr="0040579D">
              <w:rPr>
                <w:sz w:val="18"/>
                <w:szCs w:val="18"/>
              </w:rPr>
              <w:t xml:space="preserve"> на 01 января отчетного года</w:t>
            </w:r>
          </w:p>
          <w:p w:rsidR="00FD0B82" w:rsidRPr="00207BC5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40579D">
              <w:rPr>
                <w:sz w:val="18"/>
                <w:szCs w:val="18"/>
              </w:rPr>
              <w:t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</w:t>
            </w:r>
          </w:p>
        </w:tc>
      </w:tr>
      <w:tr w:rsidR="00FD0B82" w:rsidRPr="00207BC5" w:rsidTr="006E1D4B">
        <w:tc>
          <w:tcPr>
            <w:tcW w:w="533" w:type="dxa"/>
          </w:tcPr>
          <w:p w:rsidR="00FD0B82" w:rsidRPr="00207BC5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207BC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34" w:type="dxa"/>
          </w:tcPr>
          <w:p w:rsidR="00FD0B82" w:rsidRPr="00207BC5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207BC5">
              <w:rPr>
                <w:sz w:val="16"/>
                <w:szCs w:val="16"/>
              </w:rPr>
              <w:t>Проце</w:t>
            </w:r>
            <w:r>
              <w:rPr>
                <w:sz w:val="16"/>
                <w:szCs w:val="16"/>
              </w:rPr>
              <w:t xml:space="preserve">нт </w:t>
            </w:r>
            <w:proofErr w:type="spellStart"/>
            <w:r>
              <w:rPr>
                <w:sz w:val="16"/>
                <w:szCs w:val="16"/>
              </w:rPr>
              <w:t>заполняемости</w:t>
            </w:r>
            <w:proofErr w:type="spellEnd"/>
            <w:r>
              <w:rPr>
                <w:sz w:val="16"/>
                <w:szCs w:val="16"/>
              </w:rPr>
              <w:t xml:space="preserve"> многофункциональных</w:t>
            </w:r>
            <w:r w:rsidRPr="00207BC5">
              <w:rPr>
                <w:sz w:val="16"/>
                <w:szCs w:val="16"/>
              </w:rPr>
              <w:t xml:space="preserve"> индустриальных парков, технологических парков, промышленных площадок</w:t>
            </w:r>
          </w:p>
        </w:tc>
        <w:tc>
          <w:tcPr>
            <w:tcW w:w="1277" w:type="dxa"/>
            <w:vAlign w:val="center"/>
          </w:tcPr>
          <w:p w:rsidR="00FD0B82" w:rsidRPr="00207BC5" w:rsidRDefault="00FD0B82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207BC5">
              <w:rPr>
                <w:sz w:val="16"/>
                <w:szCs w:val="16"/>
              </w:rPr>
              <w:t>%</w:t>
            </w:r>
          </w:p>
        </w:tc>
        <w:tc>
          <w:tcPr>
            <w:tcW w:w="3969" w:type="dxa"/>
          </w:tcPr>
          <w:p w:rsidR="00FD0B82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rFonts w:eastAsiaTheme="minorEastAsia"/>
                <w:sz w:val="18"/>
                <w:szCs w:val="18"/>
              </w:rPr>
            </w:pPr>
            <w:r w:rsidRPr="0040579D">
              <w:rPr>
                <w:rFonts w:eastAsiaTheme="minorEastAsia"/>
                <w:sz w:val="18"/>
                <w:szCs w:val="18"/>
              </w:rPr>
              <w:t xml:space="preserve">Управляющие компании индустриальных парков, технопарков и </w:t>
            </w:r>
            <w:proofErr w:type="spellStart"/>
            <w:r w:rsidRPr="0040579D">
              <w:rPr>
                <w:rFonts w:eastAsiaTheme="minorEastAsia"/>
                <w:sz w:val="18"/>
                <w:szCs w:val="18"/>
              </w:rPr>
              <w:t>промзон</w:t>
            </w:r>
            <w:proofErr w:type="spellEnd"/>
            <w:r w:rsidRPr="0040579D">
              <w:rPr>
                <w:rFonts w:eastAsiaTheme="minorEastAsia"/>
                <w:sz w:val="18"/>
                <w:szCs w:val="18"/>
              </w:rPr>
              <w:t>, а также АО «Корпорация развития Московской области», ГИС ИП.</w:t>
            </w:r>
          </w:p>
          <w:p w:rsidR="00FD0B82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Theme="minorEastAsia"/>
                <w:sz w:val="18"/>
                <w:szCs w:val="18"/>
              </w:rPr>
              <w:t>Ежеквартально.</w:t>
            </w:r>
          </w:p>
          <w:p w:rsidR="00FD0B82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FD0B82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FD0B82" w:rsidRPr="00207BC5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207BC5">
              <w:rPr>
                <w:rFonts w:ascii="Arial" w:hAnsi="Arial" w:cs="Arial"/>
                <w:sz w:val="16"/>
                <w:szCs w:val="16"/>
              </w:rPr>
              <w:t xml:space="preserve">Документы, представленные органами местного самоуправления Московской области, управляющими компании индустриальных парков, технопарков, а именно договоры купли-продажи или договоры аренды, заключенные на срок более 1 года и </w:t>
            </w:r>
            <w:r w:rsidRPr="00207BC5">
              <w:rPr>
                <w:rFonts w:ascii="Arial" w:hAnsi="Arial" w:cs="Arial"/>
                <w:bCs/>
                <w:sz w:val="16"/>
                <w:szCs w:val="16"/>
              </w:rPr>
              <w:t xml:space="preserve">зарегистрированные </w:t>
            </w:r>
            <w:r w:rsidRPr="00207BC5">
              <w:rPr>
                <w:rFonts w:ascii="Arial" w:hAnsi="Arial" w:cs="Arial"/>
                <w:sz w:val="16"/>
                <w:szCs w:val="16"/>
              </w:rPr>
              <w:t xml:space="preserve">в </w:t>
            </w:r>
            <w:proofErr w:type="spellStart"/>
            <w:r w:rsidRPr="00207BC5">
              <w:rPr>
                <w:rFonts w:ascii="Arial" w:hAnsi="Arial" w:cs="Arial"/>
                <w:bCs/>
                <w:sz w:val="16"/>
                <w:szCs w:val="16"/>
              </w:rPr>
              <w:t>Росреестре</w:t>
            </w:r>
            <w:proofErr w:type="spellEnd"/>
            <w:r w:rsidRPr="00207BC5">
              <w:rPr>
                <w:rFonts w:ascii="Arial" w:hAnsi="Arial" w:cs="Arial"/>
                <w:bCs/>
                <w:sz w:val="16"/>
                <w:szCs w:val="16"/>
              </w:rPr>
              <w:t>).</w:t>
            </w:r>
            <w:proofErr w:type="gramEnd"/>
            <w:r w:rsidRPr="00207BC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207BC5">
              <w:rPr>
                <w:rFonts w:ascii="Arial" w:hAnsi="Arial" w:cs="Arial"/>
                <w:sz w:val="16"/>
                <w:szCs w:val="16"/>
              </w:rPr>
              <w:t xml:space="preserve">Договоры аренды, заключенные на </w:t>
            </w:r>
            <w:r w:rsidRPr="00207BC5">
              <w:rPr>
                <w:rFonts w:ascii="Arial" w:hAnsi="Arial" w:cs="Arial"/>
                <w:sz w:val="16"/>
                <w:szCs w:val="16"/>
              </w:rPr>
              <w:lastRenderedPageBreak/>
              <w:t xml:space="preserve">срок менее 1 года и не подлежащие регистрации в </w:t>
            </w:r>
            <w:proofErr w:type="spellStart"/>
            <w:r w:rsidRPr="00207BC5">
              <w:rPr>
                <w:rFonts w:ascii="Arial" w:hAnsi="Arial" w:cs="Arial"/>
                <w:sz w:val="16"/>
                <w:szCs w:val="16"/>
              </w:rPr>
              <w:t>Росреестре</w:t>
            </w:r>
            <w:proofErr w:type="spellEnd"/>
            <w:r w:rsidRPr="00207BC5">
              <w:rPr>
                <w:rFonts w:ascii="Arial" w:hAnsi="Arial" w:cs="Arial"/>
                <w:sz w:val="16"/>
                <w:szCs w:val="16"/>
              </w:rPr>
              <w:t>, к учету в рейтинге не принимаются.</w:t>
            </w:r>
          </w:p>
        </w:tc>
        <w:tc>
          <w:tcPr>
            <w:tcW w:w="6096" w:type="dxa"/>
          </w:tcPr>
          <w:p w:rsidR="00FD0B82" w:rsidRPr="0040579D" w:rsidRDefault="00FD0B82" w:rsidP="006F658A">
            <w:pPr>
              <w:spacing w:after="150"/>
              <w:jc w:val="both"/>
              <w:rPr>
                <w:color w:val="333333"/>
                <w:sz w:val="18"/>
                <w:szCs w:val="18"/>
              </w:rPr>
            </w:pPr>
            <w:r w:rsidRPr="0040579D">
              <w:rPr>
                <w:color w:val="333333"/>
                <w:sz w:val="18"/>
                <w:szCs w:val="18"/>
              </w:rPr>
              <w:lastRenderedPageBreak/>
              <w:t xml:space="preserve">ПЗ = </w:t>
            </w:r>
            <w:proofErr w:type="spellStart"/>
            <w:r w:rsidRPr="0040579D">
              <w:rPr>
                <w:color w:val="333333"/>
                <w:sz w:val="18"/>
                <w:szCs w:val="18"/>
              </w:rPr>
              <w:t>Пинд</w:t>
            </w:r>
            <w:proofErr w:type="gramStart"/>
            <w:r w:rsidRPr="0040579D">
              <w:rPr>
                <w:color w:val="333333"/>
                <w:sz w:val="18"/>
                <w:szCs w:val="18"/>
              </w:rPr>
              <w:t>.р</w:t>
            </w:r>
            <w:proofErr w:type="spellEnd"/>
            <w:proofErr w:type="gramEnd"/>
            <w:r w:rsidRPr="0040579D">
              <w:rPr>
                <w:color w:val="333333"/>
                <w:sz w:val="18"/>
                <w:szCs w:val="18"/>
              </w:rPr>
              <w:t>*100/(</w:t>
            </w:r>
            <w:proofErr w:type="spellStart"/>
            <w:r w:rsidRPr="0040579D">
              <w:rPr>
                <w:color w:val="333333"/>
                <w:sz w:val="18"/>
                <w:szCs w:val="18"/>
              </w:rPr>
              <w:t>Пинд.о-Пинд.и</w:t>
            </w:r>
            <w:proofErr w:type="spellEnd"/>
            <w:r w:rsidRPr="0040579D">
              <w:rPr>
                <w:color w:val="333333"/>
                <w:sz w:val="18"/>
                <w:szCs w:val="18"/>
              </w:rPr>
              <w:t>)</w:t>
            </w:r>
          </w:p>
          <w:p w:rsidR="00FD0B82" w:rsidRPr="00514AF2" w:rsidRDefault="00FD0B82" w:rsidP="006F658A">
            <w:pPr>
              <w:spacing w:after="150"/>
              <w:jc w:val="both"/>
              <w:rPr>
                <w:color w:val="333333"/>
                <w:sz w:val="18"/>
                <w:szCs w:val="18"/>
              </w:rPr>
            </w:pPr>
            <w:r w:rsidRPr="0040579D">
              <w:rPr>
                <w:color w:val="333333"/>
                <w:sz w:val="18"/>
                <w:szCs w:val="18"/>
              </w:rPr>
              <w:t>Где</w:t>
            </w:r>
            <w:r w:rsidRPr="00514AF2">
              <w:rPr>
                <w:color w:val="333333"/>
                <w:sz w:val="18"/>
                <w:szCs w:val="18"/>
              </w:rPr>
              <w:t>:</w:t>
            </w:r>
          </w:p>
          <w:p w:rsidR="00FD0B82" w:rsidRPr="0040579D" w:rsidRDefault="00FD0B82" w:rsidP="006F658A">
            <w:pPr>
              <w:spacing w:after="150"/>
              <w:jc w:val="both"/>
              <w:rPr>
                <w:color w:val="333333"/>
                <w:sz w:val="18"/>
                <w:szCs w:val="18"/>
              </w:rPr>
            </w:pPr>
            <w:proofErr w:type="spellStart"/>
            <w:r w:rsidRPr="0040579D">
              <w:rPr>
                <w:color w:val="333333"/>
                <w:sz w:val="18"/>
                <w:szCs w:val="18"/>
              </w:rPr>
              <w:t>Пинд</w:t>
            </w:r>
            <w:proofErr w:type="gramStart"/>
            <w:r w:rsidRPr="0040579D">
              <w:rPr>
                <w:color w:val="333333"/>
                <w:sz w:val="18"/>
                <w:szCs w:val="18"/>
              </w:rPr>
              <w:t>.р</w:t>
            </w:r>
            <w:proofErr w:type="spellEnd"/>
            <w:proofErr w:type="gramEnd"/>
            <w:r w:rsidRPr="0040579D">
              <w:rPr>
                <w:color w:val="333333"/>
                <w:sz w:val="18"/>
                <w:szCs w:val="18"/>
              </w:rPr>
              <w:t xml:space="preserve"> – площадь индустриального парка, занятая резидентами;</w:t>
            </w:r>
          </w:p>
          <w:p w:rsidR="00FD0B82" w:rsidRPr="0040579D" w:rsidRDefault="00FD0B82" w:rsidP="006F658A">
            <w:pPr>
              <w:spacing w:after="150"/>
              <w:jc w:val="both"/>
              <w:rPr>
                <w:color w:val="333333"/>
                <w:sz w:val="18"/>
                <w:szCs w:val="18"/>
              </w:rPr>
            </w:pPr>
            <w:proofErr w:type="spellStart"/>
            <w:r w:rsidRPr="0040579D">
              <w:rPr>
                <w:color w:val="333333"/>
                <w:sz w:val="18"/>
                <w:szCs w:val="18"/>
              </w:rPr>
              <w:t>Пинд.о</w:t>
            </w:r>
            <w:proofErr w:type="spellEnd"/>
            <w:r w:rsidRPr="0040579D">
              <w:rPr>
                <w:color w:val="333333"/>
                <w:sz w:val="18"/>
                <w:szCs w:val="18"/>
              </w:rPr>
              <w:t>. – общая площадь индустриального парка;</w:t>
            </w:r>
          </w:p>
          <w:p w:rsidR="00FD0B82" w:rsidRPr="00207BC5" w:rsidRDefault="00FD0B82" w:rsidP="006F658A">
            <w:pPr>
              <w:rPr>
                <w:b/>
                <w:sz w:val="16"/>
                <w:szCs w:val="16"/>
              </w:rPr>
            </w:pPr>
            <w:proofErr w:type="spellStart"/>
            <w:r w:rsidRPr="0040579D">
              <w:rPr>
                <w:color w:val="333333"/>
                <w:sz w:val="18"/>
                <w:szCs w:val="18"/>
              </w:rPr>
              <w:t>Пинд</w:t>
            </w:r>
            <w:proofErr w:type="gramStart"/>
            <w:r w:rsidRPr="0040579D">
              <w:rPr>
                <w:color w:val="333333"/>
                <w:sz w:val="18"/>
                <w:szCs w:val="18"/>
              </w:rPr>
              <w:t>.и</w:t>
            </w:r>
            <w:proofErr w:type="spellEnd"/>
            <w:proofErr w:type="gramEnd"/>
            <w:r w:rsidRPr="0040579D">
              <w:rPr>
                <w:color w:val="333333"/>
                <w:sz w:val="18"/>
                <w:szCs w:val="18"/>
              </w:rPr>
              <w:t xml:space="preserve"> – площадь индустриального парка, предназначенная для объектов инфраструктуры</w:t>
            </w:r>
            <w:r w:rsidR="00CA03FB">
              <w:rPr>
                <w:color w:val="333333"/>
                <w:sz w:val="18"/>
                <w:szCs w:val="18"/>
              </w:rPr>
              <w:t xml:space="preserve"> (нарастающим итогом)</w:t>
            </w:r>
          </w:p>
        </w:tc>
      </w:tr>
      <w:tr w:rsidR="008F7491" w:rsidRPr="00EE5830" w:rsidTr="006E1D4B">
        <w:tc>
          <w:tcPr>
            <w:tcW w:w="533" w:type="dxa"/>
          </w:tcPr>
          <w:p w:rsidR="008F7491" w:rsidRPr="00EE5830" w:rsidRDefault="008F7491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2834" w:type="dxa"/>
          </w:tcPr>
          <w:p w:rsidR="008F7491" w:rsidRPr="00EE5830" w:rsidRDefault="008F7491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многофункциональных</w:t>
            </w:r>
            <w:r w:rsidRPr="00EE5830">
              <w:rPr>
                <w:sz w:val="16"/>
                <w:szCs w:val="16"/>
              </w:rPr>
              <w:t xml:space="preserve"> индустриальных парков, технологических парков, промышленных площадок</w:t>
            </w:r>
          </w:p>
        </w:tc>
        <w:tc>
          <w:tcPr>
            <w:tcW w:w="1277" w:type="dxa"/>
            <w:vAlign w:val="center"/>
          </w:tcPr>
          <w:p w:rsidR="008F7491" w:rsidRPr="00EE5830" w:rsidRDefault="008F7491" w:rsidP="006F658A">
            <w:pPr>
              <w:jc w:val="center"/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ед.</w:t>
            </w:r>
          </w:p>
        </w:tc>
        <w:tc>
          <w:tcPr>
            <w:tcW w:w="3969" w:type="dxa"/>
          </w:tcPr>
          <w:p w:rsidR="008F7491" w:rsidRPr="00EE5830" w:rsidRDefault="008F7491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Источником информации являются ОМСУ,  управляющие компании индустриальных парков, технопарков, промышленных площадок, а также информация, опубликованная в ГИСИП (</w:t>
            </w:r>
            <w:hyperlink r:id="rId7" w:history="1">
              <w:r w:rsidRPr="00EE5830">
                <w:rPr>
                  <w:rStyle w:val="ab"/>
                  <w:rFonts w:ascii="Arial" w:hAnsi="Arial" w:cs="Arial"/>
                  <w:sz w:val="16"/>
                  <w:szCs w:val="16"/>
                  <w:lang w:val="en-US"/>
                </w:rPr>
                <w:t>http</w:t>
              </w:r>
              <w:r w:rsidRPr="00EE5830">
                <w:rPr>
                  <w:rStyle w:val="ab"/>
                  <w:rFonts w:ascii="Arial" w:hAnsi="Arial" w:cs="Arial"/>
                  <w:sz w:val="16"/>
                  <w:szCs w:val="16"/>
                </w:rPr>
                <w:t>://</w:t>
              </w:r>
              <w:r w:rsidRPr="00EE5830">
                <w:rPr>
                  <w:rStyle w:val="ab"/>
                  <w:rFonts w:ascii="Arial" w:hAnsi="Arial" w:cs="Arial"/>
                  <w:sz w:val="16"/>
                  <w:szCs w:val="16"/>
                  <w:lang w:val="en-US"/>
                </w:rPr>
                <w:t>www</w:t>
              </w:r>
              <w:r w:rsidRPr="00EE5830">
                <w:rPr>
                  <w:rStyle w:val="ab"/>
                  <w:rFonts w:ascii="Arial" w:hAnsi="Arial" w:cs="Arial"/>
                  <w:sz w:val="16"/>
                  <w:szCs w:val="16"/>
                </w:rPr>
                <w:t>.</w:t>
              </w:r>
              <w:proofErr w:type="spellStart"/>
              <w:r w:rsidRPr="00EE5830">
                <w:rPr>
                  <w:rStyle w:val="ab"/>
                  <w:rFonts w:ascii="Arial" w:hAnsi="Arial" w:cs="Arial"/>
                  <w:sz w:val="16"/>
                  <w:szCs w:val="16"/>
                  <w:lang w:val="en-US"/>
                </w:rPr>
                <w:t>gisip</w:t>
              </w:r>
              <w:proofErr w:type="spellEnd"/>
              <w:r w:rsidRPr="00EE5830">
                <w:rPr>
                  <w:rStyle w:val="ab"/>
                  <w:rFonts w:ascii="Arial" w:hAnsi="Arial" w:cs="Arial"/>
                  <w:sz w:val="16"/>
                  <w:szCs w:val="16"/>
                </w:rPr>
                <w:t>.</w:t>
              </w:r>
              <w:proofErr w:type="spellStart"/>
              <w:r w:rsidRPr="00EE5830">
                <w:rPr>
                  <w:rStyle w:val="ab"/>
                  <w:rFonts w:ascii="Arial" w:hAnsi="Arial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EE5830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8F7491" w:rsidRPr="00EE5830" w:rsidRDefault="008F7491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Ежегодно.</w:t>
            </w:r>
          </w:p>
        </w:tc>
        <w:tc>
          <w:tcPr>
            <w:tcW w:w="6096" w:type="dxa"/>
          </w:tcPr>
          <w:p w:rsidR="008F7491" w:rsidRPr="00EE5830" w:rsidRDefault="008F7491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>Учитывается</w:t>
            </w:r>
            <w:r>
              <w:rPr>
                <w:sz w:val="18"/>
                <w:szCs w:val="18"/>
              </w:rPr>
              <w:t xml:space="preserve"> общее</w:t>
            </w:r>
            <w:r w:rsidRPr="00EE5830">
              <w:rPr>
                <w:sz w:val="18"/>
                <w:szCs w:val="18"/>
              </w:rPr>
              <w:t xml:space="preserve"> количество многофункциональных индуст</w:t>
            </w:r>
            <w:r>
              <w:rPr>
                <w:sz w:val="18"/>
                <w:szCs w:val="18"/>
              </w:rPr>
              <w:t>риальных парков, технологических парков, промышленных площадок муниципального образования (нарастающим итогом)</w:t>
            </w:r>
          </w:p>
          <w:p w:rsidR="008F7491" w:rsidRPr="00EE5830" w:rsidRDefault="008F7491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0B82" w:rsidRPr="00173C78" w:rsidTr="006E1D4B">
        <w:tc>
          <w:tcPr>
            <w:tcW w:w="533" w:type="dxa"/>
          </w:tcPr>
          <w:p w:rsidR="00FD0B82" w:rsidRPr="00173C78" w:rsidRDefault="008F7491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834" w:type="dxa"/>
          </w:tcPr>
          <w:p w:rsidR="00FD0B82" w:rsidRPr="00FF3F1A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FF3F1A">
              <w:rPr>
                <w:sz w:val="16"/>
                <w:szCs w:val="16"/>
              </w:rPr>
              <w:t>Количество привлеченных резидентов на территории многофункциональных индустриальных парков, технологических парков, промышленных площадок муниципальных образований  Московской области</w:t>
            </w:r>
          </w:p>
        </w:tc>
        <w:tc>
          <w:tcPr>
            <w:tcW w:w="1277" w:type="dxa"/>
            <w:vAlign w:val="center"/>
          </w:tcPr>
          <w:p w:rsidR="00FD0B82" w:rsidRPr="00173C78" w:rsidRDefault="00FD0B82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173C78">
              <w:rPr>
                <w:sz w:val="16"/>
                <w:szCs w:val="16"/>
              </w:rPr>
              <w:t>ед.</w:t>
            </w:r>
          </w:p>
        </w:tc>
        <w:tc>
          <w:tcPr>
            <w:tcW w:w="3969" w:type="dxa"/>
          </w:tcPr>
          <w:p w:rsidR="00FD0B82" w:rsidRPr="00CA03FB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73C78">
              <w:rPr>
                <w:rFonts w:ascii="Arial" w:hAnsi="Arial" w:cs="Arial"/>
                <w:sz w:val="16"/>
                <w:szCs w:val="16"/>
              </w:rPr>
              <w:t xml:space="preserve">Источником информации являются управляющие компании индустриальных парков, технопарков, промышленных площадок, </w:t>
            </w:r>
            <w:proofErr w:type="spellStart"/>
            <w:r w:rsidRPr="00173C78">
              <w:rPr>
                <w:rFonts w:ascii="Arial" w:hAnsi="Arial" w:cs="Arial"/>
                <w:sz w:val="16"/>
                <w:szCs w:val="16"/>
              </w:rPr>
              <w:t>промзон</w:t>
            </w:r>
            <w:proofErr w:type="spellEnd"/>
            <w:r w:rsidRPr="00173C78">
              <w:rPr>
                <w:rFonts w:ascii="Arial" w:hAnsi="Arial" w:cs="Arial"/>
                <w:sz w:val="16"/>
                <w:szCs w:val="16"/>
              </w:rPr>
              <w:t>, а также АО «Корпорация развити</w:t>
            </w:r>
            <w:r w:rsidR="00CA03FB">
              <w:rPr>
                <w:rFonts w:ascii="Arial" w:hAnsi="Arial" w:cs="Arial"/>
                <w:sz w:val="16"/>
                <w:szCs w:val="16"/>
              </w:rPr>
              <w:t xml:space="preserve">я Московской области,  а также по сведениям ЕАС ПИП </w:t>
            </w:r>
          </w:p>
          <w:p w:rsidR="00FD0B82" w:rsidRPr="00173C78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73C78">
              <w:rPr>
                <w:rFonts w:ascii="Arial" w:hAnsi="Arial" w:cs="Arial"/>
                <w:sz w:val="16"/>
                <w:szCs w:val="16"/>
              </w:rPr>
              <w:t>Ежеквартально.</w:t>
            </w:r>
          </w:p>
        </w:tc>
        <w:tc>
          <w:tcPr>
            <w:tcW w:w="6096" w:type="dxa"/>
          </w:tcPr>
          <w:p w:rsidR="00CA03FB" w:rsidRPr="00A23661" w:rsidRDefault="00CA03FB" w:rsidP="00CA03FB">
            <w:pPr>
              <w:jc w:val="both"/>
              <w:rPr>
                <w:rFonts w:cs="Times New Roman"/>
                <w:sz w:val="18"/>
                <w:szCs w:val="18"/>
              </w:rPr>
            </w:pPr>
            <w:r w:rsidRPr="00A23661">
              <w:rPr>
                <w:rFonts w:cs="Times New Roman"/>
                <w:sz w:val="18"/>
                <w:szCs w:val="18"/>
              </w:rPr>
              <w:t>Учитывается количество привлеченных резидентов на территории многофункциональных индустриальных парков, технологических парков, промышленных площадок муниципальных образований Московской области нарастающим итогом с 1 января отчетного года.</w:t>
            </w:r>
          </w:p>
          <w:p w:rsidR="00FD0B82" w:rsidRPr="00173C78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0B82" w:rsidRPr="00173C78" w:rsidTr="006E1D4B">
        <w:tc>
          <w:tcPr>
            <w:tcW w:w="533" w:type="dxa"/>
          </w:tcPr>
          <w:p w:rsidR="00FD0B82" w:rsidRPr="00173C78" w:rsidRDefault="008F7491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834" w:type="dxa"/>
          </w:tcPr>
          <w:p w:rsidR="00FD0B82" w:rsidRPr="00173C78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173C78">
              <w:rPr>
                <w:sz w:val="16"/>
                <w:szCs w:val="16"/>
              </w:rPr>
              <w:t>Площадь территории, на которую привлечены новые резиденты</w:t>
            </w:r>
          </w:p>
        </w:tc>
        <w:tc>
          <w:tcPr>
            <w:tcW w:w="1277" w:type="dxa"/>
            <w:vAlign w:val="center"/>
          </w:tcPr>
          <w:p w:rsidR="00FD0B82" w:rsidRPr="00173C78" w:rsidRDefault="00FD0B82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173C78">
              <w:rPr>
                <w:sz w:val="16"/>
                <w:szCs w:val="16"/>
              </w:rPr>
              <w:t>га</w:t>
            </w:r>
          </w:p>
        </w:tc>
        <w:tc>
          <w:tcPr>
            <w:tcW w:w="3969" w:type="dxa"/>
          </w:tcPr>
          <w:p w:rsidR="00FD0B82" w:rsidRPr="00173C78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73C78">
              <w:rPr>
                <w:rFonts w:ascii="Arial" w:hAnsi="Arial" w:cs="Arial"/>
                <w:sz w:val="16"/>
                <w:szCs w:val="16"/>
              </w:rPr>
              <w:t>Источником информации являются ОМСУ, управляющие компании индустриальных парков, технопарков, промышленных площадок, а также информация, опубликованная в ГИСИП (</w:t>
            </w:r>
            <w:hyperlink r:id="rId8" w:history="1">
              <w:r w:rsidRPr="00173C78">
                <w:rPr>
                  <w:rStyle w:val="ab"/>
                  <w:rFonts w:ascii="Arial" w:hAnsi="Arial" w:cs="Arial"/>
                  <w:sz w:val="16"/>
                  <w:szCs w:val="16"/>
                  <w:lang w:val="en-US"/>
                </w:rPr>
                <w:t>http</w:t>
              </w:r>
              <w:r w:rsidRPr="00173C78">
                <w:rPr>
                  <w:rStyle w:val="ab"/>
                  <w:rFonts w:ascii="Arial" w:hAnsi="Arial" w:cs="Arial"/>
                  <w:sz w:val="16"/>
                  <w:szCs w:val="16"/>
                </w:rPr>
                <w:t>://</w:t>
              </w:r>
              <w:r w:rsidRPr="00173C78">
                <w:rPr>
                  <w:rStyle w:val="ab"/>
                  <w:rFonts w:ascii="Arial" w:hAnsi="Arial" w:cs="Arial"/>
                  <w:sz w:val="16"/>
                  <w:szCs w:val="16"/>
                  <w:lang w:val="en-US"/>
                </w:rPr>
                <w:t>www</w:t>
              </w:r>
              <w:r w:rsidRPr="00173C78">
                <w:rPr>
                  <w:rStyle w:val="ab"/>
                  <w:rFonts w:ascii="Arial" w:hAnsi="Arial" w:cs="Arial"/>
                  <w:sz w:val="16"/>
                  <w:szCs w:val="16"/>
                </w:rPr>
                <w:t>.</w:t>
              </w:r>
              <w:proofErr w:type="spellStart"/>
              <w:r w:rsidRPr="00173C78">
                <w:rPr>
                  <w:rStyle w:val="ab"/>
                  <w:rFonts w:ascii="Arial" w:hAnsi="Arial" w:cs="Arial"/>
                  <w:sz w:val="16"/>
                  <w:szCs w:val="16"/>
                  <w:lang w:val="en-US"/>
                </w:rPr>
                <w:t>gisip</w:t>
              </w:r>
              <w:proofErr w:type="spellEnd"/>
              <w:r w:rsidRPr="00173C78">
                <w:rPr>
                  <w:rStyle w:val="ab"/>
                  <w:rFonts w:ascii="Arial" w:hAnsi="Arial" w:cs="Arial"/>
                  <w:sz w:val="16"/>
                  <w:szCs w:val="16"/>
                </w:rPr>
                <w:t>.</w:t>
              </w:r>
              <w:proofErr w:type="spellStart"/>
              <w:r w:rsidRPr="00173C78">
                <w:rPr>
                  <w:rStyle w:val="ab"/>
                  <w:rFonts w:ascii="Arial" w:hAnsi="Arial" w:cs="Arial"/>
                  <w:sz w:val="16"/>
                  <w:szCs w:val="16"/>
                  <w:lang w:val="en-US"/>
                </w:rPr>
                <w:t>ru</w:t>
              </w:r>
              <w:proofErr w:type="spellEnd"/>
            </w:hyperlink>
            <w:r w:rsidRPr="00173C78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FD0B82" w:rsidRPr="00173C78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173C78">
              <w:rPr>
                <w:rFonts w:ascii="Arial" w:hAnsi="Arial" w:cs="Arial"/>
                <w:sz w:val="16"/>
                <w:szCs w:val="16"/>
              </w:rPr>
              <w:t>Ежеквартально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6096" w:type="dxa"/>
          </w:tcPr>
          <w:p w:rsidR="00CA03FB" w:rsidRPr="00A23661" w:rsidRDefault="00CA03FB" w:rsidP="00CA03FB">
            <w:pPr>
              <w:jc w:val="both"/>
              <w:rPr>
                <w:rFonts w:cs="Times New Roman"/>
                <w:sz w:val="18"/>
                <w:szCs w:val="18"/>
              </w:rPr>
            </w:pPr>
            <w:r w:rsidRPr="00A23661">
              <w:rPr>
                <w:rFonts w:cs="Times New Roman"/>
                <w:sz w:val="18"/>
                <w:szCs w:val="18"/>
              </w:rPr>
              <w:t>Показатель рассчитывается как сумма заполненных площадей многофункциональных индустриальных парков, технологических парков, промышленных площадок муниципальных образований на которые привлечены резиденты в текущем году.</w:t>
            </w:r>
          </w:p>
          <w:p w:rsidR="00FD0B82" w:rsidRPr="00173C78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0B82" w:rsidRPr="00EE5830" w:rsidTr="006E1D4B">
        <w:tc>
          <w:tcPr>
            <w:tcW w:w="533" w:type="dxa"/>
          </w:tcPr>
          <w:p w:rsidR="00FD0B82" w:rsidRPr="00EE5830" w:rsidRDefault="008F7491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834" w:type="dxa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Количество резидентов индустриальных парков, технопарков, промышленных площадок начавших производство</w:t>
            </w:r>
          </w:p>
        </w:tc>
        <w:tc>
          <w:tcPr>
            <w:tcW w:w="1277" w:type="dxa"/>
            <w:vAlign w:val="center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ед.</w:t>
            </w:r>
          </w:p>
        </w:tc>
        <w:tc>
          <w:tcPr>
            <w:tcW w:w="10065" w:type="dxa"/>
            <w:gridSpan w:val="2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Источником информации являются управляющие компании индустриальных парков, технопарков, промышленных площадок, а также информация, опубликованная в ГИСИП.</w:t>
            </w:r>
          </w:p>
        </w:tc>
      </w:tr>
      <w:tr w:rsidR="00FD0B82" w:rsidRPr="00EE5830" w:rsidTr="006E1D4B">
        <w:tc>
          <w:tcPr>
            <w:tcW w:w="533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834" w:type="dxa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Инвестиции в основной капитал за счет всех источников финансирования в ценах соответствующих лет</w:t>
            </w:r>
          </w:p>
        </w:tc>
        <w:tc>
          <w:tcPr>
            <w:tcW w:w="1277" w:type="dxa"/>
            <w:vAlign w:val="center"/>
          </w:tcPr>
          <w:p w:rsidR="00FD0B82" w:rsidRPr="00EE5830" w:rsidRDefault="00FD0B82" w:rsidP="006F658A">
            <w:pPr>
              <w:jc w:val="center"/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млн</w:t>
            </w:r>
            <w:proofErr w:type="gramStart"/>
            <w:r w:rsidRPr="00EE5830">
              <w:rPr>
                <w:sz w:val="16"/>
                <w:szCs w:val="16"/>
              </w:rPr>
              <w:t>.р</w:t>
            </w:r>
            <w:proofErr w:type="gramEnd"/>
            <w:r w:rsidRPr="00EE5830">
              <w:rPr>
                <w:sz w:val="16"/>
                <w:szCs w:val="16"/>
              </w:rPr>
              <w:t>уб.</w:t>
            </w:r>
          </w:p>
          <w:p w:rsidR="00FD0B82" w:rsidRPr="00EE5830" w:rsidRDefault="00FD0B82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Формы статистической отчетности: П-2, ПМ, 1-ИЖС; Отчеты предприятий, организаций, учреждений</w:t>
            </w:r>
          </w:p>
        </w:tc>
        <w:tc>
          <w:tcPr>
            <w:tcW w:w="6096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E5830">
              <w:rPr>
                <w:rFonts w:ascii="Arial" w:hAnsi="Arial" w:cs="Arial"/>
                <w:b/>
                <w:sz w:val="16"/>
                <w:szCs w:val="16"/>
              </w:rPr>
              <w:t>Иви</w:t>
            </w:r>
            <w:proofErr w:type="gramStart"/>
            <w:r w:rsidRPr="00EE5830">
              <w:rPr>
                <w:rFonts w:ascii="Arial" w:hAnsi="Arial" w:cs="Arial"/>
                <w:b/>
                <w:sz w:val="16"/>
                <w:szCs w:val="16"/>
              </w:rPr>
              <w:t>=И</w:t>
            </w:r>
            <w:proofErr w:type="gramEnd"/>
            <w:r w:rsidRPr="00EE5830">
              <w:rPr>
                <w:rFonts w:ascii="Arial" w:hAnsi="Arial" w:cs="Arial"/>
                <w:b/>
                <w:sz w:val="16"/>
                <w:szCs w:val="16"/>
              </w:rPr>
              <w:t>+Имсп+Иб+Сн</w:t>
            </w:r>
            <w:proofErr w:type="spellEnd"/>
            <w:r w:rsidRPr="00EE5830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где: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E5830">
              <w:rPr>
                <w:rFonts w:ascii="Arial" w:hAnsi="Arial" w:cs="Arial"/>
                <w:b/>
                <w:sz w:val="16"/>
                <w:szCs w:val="16"/>
              </w:rPr>
              <w:t>Иви</w:t>
            </w:r>
            <w:proofErr w:type="spellEnd"/>
            <w:r w:rsidRPr="00EE5830">
              <w:rPr>
                <w:rFonts w:ascii="Arial" w:hAnsi="Arial" w:cs="Arial"/>
                <w:sz w:val="16"/>
                <w:szCs w:val="16"/>
              </w:rPr>
              <w:t xml:space="preserve"> – объем инвестиций, привлеченных в основной капитал за счет всех источников финансирования в ценах соответствующих лет;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b/>
                <w:sz w:val="16"/>
                <w:szCs w:val="16"/>
              </w:rPr>
              <w:t xml:space="preserve">И </w:t>
            </w:r>
            <w:r w:rsidRPr="00EE5830">
              <w:rPr>
                <w:rFonts w:ascii="Arial" w:hAnsi="Arial" w:cs="Arial"/>
                <w:sz w:val="16"/>
                <w:szCs w:val="16"/>
              </w:rPr>
              <w:t>- объем инвестиций, привлеченных в основной капитал по организациям, не относящимся к субъектам малого предпринимательства;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E5830">
              <w:rPr>
                <w:rFonts w:ascii="Arial" w:hAnsi="Arial" w:cs="Arial"/>
                <w:b/>
                <w:sz w:val="16"/>
                <w:szCs w:val="16"/>
              </w:rPr>
              <w:t>Имсп</w:t>
            </w:r>
            <w:proofErr w:type="spellEnd"/>
            <w:r w:rsidRPr="00EE5830">
              <w:rPr>
                <w:rFonts w:ascii="Arial" w:hAnsi="Arial" w:cs="Arial"/>
                <w:sz w:val="16"/>
                <w:szCs w:val="16"/>
              </w:rPr>
              <w:t xml:space="preserve"> – объем инвестиций, привлеченных в основной капитал по организациям, относящимся к субъектам малого предпринимательства; 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E5830">
              <w:rPr>
                <w:rFonts w:ascii="Arial" w:hAnsi="Arial" w:cs="Arial"/>
                <w:b/>
                <w:sz w:val="16"/>
                <w:szCs w:val="16"/>
              </w:rPr>
              <w:t>Иб</w:t>
            </w:r>
            <w:proofErr w:type="spellEnd"/>
            <w:r w:rsidRPr="00EE5830">
              <w:rPr>
                <w:rFonts w:ascii="Arial" w:hAnsi="Arial" w:cs="Arial"/>
                <w:sz w:val="16"/>
                <w:szCs w:val="16"/>
              </w:rPr>
              <w:t xml:space="preserve"> - бюджетные инвестиции;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E5830">
              <w:rPr>
                <w:rFonts w:ascii="Arial" w:hAnsi="Arial" w:cs="Arial"/>
                <w:b/>
                <w:sz w:val="16"/>
                <w:szCs w:val="16"/>
              </w:rPr>
              <w:t>Сн</w:t>
            </w:r>
            <w:proofErr w:type="spellEnd"/>
            <w:r w:rsidRPr="00EE5830">
              <w:rPr>
                <w:rFonts w:ascii="Arial" w:hAnsi="Arial" w:cs="Arial"/>
                <w:sz w:val="16"/>
                <w:szCs w:val="16"/>
              </w:rPr>
              <w:t xml:space="preserve"> - средства населения</w:t>
            </w:r>
          </w:p>
        </w:tc>
      </w:tr>
      <w:tr w:rsidR="00FD0B82" w:rsidRPr="00EE5830" w:rsidTr="006E1D4B">
        <w:tc>
          <w:tcPr>
            <w:tcW w:w="533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834" w:type="dxa"/>
          </w:tcPr>
          <w:p w:rsidR="00FD0B82" w:rsidRPr="00982FFD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982FFD">
              <w:rPr>
                <w:sz w:val="16"/>
                <w:szCs w:val="16"/>
              </w:rPr>
              <w:t>Объем инвестиций в основной капитал, за исключением инвестиций инфраструктурных монополий (федеральные проекты)  и бюджетных ассигнований федерального бюджета</w:t>
            </w:r>
          </w:p>
        </w:tc>
        <w:tc>
          <w:tcPr>
            <w:tcW w:w="1277" w:type="dxa"/>
            <w:vAlign w:val="center"/>
          </w:tcPr>
          <w:p w:rsidR="00FD0B82" w:rsidRPr="00EE5830" w:rsidRDefault="00FD0B82" w:rsidP="006F658A">
            <w:pPr>
              <w:jc w:val="center"/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тыс. руб.</w:t>
            </w:r>
          </w:p>
        </w:tc>
        <w:tc>
          <w:tcPr>
            <w:tcW w:w="3969" w:type="dxa"/>
          </w:tcPr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>Источником информации являются формы статистического наблюдения, размещенные на отчетную дату на портале Правительства Московской области в рамках Госзаказа на статистическую информацию:</w:t>
            </w: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>№ П-2 «Сведения об инвестициях в нефинансовые активы»;</w:t>
            </w: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>№ 04302 «Источники финансирования инвестиций в основной капитал по организациям, не относящимся к субъектам малого предпринимательства».</w:t>
            </w: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proofErr w:type="gramStart"/>
            <w:r w:rsidRPr="00EE5830">
              <w:rPr>
                <w:sz w:val="18"/>
                <w:szCs w:val="18"/>
              </w:rPr>
              <w:lastRenderedPageBreak/>
              <w:t xml:space="preserve">Объем инвестиций инфраструктурных монополий (федеральные проекты) принимается равным нулю в связи с отсутствием информации в разрезе муниципальных образований. </w:t>
            </w:r>
            <w:proofErr w:type="gramEnd"/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proofErr w:type="gramStart"/>
            <w:r w:rsidRPr="00EE5830">
              <w:rPr>
                <w:sz w:val="18"/>
                <w:szCs w:val="18"/>
              </w:rPr>
              <w:t xml:space="preserve">До получения официальной статистической информации органы местного самоуправления Московской области вносят в муниципальные программы прогнозные значения в 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(далее – ГАСУ МО) в компоненте «Формирование муниципальных программ Московской области» ежемесячно нарастающим итогом в тысячах рублей. </w:t>
            </w:r>
            <w:proofErr w:type="gramEnd"/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eastAsiaTheme="minorEastAsia"/>
                <w:sz w:val="18"/>
                <w:szCs w:val="18"/>
              </w:rPr>
            </w:pPr>
            <w:r w:rsidRPr="00EE5830">
              <w:rPr>
                <w:rFonts w:eastAsiaTheme="minorEastAsia"/>
                <w:sz w:val="18"/>
                <w:szCs w:val="18"/>
              </w:rPr>
              <w:t>При получении официальной статистической отчетности осуществляется корректировка показателя.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Ежеквартально.</w:t>
            </w:r>
          </w:p>
        </w:tc>
        <w:tc>
          <w:tcPr>
            <w:tcW w:w="6096" w:type="dxa"/>
          </w:tcPr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lastRenderedPageBreak/>
              <w:t>Показатель включает 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бюджета.</w:t>
            </w: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>Расчет показателя осуществляется по следующей формуле:</w:t>
            </w: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 xml:space="preserve">ИЧП= </w:t>
            </w:r>
            <w:proofErr w:type="spellStart"/>
            <w:r w:rsidRPr="00EE5830">
              <w:rPr>
                <w:sz w:val="18"/>
                <w:szCs w:val="18"/>
              </w:rPr>
              <w:t>Ио-Ифп-Ифб</w:t>
            </w:r>
            <w:proofErr w:type="spellEnd"/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>где:</w:t>
            </w: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>ИЧП</w:t>
            </w:r>
            <w:r w:rsidRPr="00EE5830">
              <w:rPr>
                <w:sz w:val="18"/>
                <w:szCs w:val="18"/>
              </w:rPr>
              <w:tab/>
              <w:t>–</w:t>
            </w:r>
            <w:r w:rsidRPr="00EE5830">
              <w:rPr>
                <w:sz w:val="18"/>
                <w:szCs w:val="18"/>
              </w:rPr>
              <w:tab/>
              <w:t xml:space="preserve"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</w:t>
            </w:r>
            <w:r w:rsidRPr="00EE5830">
              <w:rPr>
                <w:sz w:val="18"/>
                <w:szCs w:val="18"/>
              </w:rPr>
              <w:lastRenderedPageBreak/>
              <w:t>бюджета.</w:t>
            </w: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>Ио</w:t>
            </w:r>
            <w:r w:rsidRPr="00EE5830">
              <w:rPr>
                <w:sz w:val="18"/>
                <w:szCs w:val="18"/>
              </w:rPr>
              <w:tab/>
              <w:t>–</w:t>
            </w:r>
            <w:r w:rsidRPr="00EE5830">
              <w:rPr>
                <w:sz w:val="18"/>
                <w:szCs w:val="18"/>
              </w:rPr>
              <w:tab/>
              <w:t xml:space="preserve">Объем инвестиций, привлеченных в основной капитал </w:t>
            </w: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r w:rsidRPr="00EE5830">
              <w:rPr>
                <w:sz w:val="18"/>
                <w:szCs w:val="18"/>
              </w:rPr>
              <w:t>по организациям, не относящимся к субъектам малого предпринимательства.</w:t>
            </w:r>
          </w:p>
          <w:p w:rsidR="00FD0B82" w:rsidRPr="00EE5830" w:rsidRDefault="00FD0B82" w:rsidP="006F658A">
            <w:pPr>
              <w:jc w:val="both"/>
              <w:rPr>
                <w:sz w:val="18"/>
                <w:szCs w:val="18"/>
              </w:rPr>
            </w:pPr>
            <w:proofErr w:type="spellStart"/>
            <w:r w:rsidRPr="00EE5830">
              <w:rPr>
                <w:sz w:val="18"/>
                <w:szCs w:val="18"/>
              </w:rPr>
              <w:t>Ифп</w:t>
            </w:r>
            <w:proofErr w:type="spellEnd"/>
            <w:r w:rsidRPr="00EE5830">
              <w:rPr>
                <w:sz w:val="18"/>
                <w:szCs w:val="18"/>
              </w:rPr>
              <w:tab/>
              <w:t>–</w:t>
            </w:r>
            <w:r w:rsidRPr="00EE5830">
              <w:rPr>
                <w:sz w:val="18"/>
                <w:szCs w:val="18"/>
              </w:rPr>
              <w:tab/>
              <w:t>Объем инвестиций инфраструктурных монополий (федеральные проекты);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E5830">
              <w:rPr>
                <w:sz w:val="18"/>
                <w:szCs w:val="18"/>
              </w:rPr>
              <w:t>Ифб</w:t>
            </w:r>
            <w:proofErr w:type="spellEnd"/>
            <w:r w:rsidRPr="00EE5830">
              <w:rPr>
                <w:sz w:val="18"/>
                <w:szCs w:val="18"/>
              </w:rPr>
              <w:t xml:space="preserve"> – Объем бюджетных ассигнований федерального бюджета. </w:t>
            </w:r>
            <w:r w:rsidRPr="00EE5830">
              <w:rPr>
                <w:sz w:val="18"/>
                <w:szCs w:val="18"/>
              </w:rPr>
              <w:tab/>
              <w:t>–</w:t>
            </w:r>
            <w:r w:rsidRPr="00EE5830">
              <w:rPr>
                <w:sz w:val="18"/>
                <w:szCs w:val="18"/>
              </w:rPr>
              <w:tab/>
              <w:t>Объем бюджетных ассигнований федерального бюджета.</w:t>
            </w:r>
          </w:p>
        </w:tc>
      </w:tr>
      <w:tr w:rsidR="00FD0B82" w:rsidRPr="00EE5830" w:rsidTr="006E1D4B">
        <w:tc>
          <w:tcPr>
            <w:tcW w:w="533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9</w:t>
            </w:r>
          </w:p>
        </w:tc>
        <w:tc>
          <w:tcPr>
            <w:tcW w:w="2834" w:type="dxa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Увеличение среднемесячной заработной платы работников организации, не относящихся к субъектам малого предпринимательства</w:t>
            </w:r>
          </w:p>
        </w:tc>
        <w:tc>
          <w:tcPr>
            <w:tcW w:w="1277" w:type="dxa"/>
            <w:vAlign w:val="center"/>
          </w:tcPr>
          <w:p w:rsidR="00FD0B82" w:rsidRPr="00EE5830" w:rsidRDefault="00FD0B82" w:rsidP="006F658A">
            <w:pPr>
              <w:jc w:val="center"/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%</w:t>
            </w:r>
          </w:p>
        </w:tc>
        <w:tc>
          <w:tcPr>
            <w:tcW w:w="3969" w:type="dxa"/>
          </w:tcPr>
          <w:p w:rsidR="00FD0B82" w:rsidRPr="00EE5830" w:rsidRDefault="00FD0B82" w:rsidP="006F658A">
            <w:pPr>
              <w:pStyle w:val="1"/>
              <w:shd w:val="clear" w:color="auto" w:fill="F4F7FC"/>
              <w:spacing w:after="300"/>
              <w:jc w:val="both"/>
              <w:outlineLvl w:val="0"/>
              <w:rPr>
                <w:rFonts w:ascii="Arial" w:eastAsiaTheme="minorEastAsia" w:hAnsi="Arial" w:cs="Arial"/>
                <w:b w:val="0"/>
                <w:sz w:val="16"/>
                <w:szCs w:val="16"/>
              </w:rPr>
            </w:pPr>
            <w:proofErr w:type="gramStart"/>
            <w:r w:rsidRPr="00EE5830">
              <w:rPr>
                <w:rFonts w:ascii="Arial" w:eastAsiaTheme="minorEastAsia" w:hAnsi="Arial" w:cs="Arial"/>
                <w:b w:val="0"/>
                <w:sz w:val="16"/>
                <w:szCs w:val="16"/>
              </w:rPr>
              <w:t>Показатель рассчитан в соответствии со статистическими данными с портала Правительства Московской области, раздел (04800) Сведения о численности, заработной плате и движении работников, (04813) Среднесписочная численность работников (без внешних совместителей) по организациям, не относящимся к субъектам малого предпринимательства, (04830) Фонд начисленной заработной платы – всего, по организациям, не относящимся к субъектам малого предпринимательства, (04825) Среднемесячная зарплата работников по организациям, не относящимся к</w:t>
            </w:r>
            <w:proofErr w:type="gramEnd"/>
            <w:r w:rsidRPr="00EE5830">
              <w:rPr>
                <w:rFonts w:ascii="Arial" w:eastAsiaTheme="minorEastAsia" w:hAnsi="Arial" w:cs="Arial"/>
                <w:b w:val="0"/>
                <w:sz w:val="16"/>
                <w:szCs w:val="16"/>
              </w:rPr>
              <w:t xml:space="preserve"> субъектам малого предпринимательства. </w:t>
            </w:r>
          </w:p>
          <w:p w:rsidR="00FD0B82" w:rsidRPr="00EE5830" w:rsidRDefault="00FD0B82" w:rsidP="006F658A">
            <w:pPr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Ежеквартально.</w:t>
            </w:r>
          </w:p>
          <w:p w:rsidR="00FD0B82" w:rsidRPr="00EE5830" w:rsidRDefault="00FD0B82" w:rsidP="006F658A">
            <w:pPr>
              <w:pStyle w:val="1"/>
              <w:shd w:val="clear" w:color="auto" w:fill="F4F7FC"/>
              <w:spacing w:after="300"/>
              <w:outlineLvl w:val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EE5830">
              <w:rPr>
                <w:rFonts w:ascii="Arial" w:hAnsi="Arial" w:cs="Arial"/>
                <w:b w:val="0"/>
                <w:sz w:val="16"/>
                <w:szCs w:val="16"/>
              </w:rPr>
              <w:t>Формы статистической отчетности П-4, ПМ, 1-т, П-5(м). Предоставляют органы государственной статистики.</w:t>
            </w:r>
          </w:p>
        </w:tc>
        <w:tc>
          <w:tcPr>
            <w:tcW w:w="6096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Рассчитывается как отношение реальной заработной платы в целом по  предприятиям рассчитываемого периода к реальной заработной плате по  предприятиям предшествующего</w:t>
            </w:r>
            <w:proofErr w:type="gramStart"/>
            <w:r w:rsidRPr="00EE583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E5830">
              <w:rPr>
                <w:rFonts w:ascii="Arial" w:hAnsi="Arial" w:cs="Arial"/>
                <w:bCs/>
                <w:sz w:val="16"/>
                <w:szCs w:val="16"/>
              </w:rPr>
              <w:t>П</w:t>
            </w:r>
            <w:proofErr w:type="gramEnd"/>
            <w:r w:rsidRPr="00EE5830">
              <w:rPr>
                <w:rFonts w:ascii="Arial" w:hAnsi="Arial" w:cs="Arial"/>
                <w:bCs/>
                <w:sz w:val="16"/>
                <w:szCs w:val="16"/>
              </w:rPr>
              <w:t>ри расчете необходимо ориентироваться на прогноз социально-экономического развития. Рассчитывается как отношение фонда заработной платы работников организаций, не относящихся к субъектам малого предпринимательства, средняя численность работников которых превышает 15 человек к среднесписочной численности работников (без внешних совместителей) организации, не относящихся к субъектам малого предпринимательства, средняя численность работников которых превышает 15 человек</w:t>
            </w:r>
          </w:p>
        </w:tc>
      </w:tr>
      <w:tr w:rsidR="00FD0B82" w:rsidRPr="00EE5830" w:rsidTr="006E1D4B">
        <w:tc>
          <w:tcPr>
            <w:tcW w:w="533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834" w:type="dxa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Количество высокопроизводительных рабочих мест во внебюджетном секторе экономики</w:t>
            </w:r>
          </w:p>
        </w:tc>
        <w:tc>
          <w:tcPr>
            <w:tcW w:w="1277" w:type="dxa"/>
            <w:vAlign w:val="center"/>
          </w:tcPr>
          <w:p w:rsidR="00FD0B82" w:rsidRPr="00EE5830" w:rsidRDefault="00CA03FB" w:rsidP="006F65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</w:t>
            </w:r>
            <w:r w:rsidR="00FD0B82" w:rsidRPr="00EE5830">
              <w:rPr>
                <w:sz w:val="16"/>
                <w:szCs w:val="16"/>
              </w:rPr>
              <w:t>ед.</w:t>
            </w:r>
          </w:p>
        </w:tc>
        <w:tc>
          <w:tcPr>
            <w:tcW w:w="3969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 xml:space="preserve">Отчеты предприятий, организаций, учреждений. Ежеквартально. </w:t>
            </w:r>
          </w:p>
        </w:tc>
        <w:tc>
          <w:tcPr>
            <w:tcW w:w="6096" w:type="dxa"/>
          </w:tcPr>
          <w:p w:rsidR="00FD0B82" w:rsidRPr="00EE5830" w:rsidRDefault="00FD0B82" w:rsidP="006F65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1. Настоящая методика предназначена для расчета показателя "Количество высокопроизводительных рабочих мест во внебюджетном секторе экономики" за отчетный период (прошедший год).</w:t>
            </w:r>
          </w:p>
          <w:p w:rsidR="00FD0B82" w:rsidRPr="00EE5830" w:rsidRDefault="00FD0B82" w:rsidP="006F658A">
            <w:pPr>
              <w:pStyle w:val="ConsPlusNormal"/>
              <w:spacing w:before="24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2.Показатель</w:t>
            </w:r>
            <w:proofErr w:type="spellEnd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 xml:space="preserve"> "Количество высокопроизводительных рабочих мест во внебюджетном секторе экономики" рассчитывается Федеральной службой государственной статистики по организациям ежегодно на федеральном уровне в целом по Российской Федерации, федеральным округам и субъектам Российской Федерации.</w:t>
            </w:r>
          </w:p>
          <w:p w:rsidR="00FD0B82" w:rsidRPr="00EE5830" w:rsidRDefault="00FD0B82" w:rsidP="006F658A">
            <w:pPr>
              <w:pStyle w:val="ConsPlusNormal"/>
              <w:spacing w:before="24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3. Количество высокопроизводительных рабочих мест во внебюджетном секторе экономики (</w:t>
            </w:r>
            <w:proofErr w:type="spellStart"/>
            <w:proofErr w:type="gramStart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proofErr w:type="gramEnd"/>
            <w:r w:rsidRPr="00EE583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вбс</w:t>
            </w:r>
            <w:proofErr w:type="spellEnd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) определяется по формуле:</w:t>
            </w:r>
          </w:p>
          <w:p w:rsidR="00FD0B82" w:rsidRPr="00EE5830" w:rsidRDefault="00FD0B82" w:rsidP="006F658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0B82" w:rsidRPr="00EE5830" w:rsidRDefault="00FD0B82" w:rsidP="006F658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proofErr w:type="gramEnd"/>
            <w:r w:rsidRPr="00EE583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вбс</w:t>
            </w:r>
            <w:proofErr w:type="spellEnd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proofErr w:type="spellStart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EE583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EE583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бо</w:t>
            </w:r>
            <w:proofErr w:type="spellEnd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FD0B82" w:rsidRPr="00EE5830" w:rsidRDefault="00FD0B82" w:rsidP="006F658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0B82" w:rsidRPr="00EE5830" w:rsidRDefault="00FD0B82" w:rsidP="006F658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FD0B82" w:rsidRPr="00EE5830" w:rsidRDefault="00FD0B82" w:rsidP="006F658A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proofErr w:type="gramEnd"/>
            <w:r w:rsidRPr="00EE583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о</w:t>
            </w:r>
            <w:proofErr w:type="spellEnd"/>
            <w:r w:rsidRPr="00EE5830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высокопроизводительных рабочих мест в отчетном году, рассчитанное в соответствии с </w:t>
            </w:r>
            <w:hyperlink r:id="rId9" w:history="1">
              <w:r w:rsidRPr="00EE5830">
                <w:rPr>
                  <w:rFonts w:ascii="Times New Roman" w:hAnsi="Times New Roman" w:cs="Times New Roman"/>
                  <w:sz w:val="18"/>
                  <w:szCs w:val="18"/>
                </w:rPr>
                <w:t>методикой</w:t>
              </w:r>
            </w:hyperlink>
            <w:r w:rsidRPr="00EE5830">
              <w:rPr>
                <w:rFonts w:ascii="Times New Roman" w:hAnsi="Times New Roman" w:cs="Times New Roman"/>
                <w:sz w:val="18"/>
                <w:szCs w:val="18"/>
              </w:rPr>
              <w:t xml:space="preserve"> расчета показателя "Прирост высокопроизводительных рабочих мест, в процентах к предыдущему году", утвержденной приказом Федеральной службы государственной статистики;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E5830">
              <w:rPr>
                <w:sz w:val="18"/>
                <w:szCs w:val="18"/>
              </w:rPr>
              <w:t>Z</w:t>
            </w:r>
            <w:r w:rsidRPr="00EE5830">
              <w:rPr>
                <w:sz w:val="18"/>
                <w:szCs w:val="18"/>
                <w:vertAlign w:val="subscript"/>
              </w:rPr>
              <w:t>бо</w:t>
            </w:r>
            <w:proofErr w:type="spellEnd"/>
            <w:r w:rsidRPr="00EE5830">
              <w:rPr>
                <w:sz w:val="18"/>
                <w:szCs w:val="18"/>
              </w:rPr>
              <w:t xml:space="preserve"> - число высокопроизводительных рабочих мест в бюджетных организациях за отчетный год, то есть сумма высокопроизводительных рабочих мест федеральных государственных бюджетных учреждений, государственных бюджетных учреждений субъектов Российской Федерации, муниципальных бюджетных учреждений, государственных академий наук, федеральных </w:t>
            </w:r>
            <w:proofErr w:type="gramStart"/>
            <w:r w:rsidRPr="00EE5830">
              <w:rPr>
                <w:sz w:val="18"/>
                <w:szCs w:val="18"/>
              </w:rPr>
              <w:t>государственных автономных</w:t>
            </w:r>
            <w:proofErr w:type="gramEnd"/>
            <w:r w:rsidRPr="00EE5830">
              <w:rPr>
                <w:sz w:val="18"/>
                <w:szCs w:val="18"/>
              </w:rPr>
              <w:t xml:space="preserve"> учреждений, государственных автономных учреждений субъектов Российской Федерации, муниципальных автономных учреждений, федеральных государственных казенных учреждений, государственных казенных учреждений субъектов Российской Федерации и муниципальных казенных учреждений.</w:t>
            </w:r>
          </w:p>
        </w:tc>
      </w:tr>
      <w:tr w:rsidR="00FD0B82" w:rsidRPr="00EE5830" w:rsidTr="006E1D4B">
        <w:tc>
          <w:tcPr>
            <w:tcW w:w="533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4" w:type="dxa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 xml:space="preserve">Производительность труда в базовых </w:t>
            </w:r>
            <w:proofErr w:type="spellStart"/>
            <w:r w:rsidRPr="00EE5830">
              <w:rPr>
                <w:sz w:val="16"/>
                <w:szCs w:val="16"/>
              </w:rPr>
              <w:t>несырьевых</w:t>
            </w:r>
            <w:proofErr w:type="spellEnd"/>
            <w:r w:rsidRPr="00EE5830">
              <w:rPr>
                <w:sz w:val="16"/>
                <w:szCs w:val="16"/>
              </w:rPr>
              <w:t xml:space="preserve"> отраслях экономики</w:t>
            </w:r>
          </w:p>
        </w:tc>
        <w:tc>
          <w:tcPr>
            <w:tcW w:w="1277" w:type="dxa"/>
            <w:vAlign w:val="center"/>
          </w:tcPr>
          <w:p w:rsidR="00FD0B82" w:rsidRPr="00EE5830" w:rsidRDefault="00FD0B82" w:rsidP="006F658A">
            <w:pPr>
              <w:jc w:val="center"/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%</w:t>
            </w:r>
          </w:p>
        </w:tc>
        <w:tc>
          <w:tcPr>
            <w:tcW w:w="3969" w:type="dxa"/>
          </w:tcPr>
          <w:p w:rsidR="00CA03FB" w:rsidRPr="00977E22" w:rsidRDefault="00CA03FB" w:rsidP="00CA03FB">
            <w:pPr>
              <w:pStyle w:val="ConsPlusNormal"/>
              <w:spacing w:before="240"/>
              <w:ind w:firstLine="0"/>
              <w:jc w:val="both"/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на основе данных форм федерального статистического наблюдения</w:t>
            </w:r>
            <w:r w:rsidRPr="00977E22">
              <w:t>:</w:t>
            </w:r>
          </w:p>
          <w:p w:rsidR="00CA03FB" w:rsidRPr="00977E22" w:rsidRDefault="00CA03FB" w:rsidP="00CA03FB">
            <w:pPr>
              <w:pStyle w:val="ConsPlusNormal"/>
              <w:spacing w:before="24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– Форма № П-1 «Сведения о производстве и отгрузке товаров и услуг (по всем видам экономической деятельности)», утвержденная утверждено Приказом Федеральной службой государственной статистики (далее – Росстат) от 30.08.2017 № 563 «Об утверждении статистического инструментария для организации федерального статистического наблюдения за деятельностью в сфере образования, науки, инноваций и информационных технологий»</w:t>
            </w:r>
            <w:proofErr w:type="gramEnd"/>
          </w:p>
          <w:p w:rsidR="00CA03FB" w:rsidRPr="00977E22" w:rsidRDefault="00CA03FB" w:rsidP="00CA03FB">
            <w:pPr>
              <w:pStyle w:val="ConsPlusNormal"/>
              <w:spacing w:before="24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ЧР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Форма № П-4 «Сведения о численности и заработной плате работников», утвержденной Приказом Росстата от 15.07.2019 № 404 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службы».</w:t>
            </w:r>
            <w:proofErr w:type="gramEnd"/>
          </w:p>
          <w:p w:rsidR="00FD0B82" w:rsidRPr="00EE5830" w:rsidRDefault="00FD0B82" w:rsidP="00CA03FB">
            <w:pPr>
              <w:pStyle w:val="ConsPlusNormal"/>
              <w:spacing w:before="24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6096" w:type="dxa"/>
          </w:tcPr>
          <w:p w:rsidR="00CA03FB" w:rsidRPr="00977E22" w:rsidRDefault="00CA03FB" w:rsidP="00CA03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Настоящая методика определяет расчет показателя "Производительность труда в базовых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несырьевых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отраслях экономики" за отчетный период (прошедший год).</w:t>
            </w:r>
          </w:p>
          <w:p w:rsidR="00CA03FB" w:rsidRPr="00977E22" w:rsidRDefault="00CA03FB" w:rsidP="00CA03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03FB" w:rsidRPr="00977E22" w:rsidRDefault="00CA03FB" w:rsidP="00CA03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2. Под базовыми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несырьевыми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отраслями экономики Московской области согласно настоящей методике понимаются следующие разделы в соответствии с Общероссийским классификатором видов экономической деятельности, утвержденным Приказом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Росстандарта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от 31.01.2014 № 14-ст (ОК 029-2014 (КДЕС</w:t>
            </w:r>
            <w:proofErr w:type="gram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ед.2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 понимаются:</w:t>
            </w:r>
          </w:p>
          <w:p w:rsidR="00CA03FB" w:rsidRPr="00977E22" w:rsidRDefault="00CA03FB" w:rsidP="00CA03FB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сельское, лесное хозяйство, охота, рыболовство и рыбоводство (раздел А);</w:t>
            </w:r>
          </w:p>
          <w:p w:rsidR="00CA03FB" w:rsidRPr="00977E22" w:rsidRDefault="00CA03FB" w:rsidP="00CA03FB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обрабатывающие производства (раздел С);</w:t>
            </w:r>
          </w:p>
          <w:p w:rsidR="00CA03FB" w:rsidRPr="00977E22" w:rsidRDefault="00CA03FB" w:rsidP="00CA03FB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строительство (раздел F);</w:t>
            </w:r>
          </w:p>
          <w:p w:rsidR="00CA03FB" w:rsidRPr="00977E22" w:rsidRDefault="00CA03FB" w:rsidP="00CA03FB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торговля оптовая и розничная; ремонт автотранспортных средств и мотоциклов (раздел G);</w:t>
            </w:r>
          </w:p>
          <w:p w:rsidR="00CA03FB" w:rsidRPr="00977E22" w:rsidRDefault="00CA03FB" w:rsidP="00CA03FB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транспортировка и хранение (раздел Н);</w:t>
            </w:r>
          </w:p>
          <w:p w:rsidR="00CA03FB" w:rsidRPr="00977E22" w:rsidRDefault="00CA03FB" w:rsidP="00CA03FB">
            <w:pPr>
              <w:pStyle w:val="ConsPlusNormal"/>
              <w:numPr>
                <w:ilvl w:val="0"/>
                <w:numId w:val="25"/>
              </w:numPr>
              <w:tabs>
                <w:tab w:val="left" w:pos="289"/>
              </w:tabs>
              <w:adjustRightInd/>
              <w:ind w:left="0" w:firstLine="1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деятельность в области информации и связи (раздел J).</w:t>
            </w:r>
          </w:p>
          <w:p w:rsidR="00CA03FB" w:rsidRPr="00977E22" w:rsidRDefault="00CA03FB" w:rsidP="00CA03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03FB" w:rsidRPr="00977E22" w:rsidRDefault="00CA03FB" w:rsidP="00CA03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3. Индекс производительности труда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ИПТ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), отражающий динамику производительности труда отчетного года (n-го года) к базовому году (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n-1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года, предшествующего отчетному году), рассчитывается по муниципальному образованию как отношение производительности труда отчетного года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 к производительности труда базового года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), выражается в процентах:</w:t>
            </w:r>
          </w:p>
          <w:p w:rsidR="00CA03FB" w:rsidRPr="00977E22" w:rsidRDefault="00CA03FB" w:rsidP="00CA03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ИПТ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n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 xml:space="preserve"> 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ПТ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n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-1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 xml:space="preserve">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×100%.</m:t>
                </m:r>
              </m:oMath>
            </m:oMathPara>
          </w:p>
          <w:p w:rsidR="00CA03FB" w:rsidRPr="00977E22" w:rsidRDefault="00CA03FB" w:rsidP="00CA03FB">
            <w:pPr>
              <w:pStyle w:val="ConsPlusNormal"/>
              <w:spacing w:before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4. Производительность труда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 , </m:t>
              </m:r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 xml:space="preserve"> ПТ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) </m:t>
              </m:r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определяется как отношение суммы отгруженной продукции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i-й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базовой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несырьевой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отрасли</w:t>
            </w:r>
            <w:r w:rsidRPr="00977E22" w:rsidDel="00883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ОП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>с учетом индекса дефлятора i-й базовой несырьевой отрасли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к сумме среднесписочной численности работников i-й базовой несырьевой отрасли</w:t>
            </w:r>
            <w:r w:rsidRPr="00977E22" w:rsidDel="008831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ЧР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ср</m:t>
                      </m:r>
                    </m:sub>
                  </m:sSub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i</m:t>
                  </m:r>
                </m:sub>
              </m:sSub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соответствующие периоды: </w:t>
            </w:r>
          </w:p>
          <w:p w:rsidR="00CA03FB" w:rsidRPr="00977E22" w:rsidRDefault="00CA03FB" w:rsidP="00CA03FB">
            <w:pPr>
              <w:pStyle w:val="ConsPlusNormal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ПТ= </m:t>
              </m:r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ОП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ЧР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18"/>
                                  <w:szCs w:val="18"/>
                                </w:rPr>
                                <m:t>ср</m:t>
                              </m:r>
                            </m:sub>
                          </m:sSub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18"/>
                              <w:szCs w:val="18"/>
                            </w:rPr>
                            <m:t>i</m:t>
                          </m:r>
                        </m:sub>
                      </m:sSub>
                    </m:e>
                  </m:nary>
                </m:den>
              </m:f>
            </m:oMath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, где:</w:t>
            </w:r>
          </w:p>
          <w:p w:rsidR="00CA03FB" w:rsidRPr="00977E22" w:rsidRDefault="00CA03FB" w:rsidP="00CA03FB">
            <w:pPr>
              <w:pStyle w:val="ConsPlusNormal"/>
              <w:spacing w:before="240"/>
              <w:ind w:firstLine="431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ОП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стоимость отгруженных или отпущенных в порядке продажи, а также прямого обмена (по договору мены) товаров собственного производства, выполненных работ и оказанных услуг собственными силами в фактических отпускных ценах (без налога на добавленную стоимость, акцизов и других </w:t>
            </w:r>
            <w:proofErr w:type="gram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аналогичных обязательных</w:t>
            </w:r>
            <w:proofErr w:type="gram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платежей), в том числе: инновационных товаров, работ, услуг - произведенных в отчетном году; </w:t>
            </w:r>
          </w:p>
          <w:p w:rsidR="00CA03FB" w:rsidRPr="00977E22" w:rsidRDefault="00CA03FB" w:rsidP="00CA03FB">
            <w:pPr>
              <w:pStyle w:val="ConsPlusNormal"/>
              <w:spacing w:before="240"/>
              <w:ind w:firstLine="431"/>
              <w:rPr>
                <w:rFonts w:ascii="Times New Roman" w:hAnsi="Times New Roman" w:cs="Times New Roman"/>
                <w:sz w:val="18"/>
                <w:szCs w:val="18"/>
              </w:rPr>
            </w:pPr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индекс цен, рассчитанный для каждой базовой 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несырьевой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отрасли в отдельности и применяемый для пересчета какого-либо из стоимостных показателей, выраженных в текущих (действующих) ценах,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>в базисные цены, то есть цены года, принятого в качестве базисного (рассчитывается и публикуется Росстатом);</w:t>
            </w:r>
          </w:p>
          <w:p w:rsidR="00FD0B82" w:rsidRPr="00EE5830" w:rsidRDefault="00CA03FB" w:rsidP="00CA03FB">
            <w:pPr>
              <w:pStyle w:val="ConsPlusNormal"/>
              <w:spacing w:before="240"/>
              <w:jc w:val="both"/>
              <w:rPr>
                <w:b/>
                <w:sz w:val="16"/>
                <w:szCs w:val="16"/>
              </w:rPr>
            </w:pPr>
            <w:proofErr w:type="gram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>ЧР</w:t>
            </w:r>
            <w:proofErr w:type="spellStart"/>
            <w:r w:rsidRPr="00977E22">
              <w:rPr>
                <w:rFonts w:ascii="Times New Roman" w:hAnsi="Times New Roman" w:cs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– среднесписочная численность работников (без внешних совместителей)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организациям, не относящимся к субъектам малого предпринимательства,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год, исчисляется путем суммирования списочной численности работников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 каждый календарный месяц и деления полученной суммы на число календарных месяцев в году и умножается на среднее количество отработанного времени в год (по Форме № П-4 «Сведения о численности и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заработной плате работников», утвержденной Приказом Росстата от</w:t>
            </w:r>
            <w:proofErr w:type="gramEnd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77E22">
              <w:rPr>
                <w:rFonts w:ascii="Times New Roman" w:hAnsi="Times New Roman" w:cs="Times New Roman"/>
                <w:sz w:val="18"/>
                <w:szCs w:val="18"/>
              </w:rPr>
              <w:t xml:space="preserve">15.07.2019 № 404 </w:t>
            </w:r>
            <w:r w:rsidRPr="00977E22">
              <w:rPr>
                <w:rFonts w:ascii="Times New Roman" w:hAnsi="Times New Roman" w:cs="Times New Roman"/>
                <w:sz w:val="18"/>
                <w:szCs w:val="18"/>
              </w:rPr>
              <w:br/>
              <w:t>«Об утверждении форм федерального статистического наблюдения для организации федерального статистического наблюдения за численностью, условиями и оплатой труда работников, потребностью организаций в работниках по профессиональным группам, составом кадров государственной гражданской и муниципальной службы»).</w:t>
            </w:r>
            <w:proofErr w:type="gramEnd"/>
          </w:p>
        </w:tc>
      </w:tr>
      <w:tr w:rsidR="00FD0B82" w:rsidRPr="00EE5830" w:rsidTr="006E1D4B">
        <w:trPr>
          <w:trHeight w:val="1052"/>
        </w:trPr>
        <w:tc>
          <w:tcPr>
            <w:tcW w:w="533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834" w:type="dxa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Количество созданных рабочих мест</w:t>
            </w:r>
          </w:p>
        </w:tc>
        <w:tc>
          <w:tcPr>
            <w:tcW w:w="1277" w:type="dxa"/>
            <w:vAlign w:val="center"/>
          </w:tcPr>
          <w:p w:rsidR="00FD0B82" w:rsidRPr="00EE5830" w:rsidRDefault="00FD0B82" w:rsidP="006F65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</w:t>
            </w:r>
          </w:p>
          <w:p w:rsidR="00FD0B82" w:rsidRPr="00EE5830" w:rsidRDefault="00FD0B82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</w:tcPr>
          <w:p w:rsidR="00FD0B82" w:rsidRPr="00EE5830" w:rsidRDefault="00FD0B82" w:rsidP="006F658A">
            <w:pPr>
              <w:jc w:val="both"/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Данные формы статистического наблюдения № П-4(Н3) «Сведения о неполной занятости и движении работников».</w:t>
            </w:r>
          </w:p>
          <w:p w:rsidR="00FD0B82" w:rsidRPr="00EE5830" w:rsidRDefault="00FD0B82" w:rsidP="006F658A">
            <w:pPr>
              <w:jc w:val="both"/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 xml:space="preserve">Ежеквартально. </w:t>
            </w:r>
          </w:p>
          <w:p w:rsidR="00FD0B82" w:rsidRPr="00EE5830" w:rsidRDefault="00FD0B82" w:rsidP="006F658A">
            <w:pPr>
              <w:jc w:val="both"/>
              <w:rPr>
                <w:sz w:val="16"/>
                <w:szCs w:val="16"/>
              </w:rPr>
            </w:pP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eastAsiaTheme="minorEastAsia" w:hAnsi="Arial" w:cs="Arial"/>
                <w:sz w:val="16"/>
                <w:szCs w:val="16"/>
              </w:rPr>
              <w:t>Данные субъектов предпринимательской деятельности, представленные в рамках мониторинга территории.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96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Рассчитывается исходя из фактических данных в соответствии с формой статистического наблюдения № П-4(Н3) «Сведения о неполной занятости и движении работников».</w:t>
            </w: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 xml:space="preserve">Сумма рабочих мест, созданных на предприятиях, в организациях, в учреждениях городского округа Ступино </w:t>
            </w:r>
          </w:p>
        </w:tc>
      </w:tr>
      <w:tr w:rsidR="00FD0B82" w:rsidRPr="00EE5830" w:rsidTr="006E1D4B">
        <w:tc>
          <w:tcPr>
            <w:tcW w:w="533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4" w:type="dxa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</w:t>
            </w:r>
          </w:p>
        </w:tc>
        <w:tc>
          <w:tcPr>
            <w:tcW w:w="1277" w:type="dxa"/>
            <w:vAlign w:val="center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proofErr w:type="gramStart"/>
            <w:r w:rsidRPr="00EE5830">
              <w:rPr>
                <w:sz w:val="16"/>
                <w:szCs w:val="16"/>
              </w:rPr>
              <w:t>в</w:t>
            </w:r>
            <w:proofErr w:type="gramEnd"/>
            <w:r w:rsidRPr="00EE5830">
              <w:rPr>
                <w:sz w:val="16"/>
                <w:szCs w:val="16"/>
              </w:rPr>
              <w:t xml:space="preserve"> % к предыдущему периоду</w:t>
            </w:r>
          </w:p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0065" w:type="dxa"/>
            <w:gridSpan w:val="2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Формы статистической отчетности П-1. Предоставляют органы государственной статистики.</w:t>
            </w:r>
          </w:p>
        </w:tc>
      </w:tr>
      <w:tr w:rsidR="00FD0B82" w:rsidRPr="00EE5830" w:rsidTr="006E1D4B">
        <w:tc>
          <w:tcPr>
            <w:tcW w:w="533" w:type="dxa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834" w:type="dxa"/>
          </w:tcPr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</w:t>
            </w:r>
          </w:p>
          <w:p w:rsidR="00FD0B82" w:rsidRPr="00EE5830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FD0B82" w:rsidRPr="00EE5830" w:rsidRDefault="00FD0B82" w:rsidP="006F658A">
            <w:pPr>
              <w:jc w:val="center"/>
              <w:rPr>
                <w:sz w:val="16"/>
                <w:szCs w:val="16"/>
              </w:rPr>
            </w:pPr>
            <w:r w:rsidRPr="00EE5830">
              <w:rPr>
                <w:sz w:val="16"/>
                <w:szCs w:val="16"/>
              </w:rPr>
              <w:t>руб.</w:t>
            </w:r>
          </w:p>
          <w:p w:rsidR="00FD0B82" w:rsidRPr="00EE5830" w:rsidRDefault="00FD0B82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65" w:type="dxa"/>
            <w:gridSpan w:val="2"/>
          </w:tcPr>
          <w:p w:rsidR="00FD0B82" w:rsidRPr="00EE5830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EE5830">
              <w:rPr>
                <w:rFonts w:ascii="Arial" w:hAnsi="Arial" w:cs="Arial"/>
                <w:sz w:val="16"/>
                <w:szCs w:val="16"/>
              </w:rPr>
              <w:t>Формы статистической отчетности П-4. Предоставляют органы государственной статистикой.</w:t>
            </w:r>
          </w:p>
        </w:tc>
      </w:tr>
      <w:tr w:rsidR="00FD0B82" w:rsidRPr="00877C39" w:rsidTr="006E1D4B">
        <w:tc>
          <w:tcPr>
            <w:tcW w:w="533" w:type="dxa"/>
          </w:tcPr>
          <w:p w:rsidR="00FD0B82" w:rsidRPr="00877C39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877C3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834" w:type="dxa"/>
          </w:tcPr>
          <w:p w:rsidR="00FD0B82" w:rsidRPr="00877C39" w:rsidRDefault="00FD0B82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877C39">
              <w:rPr>
                <w:sz w:val="16"/>
                <w:szCs w:val="16"/>
              </w:rPr>
              <w:t>Количество разработанных комплектов проектно-сметной документации (ПИР)</w:t>
            </w:r>
          </w:p>
        </w:tc>
        <w:tc>
          <w:tcPr>
            <w:tcW w:w="1277" w:type="dxa"/>
            <w:vAlign w:val="center"/>
          </w:tcPr>
          <w:p w:rsidR="00FD0B82" w:rsidRPr="00877C39" w:rsidRDefault="00FD0B82" w:rsidP="006F658A">
            <w:pPr>
              <w:jc w:val="center"/>
              <w:rPr>
                <w:sz w:val="16"/>
                <w:szCs w:val="16"/>
              </w:rPr>
            </w:pPr>
            <w:r w:rsidRPr="00877C39">
              <w:rPr>
                <w:sz w:val="16"/>
                <w:szCs w:val="16"/>
              </w:rPr>
              <w:t>Ед.</w:t>
            </w:r>
          </w:p>
        </w:tc>
        <w:tc>
          <w:tcPr>
            <w:tcW w:w="10065" w:type="dxa"/>
            <w:gridSpan w:val="2"/>
          </w:tcPr>
          <w:p w:rsidR="00FD0B82" w:rsidRPr="00877C39" w:rsidRDefault="00FD0B82" w:rsidP="006F658A">
            <w:pPr>
              <w:spacing w:line="360" w:lineRule="auto"/>
              <w:ind w:right="-11"/>
              <w:rPr>
                <w:bCs/>
                <w:spacing w:val="-6"/>
                <w:sz w:val="16"/>
                <w:szCs w:val="16"/>
              </w:rPr>
            </w:pPr>
            <w:r w:rsidRPr="00877C39">
              <w:rPr>
                <w:bCs/>
                <w:spacing w:val="-6"/>
                <w:sz w:val="16"/>
                <w:szCs w:val="16"/>
              </w:rPr>
              <w:t>Сумма разработанных комплектов проектно – сметной документации (ПИР).</w:t>
            </w:r>
          </w:p>
          <w:p w:rsidR="00FD0B82" w:rsidRPr="00877C39" w:rsidRDefault="00FD0B82" w:rsidP="006F658A">
            <w:pPr>
              <w:pStyle w:val="a8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877C39">
              <w:rPr>
                <w:rFonts w:ascii="Arial" w:hAnsi="Arial" w:cs="Arial"/>
                <w:bCs/>
                <w:spacing w:val="-6"/>
                <w:sz w:val="16"/>
                <w:szCs w:val="16"/>
              </w:rPr>
              <w:t xml:space="preserve">Данные </w:t>
            </w:r>
            <w:proofErr w:type="gramStart"/>
            <w:r w:rsidRPr="00877C39">
              <w:rPr>
                <w:rFonts w:ascii="Arial" w:hAnsi="Arial" w:cs="Arial"/>
                <w:bCs/>
                <w:spacing w:val="-6"/>
                <w:sz w:val="16"/>
                <w:szCs w:val="16"/>
              </w:rPr>
              <w:t>городского</w:t>
            </w:r>
            <w:proofErr w:type="gramEnd"/>
            <w:r w:rsidRPr="00877C39">
              <w:rPr>
                <w:rFonts w:ascii="Arial" w:hAnsi="Arial" w:cs="Arial"/>
                <w:bCs/>
                <w:spacing w:val="-6"/>
                <w:sz w:val="16"/>
                <w:szCs w:val="16"/>
              </w:rPr>
              <w:t xml:space="preserve"> округ Ступино Московской области.</w:t>
            </w:r>
          </w:p>
        </w:tc>
      </w:tr>
    </w:tbl>
    <w:p w:rsidR="00150223" w:rsidRPr="0057067F" w:rsidRDefault="0057067F" w:rsidP="0057067F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sz w:val="24"/>
          <w:szCs w:val="24"/>
        </w:rPr>
      </w:pPr>
      <w:r w:rsidRPr="0057067F">
        <w:rPr>
          <w:sz w:val="24"/>
          <w:szCs w:val="24"/>
        </w:rPr>
        <w:t>»</w:t>
      </w:r>
    </w:p>
    <w:p w:rsidR="0057067F" w:rsidRDefault="0057067F" w:rsidP="00E36728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rPr>
          <w:sz w:val="24"/>
          <w:szCs w:val="24"/>
        </w:rPr>
      </w:pPr>
    </w:p>
    <w:p w:rsidR="00150223" w:rsidRPr="00945C4D" w:rsidRDefault="00E36728" w:rsidP="00E36728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rPr>
          <w:sz w:val="24"/>
          <w:szCs w:val="24"/>
        </w:rPr>
      </w:pPr>
      <w:r w:rsidRPr="00003EF0">
        <w:rPr>
          <w:sz w:val="24"/>
          <w:szCs w:val="24"/>
        </w:rPr>
        <w:t xml:space="preserve">4. Приложение № 2 к Подпрограмме </w:t>
      </w:r>
      <w:r w:rsidRPr="00003EF0">
        <w:rPr>
          <w:sz w:val="24"/>
          <w:szCs w:val="24"/>
          <w:lang w:val="en-US"/>
        </w:rPr>
        <w:t>III</w:t>
      </w:r>
      <w:r w:rsidRPr="00003EF0">
        <w:rPr>
          <w:sz w:val="24"/>
          <w:szCs w:val="24"/>
        </w:rPr>
        <w:t xml:space="preserve"> «Развитие малого и среднего предпринимательства» изложить в следующей редакции</w:t>
      </w:r>
      <w:r w:rsidR="00945C4D" w:rsidRPr="00945C4D">
        <w:rPr>
          <w:sz w:val="24"/>
          <w:szCs w:val="24"/>
        </w:rPr>
        <w:t>:</w:t>
      </w:r>
    </w:p>
    <w:p w:rsidR="00150223" w:rsidRDefault="00150223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sz w:val="24"/>
          <w:szCs w:val="24"/>
        </w:rPr>
      </w:pPr>
    </w:p>
    <w:p w:rsidR="00003EF0" w:rsidRDefault="00003EF0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sz w:val="24"/>
          <w:szCs w:val="24"/>
        </w:rPr>
      </w:pPr>
    </w:p>
    <w:p w:rsidR="00003EF0" w:rsidRDefault="00003EF0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sz w:val="24"/>
          <w:szCs w:val="24"/>
        </w:rPr>
      </w:pPr>
    </w:p>
    <w:p w:rsidR="00003EF0" w:rsidRDefault="00003EF0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sz w:val="24"/>
          <w:szCs w:val="24"/>
        </w:rPr>
      </w:pPr>
    </w:p>
    <w:p w:rsidR="00003EF0" w:rsidRPr="00003EF0" w:rsidRDefault="00003EF0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sz w:val="24"/>
          <w:szCs w:val="24"/>
        </w:rPr>
      </w:pPr>
    </w:p>
    <w:p w:rsidR="00E36728" w:rsidRPr="00003EF0" w:rsidRDefault="00E36728" w:rsidP="00E36728">
      <w:pPr>
        <w:ind w:right="-31"/>
        <w:jc w:val="center"/>
        <w:rPr>
          <w:sz w:val="24"/>
          <w:szCs w:val="24"/>
        </w:rPr>
      </w:pPr>
      <w:r w:rsidRPr="00003EF0">
        <w:rPr>
          <w:sz w:val="24"/>
          <w:szCs w:val="24"/>
        </w:rPr>
        <w:lastRenderedPageBreak/>
        <w:t xml:space="preserve">                                                                                          </w:t>
      </w:r>
      <w:r w:rsidR="00003EF0">
        <w:rPr>
          <w:sz w:val="24"/>
          <w:szCs w:val="24"/>
        </w:rPr>
        <w:t xml:space="preserve">                              </w:t>
      </w:r>
      <w:r w:rsidR="000D6AF6">
        <w:rPr>
          <w:sz w:val="24"/>
          <w:szCs w:val="24"/>
        </w:rPr>
        <w:t>«</w:t>
      </w:r>
      <w:r w:rsidRPr="00003EF0">
        <w:rPr>
          <w:sz w:val="24"/>
          <w:szCs w:val="24"/>
        </w:rPr>
        <w:t>Приложение № 2</w:t>
      </w:r>
    </w:p>
    <w:p w:rsidR="00E36728" w:rsidRPr="00003EF0" w:rsidRDefault="00003EF0" w:rsidP="00003EF0">
      <w:pPr>
        <w:ind w:right="-31"/>
        <w:jc w:val="center"/>
        <w:rPr>
          <w:sz w:val="24"/>
          <w:szCs w:val="24"/>
        </w:rPr>
      </w:pPr>
      <w:r w:rsidRPr="00003EF0"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="00E36728" w:rsidRPr="00003EF0">
        <w:rPr>
          <w:sz w:val="24"/>
          <w:szCs w:val="24"/>
        </w:rPr>
        <w:t xml:space="preserve">к Подпрограмме </w:t>
      </w:r>
      <w:r w:rsidR="00E36728" w:rsidRPr="00003EF0">
        <w:rPr>
          <w:sz w:val="24"/>
          <w:szCs w:val="24"/>
          <w:lang w:val="en-US"/>
        </w:rPr>
        <w:t>III</w:t>
      </w:r>
      <w:r w:rsidR="00E36728" w:rsidRPr="00003EF0">
        <w:rPr>
          <w:sz w:val="24"/>
          <w:szCs w:val="24"/>
        </w:rPr>
        <w:t xml:space="preserve"> «Развитие малого</w:t>
      </w:r>
    </w:p>
    <w:p w:rsidR="00E36728" w:rsidRPr="00003EF0" w:rsidRDefault="00E36728" w:rsidP="00E36728">
      <w:pPr>
        <w:ind w:right="-31"/>
        <w:jc w:val="center"/>
        <w:rPr>
          <w:sz w:val="24"/>
          <w:szCs w:val="24"/>
        </w:rPr>
      </w:pPr>
      <w:r w:rsidRPr="00003EF0"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003EF0">
        <w:rPr>
          <w:sz w:val="24"/>
          <w:szCs w:val="24"/>
        </w:rPr>
        <w:t xml:space="preserve">      </w:t>
      </w:r>
      <w:r w:rsidRPr="00003EF0">
        <w:rPr>
          <w:sz w:val="24"/>
          <w:szCs w:val="24"/>
        </w:rPr>
        <w:t>и среднего предпринимательства»</w:t>
      </w:r>
    </w:p>
    <w:p w:rsidR="00E36728" w:rsidRPr="00003EF0" w:rsidRDefault="00E36728" w:rsidP="00E36728">
      <w:pPr>
        <w:jc w:val="right"/>
        <w:rPr>
          <w:sz w:val="24"/>
          <w:szCs w:val="24"/>
        </w:rPr>
      </w:pPr>
    </w:p>
    <w:p w:rsidR="00E36728" w:rsidRPr="00003EF0" w:rsidRDefault="00E36728" w:rsidP="00E36728">
      <w:pPr>
        <w:jc w:val="center"/>
        <w:rPr>
          <w:bCs/>
          <w:sz w:val="24"/>
          <w:szCs w:val="24"/>
        </w:rPr>
      </w:pPr>
    </w:p>
    <w:p w:rsidR="00E36728" w:rsidRPr="00003EF0" w:rsidRDefault="00E36728" w:rsidP="00E36728">
      <w:pPr>
        <w:jc w:val="center"/>
        <w:rPr>
          <w:bCs/>
          <w:sz w:val="24"/>
          <w:szCs w:val="24"/>
        </w:rPr>
      </w:pPr>
      <w:r w:rsidRPr="00003EF0">
        <w:rPr>
          <w:bCs/>
          <w:sz w:val="24"/>
          <w:szCs w:val="24"/>
        </w:rPr>
        <w:t xml:space="preserve">Планируемые результаты реализации подпрограммы </w:t>
      </w:r>
      <w:r w:rsidRPr="00003EF0">
        <w:rPr>
          <w:bCs/>
          <w:sz w:val="24"/>
          <w:szCs w:val="24"/>
          <w:lang w:val="en-US"/>
        </w:rPr>
        <w:t>III</w:t>
      </w:r>
    </w:p>
    <w:p w:rsidR="00E36728" w:rsidRPr="00003EF0" w:rsidRDefault="00E36728" w:rsidP="00E36728">
      <w:pPr>
        <w:ind w:right="-138"/>
        <w:jc w:val="center"/>
        <w:rPr>
          <w:sz w:val="24"/>
          <w:szCs w:val="24"/>
        </w:rPr>
      </w:pPr>
      <w:r w:rsidRPr="00003EF0">
        <w:rPr>
          <w:sz w:val="24"/>
          <w:szCs w:val="24"/>
        </w:rPr>
        <w:t>«Развитие малого и среднего  предпринимательства»</w:t>
      </w:r>
    </w:p>
    <w:p w:rsidR="00E36728" w:rsidRDefault="00E36728" w:rsidP="00E36728">
      <w:pPr>
        <w:ind w:right="-138"/>
        <w:jc w:val="center"/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701"/>
        <w:gridCol w:w="835"/>
        <w:gridCol w:w="992"/>
        <w:gridCol w:w="2426"/>
        <w:gridCol w:w="992"/>
        <w:gridCol w:w="1134"/>
        <w:gridCol w:w="992"/>
        <w:gridCol w:w="851"/>
        <w:gridCol w:w="992"/>
        <w:gridCol w:w="992"/>
        <w:gridCol w:w="992"/>
        <w:gridCol w:w="993"/>
      </w:tblGrid>
      <w:tr w:rsidR="00E36728" w:rsidRPr="00994979" w:rsidTr="006F658A">
        <w:trPr>
          <w:trHeight w:val="645"/>
        </w:trPr>
        <w:tc>
          <w:tcPr>
            <w:tcW w:w="709" w:type="dxa"/>
            <w:vMerge w:val="restart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Основные мероприятия подпрограммы</w:t>
            </w:r>
          </w:p>
        </w:tc>
        <w:tc>
          <w:tcPr>
            <w:tcW w:w="1827" w:type="dxa"/>
            <w:gridSpan w:val="2"/>
            <w:vMerge w:val="restart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Планируемый объем финансирования на решение данной задачи, тыс. руб.</w:t>
            </w:r>
          </w:p>
        </w:tc>
        <w:tc>
          <w:tcPr>
            <w:tcW w:w="2426" w:type="dxa"/>
            <w:vMerge w:val="restart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Количественные и/или качественные целевые показатели, характеризующие реализацию основных мероприятий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Тип показателя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 xml:space="preserve">Базовое значение показателя </w:t>
            </w:r>
          </w:p>
        </w:tc>
        <w:tc>
          <w:tcPr>
            <w:tcW w:w="4820" w:type="dxa"/>
            <w:gridSpan w:val="5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spacing w:before="120"/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Планируемое  значение показателя по годам реализации</w:t>
            </w:r>
          </w:p>
        </w:tc>
      </w:tr>
      <w:tr w:rsidR="00E36728" w:rsidRPr="00994979" w:rsidTr="006F658A">
        <w:trPr>
          <w:trHeight w:val="464"/>
        </w:trPr>
        <w:tc>
          <w:tcPr>
            <w:tcW w:w="709" w:type="dxa"/>
            <w:vMerge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827" w:type="dxa"/>
            <w:gridSpan w:val="2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E36728" w:rsidRPr="00994979" w:rsidRDefault="00E36728" w:rsidP="006F658A">
            <w:pPr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E36728" w:rsidRPr="00994979" w:rsidRDefault="00E36728" w:rsidP="006F658A">
            <w:pPr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E36728" w:rsidRPr="00994979" w:rsidRDefault="00E36728" w:rsidP="006F658A">
            <w:pPr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E36728" w:rsidRPr="00994979" w:rsidRDefault="00E36728" w:rsidP="006F658A">
            <w:pPr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2023 год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:rsidR="00E36728" w:rsidRPr="00994979" w:rsidRDefault="00E36728" w:rsidP="006F658A">
            <w:pPr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2024 год</w:t>
            </w:r>
          </w:p>
        </w:tc>
      </w:tr>
      <w:tr w:rsidR="00E36728" w:rsidRPr="00994979" w:rsidTr="006F658A">
        <w:tc>
          <w:tcPr>
            <w:tcW w:w="709" w:type="dxa"/>
            <w:vMerge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 xml:space="preserve">Бюджет </w:t>
            </w:r>
            <w:r w:rsidRPr="00994979">
              <w:rPr>
                <w:sz w:val="16"/>
                <w:szCs w:val="16"/>
              </w:rPr>
              <w:t>городского округа Ступино</w:t>
            </w:r>
          </w:p>
        </w:tc>
        <w:tc>
          <w:tcPr>
            <w:tcW w:w="992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Другие источники</w:t>
            </w:r>
          </w:p>
        </w:tc>
        <w:tc>
          <w:tcPr>
            <w:tcW w:w="2426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</w:p>
        </w:tc>
      </w:tr>
      <w:tr w:rsidR="00E36728" w:rsidRPr="00994979" w:rsidTr="006F658A">
        <w:tc>
          <w:tcPr>
            <w:tcW w:w="709" w:type="dxa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835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2426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993" w:type="dxa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13</w:t>
            </w:r>
          </w:p>
        </w:tc>
      </w:tr>
      <w:tr w:rsidR="00E36728" w:rsidRPr="00994979" w:rsidTr="006F658A">
        <w:trPr>
          <w:trHeight w:hRule="exact" w:val="2561"/>
        </w:trPr>
        <w:tc>
          <w:tcPr>
            <w:tcW w:w="709" w:type="dxa"/>
            <w:vMerge w:val="restart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E36728" w:rsidRPr="00994979" w:rsidRDefault="00E36728" w:rsidP="006F658A">
            <w:pPr>
              <w:ind w:right="-75"/>
              <w:rPr>
                <w:bCs/>
                <w:sz w:val="16"/>
                <w:szCs w:val="16"/>
              </w:rPr>
            </w:pPr>
            <w:r w:rsidRPr="00994979">
              <w:rPr>
                <w:b/>
                <w:bCs/>
                <w:sz w:val="16"/>
                <w:szCs w:val="16"/>
              </w:rPr>
              <w:t>Основное мероприятие 02.</w:t>
            </w:r>
            <w:r w:rsidRPr="00994979">
              <w:rPr>
                <w:bCs/>
                <w:sz w:val="16"/>
                <w:szCs w:val="16"/>
              </w:rPr>
              <w:t xml:space="preserve"> </w:t>
            </w:r>
          </w:p>
          <w:p w:rsidR="00E36728" w:rsidRPr="00994979" w:rsidRDefault="00E36728" w:rsidP="006F658A">
            <w:pPr>
              <w:ind w:right="-75"/>
              <w:rPr>
                <w:bCs/>
                <w:sz w:val="16"/>
                <w:szCs w:val="16"/>
              </w:rPr>
            </w:pPr>
            <w:r w:rsidRPr="00994979">
              <w:rPr>
                <w:sz w:val="16"/>
                <w:szCs w:val="16"/>
              </w:rPr>
              <w:t>Реализация механизмов муниципальной поддержки субъектов малого и среднего предпринимательства</w:t>
            </w:r>
          </w:p>
          <w:p w:rsidR="00E36728" w:rsidRPr="00994979" w:rsidRDefault="00E36728" w:rsidP="006F658A">
            <w:pPr>
              <w:ind w:right="-75"/>
              <w:rPr>
                <w:bCs/>
                <w:sz w:val="16"/>
                <w:szCs w:val="16"/>
              </w:rPr>
            </w:pPr>
          </w:p>
          <w:p w:rsidR="00E36728" w:rsidRPr="00994979" w:rsidRDefault="00E36728" w:rsidP="006F658A">
            <w:pPr>
              <w:ind w:right="-75"/>
              <w:rPr>
                <w:bCs/>
                <w:sz w:val="16"/>
                <w:szCs w:val="16"/>
              </w:rPr>
            </w:pPr>
          </w:p>
          <w:p w:rsidR="00E36728" w:rsidRPr="00994979" w:rsidRDefault="00E36728" w:rsidP="006F658A">
            <w:pPr>
              <w:rPr>
                <w:bCs/>
                <w:sz w:val="16"/>
                <w:szCs w:val="16"/>
              </w:rPr>
            </w:pPr>
          </w:p>
        </w:tc>
        <w:tc>
          <w:tcPr>
            <w:tcW w:w="835" w:type="dxa"/>
            <w:vMerge w:val="restart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7000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16"/>
                <w:szCs w:val="16"/>
              </w:rPr>
            </w:pPr>
            <w:r w:rsidRPr="00994979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2426" w:type="dxa"/>
            <w:shd w:val="clear" w:color="auto" w:fill="FFFFFF"/>
          </w:tcPr>
          <w:p w:rsidR="00E36728" w:rsidRPr="000F2A0D" w:rsidRDefault="00E36728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0F2A0D">
              <w:rPr>
                <w:sz w:val="16"/>
                <w:szCs w:val="16"/>
              </w:rPr>
              <w:t xml:space="preserve"> Доля среднесписочной численности работников (без внешних совместителей) малы</w:t>
            </w:r>
            <w:r>
              <w:rPr>
                <w:sz w:val="16"/>
                <w:szCs w:val="16"/>
              </w:rPr>
              <w:t>х</w:t>
            </w:r>
            <w:r w:rsidRPr="000F2A0D">
              <w:rPr>
                <w:sz w:val="16"/>
                <w:szCs w:val="16"/>
              </w:rPr>
              <w:t xml:space="preserve"> и средних предприятий в среднесписочной численности работников (без внешних совместителей) всех предприятий и организаций городского округа Ступино Московской области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E36728" w:rsidP="006F658A">
            <w:pPr>
              <w:jc w:val="center"/>
              <w:rPr>
                <w:sz w:val="16"/>
                <w:szCs w:val="16"/>
              </w:rPr>
            </w:pPr>
            <w:r w:rsidRPr="000F2A0D">
              <w:rPr>
                <w:sz w:val="16"/>
                <w:szCs w:val="16"/>
              </w:rPr>
              <w:t xml:space="preserve">% </w:t>
            </w:r>
          </w:p>
          <w:p w:rsidR="00E36728" w:rsidRPr="000F2A0D" w:rsidRDefault="00E36728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36728" w:rsidRPr="000F2A0D" w:rsidRDefault="00E36728" w:rsidP="006F658A">
            <w:pPr>
              <w:jc w:val="center"/>
              <w:rPr>
                <w:sz w:val="16"/>
                <w:szCs w:val="16"/>
              </w:rPr>
            </w:pPr>
            <w:proofErr w:type="gramStart"/>
            <w:r w:rsidRPr="000F2A0D">
              <w:rPr>
                <w:sz w:val="16"/>
                <w:szCs w:val="16"/>
              </w:rPr>
              <w:t>Указной</w:t>
            </w:r>
            <w:proofErr w:type="gramEnd"/>
            <w:r w:rsidRPr="000F2A0D">
              <w:rPr>
                <w:sz w:val="16"/>
                <w:szCs w:val="16"/>
              </w:rPr>
              <w:br/>
              <w:t xml:space="preserve"> (Указ 607)</w:t>
            </w:r>
          </w:p>
          <w:p w:rsidR="00E36728" w:rsidRPr="000F2A0D" w:rsidRDefault="00E36728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26,29</w:t>
            </w:r>
          </w:p>
        </w:tc>
        <w:tc>
          <w:tcPr>
            <w:tcW w:w="851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26,24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26,27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26,29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26,32</w:t>
            </w:r>
          </w:p>
        </w:tc>
        <w:tc>
          <w:tcPr>
            <w:tcW w:w="993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26,35</w:t>
            </w:r>
          </w:p>
        </w:tc>
      </w:tr>
      <w:tr w:rsidR="00E36728" w:rsidRPr="00994979" w:rsidTr="006F658A">
        <w:trPr>
          <w:trHeight w:hRule="exact" w:val="581"/>
        </w:trPr>
        <w:tc>
          <w:tcPr>
            <w:tcW w:w="709" w:type="dxa"/>
            <w:vMerge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E36728" w:rsidRPr="000F2A0D" w:rsidRDefault="00E36728" w:rsidP="006F658A">
            <w:pPr>
              <w:rPr>
                <w:sz w:val="16"/>
                <w:szCs w:val="16"/>
              </w:rPr>
            </w:pPr>
            <w:r w:rsidRPr="000F2A0D">
              <w:rPr>
                <w:sz w:val="16"/>
                <w:szCs w:val="16"/>
              </w:rPr>
              <w:t>Число субъектов МСП в расчете на 10 тыс. человек населения</w:t>
            </w:r>
          </w:p>
          <w:p w:rsidR="00E36728" w:rsidRPr="000F2A0D" w:rsidRDefault="00E36728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36728" w:rsidRPr="000F2A0D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0F2A0D">
              <w:rPr>
                <w:sz w:val="16"/>
                <w:szCs w:val="16"/>
              </w:rPr>
              <w:t>ед.</w:t>
            </w:r>
          </w:p>
          <w:p w:rsidR="00E36728" w:rsidRPr="000F2A0D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36728" w:rsidRPr="000F2A0D" w:rsidRDefault="00E36728" w:rsidP="006F658A">
            <w:pPr>
              <w:jc w:val="center"/>
              <w:rPr>
                <w:sz w:val="16"/>
                <w:szCs w:val="16"/>
              </w:rPr>
            </w:pPr>
            <w:proofErr w:type="gramStart"/>
            <w:r w:rsidRPr="000F2A0D">
              <w:rPr>
                <w:sz w:val="16"/>
                <w:szCs w:val="16"/>
              </w:rPr>
              <w:t>Указной</w:t>
            </w:r>
            <w:proofErr w:type="gramEnd"/>
            <w:r w:rsidRPr="000F2A0D">
              <w:rPr>
                <w:sz w:val="16"/>
                <w:szCs w:val="16"/>
              </w:rPr>
              <w:br/>
              <w:t xml:space="preserve"> (Указ 607)</w:t>
            </w:r>
          </w:p>
          <w:p w:rsidR="00E36728" w:rsidRPr="000F2A0D" w:rsidRDefault="00E36728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974BC3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74BC3">
              <w:rPr>
                <w:sz w:val="16"/>
                <w:szCs w:val="16"/>
              </w:rPr>
              <w:t>30,28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331,</w:t>
            </w:r>
            <w:r w:rsidR="00974BC3">
              <w:rPr>
                <w:sz w:val="16"/>
                <w:szCs w:val="16"/>
              </w:rPr>
              <w:t>62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974BC3">
              <w:rPr>
                <w:sz w:val="16"/>
                <w:szCs w:val="16"/>
              </w:rPr>
              <w:t>3,21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974BC3">
              <w:rPr>
                <w:sz w:val="16"/>
                <w:szCs w:val="16"/>
              </w:rPr>
              <w:t>4,05</w:t>
            </w:r>
          </w:p>
        </w:tc>
        <w:tc>
          <w:tcPr>
            <w:tcW w:w="993" w:type="dxa"/>
            <w:shd w:val="clear" w:color="auto" w:fill="FFFFFF"/>
          </w:tcPr>
          <w:p w:rsidR="00E36728" w:rsidRPr="000F2A0D" w:rsidRDefault="00166B56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  <w:r w:rsidR="00974BC3">
              <w:rPr>
                <w:sz w:val="16"/>
                <w:szCs w:val="16"/>
              </w:rPr>
              <w:t>5,20</w:t>
            </w:r>
          </w:p>
        </w:tc>
      </w:tr>
      <w:tr w:rsidR="00E36728" w:rsidRPr="00994979" w:rsidTr="006F658A">
        <w:trPr>
          <w:trHeight w:val="703"/>
        </w:trPr>
        <w:tc>
          <w:tcPr>
            <w:tcW w:w="709" w:type="dxa"/>
            <w:vMerge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994979" w:rsidRDefault="00E36728" w:rsidP="006F658A">
            <w:pPr>
              <w:tabs>
                <w:tab w:val="center" w:pos="4677"/>
                <w:tab w:val="right" w:pos="9355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E36728" w:rsidRPr="000F2A0D" w:rsidRDefault="00E36728" w:rsidP="006F658A">
            <w:pPr>
              <w:rPr>
                <w:sz w:val="16"/>
                <w:szCs w:val="16"/>
              </w:rPr>
            </w:pPr>
            <w:r w:rsidRPr="000F2A0D">
              <w:rPr>
                <w:sz w:val="16"/>
                <w:szCs w:val="16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0F2A0D">
              <w:rPr>
                <w:sz w:val="16"/>
                <w:szCs w:val="16"/>
              </w:rPr>
              <w:t>ед.</w:t>
            </w:r>
          </w:p>
        </w:tc>
        <w:tc>
          <w:tcPr>
            <w:tcW w:w="1134" w:type="dxa"/>
            <w:shd w:val="clear" w:color="auto" w:fill="FFFFFF"/>
          </w:tcPr>
          <w:p w:rsidR="00E36728" w:rsidRPr="000F2A0D" w:rsidRDefault="00E36728" w:rsidP="006F658A">
            <w:pPr>
              <w:jc w:val="center"/>
              <w:rPr>
                <w:sz w:val="16"/>
                <w:szCs w:val="16"/>
              </w:rPr>
            </w:pPr>
            <w:r w:rsidRPr="000F2A0D">
              <w:rPr>
                <w:sz w:val="16"/>
                <w:szCs w:val="16"/>
              </w:rPr>
              <w:t>Рейтинг-50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50,08</w:t>
            </w:r>
          </w:p>
        </w:tc>
        <w:tc>
          <w:tcPr>
            <w:tcW w:w="851" w:type="dxa"/>
            <w:shd w:val="clear" w:color="auto" w:fill="FFFFFF"/>
          </w:tcPr>
          <w:p w:rsidR="00E36728" w:rsidRPr="000F2A0D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6F658A">
              <w:rPr>
                <w:sz w:val="16"/>
                <w:szCs w:val="16"/>
              </w:rPr>
              <w:t>0,10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D3271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6F658A">
              <w:rPr>
                <w:sz w:val="16"/>
                <w:szCs w:val="16"/>
              </w:rPr>
              <w:t>0,35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6F658A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50,60</w:t>
            </w:r>
          </w:p>
        </w:tc>
        <w:tc>
          <w:tcPr>
            <w:tcW w:w="992" w:type="dxa"/>
            <w:shd w:val="clear" w:color="auto" w:fill="FFFFFF"/>
          </w:tcPr>
          <w:p w:rsidR="00E36728" w:rsidRPr="000F2A0D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6F658A">
              <w:rPr>
                <w:sz w:val="16"/>
                <w:szCs w:val="16"/>
              </w:rPr>
              <w:t>0,87</w:t>
            </w:r>
          </w:p>
        </w:tc>
        <w:tc>
          <w:tcPr>
            <w:tcW w:w="993" w:type="dxa"/>
            <w:shd w:val="clear" w:color="auto" w:fill="FFFFFF"/>
          </w:tcPr>
          <w:p w:rsidR="00E36728" w:rsidRPr="000F2A0D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6F658A">
              <w:rPr>
                <w:sz w:val="16"/>
                <w:szCs w:val="16"/>
              </w:rPr>
              <w:t>1,10</w:t>
            </w:r>
          </w:p>
        </w:tc>
      </w:tr>
      <w:tr w:rsidR="00E36728" w:rsidRPr="00C94787" w:rsidTr="006F658A">
        <w:trPr>
          <w:trHeight w:val="1125"/>
        </w:trPr>
        <w:tc>
          <w:tcPr>
            <w:tcW w:w="709" w:type="dxa"/>
            <w:vMerge w:val="restart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  <w:r w:rsidRPr="00C9478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94787">
              <w:rPr>
                <w:b/>
                <w:sz w:val="16"/>
                <w:szCs w:val="16"/>
              </w:rPr>
              <w:t xml:space="preserve">Основное мероприятие </w:t>
            </w:r>
            <w:r w:rsidRPr="00C94787">
              <w:rPr>
                <w:b/>
                <w:sz w:val="16"/>
                <w:szCs w:val="16"/>
                <w:lang w:val="en-US"/>
              </w:rPr>
              <w:t>I</w:t>
            </w:r>
            <w:r w:rsidRPr="00C94787">
              <w:rPr>
                <w:b/>
                <w:sz w:val="16"/>
                <w:szCs w:val="16"/>
              </w:rPr>
              <w:t>8.</w:t>
            </w:r>
            <w:r w:rsidRPr="00C94787">
              <w:rPr>
                <w:sz w:val="16"/>
                <w:szCs w:val="16"/>
              </w:rPr>
              <w:t xml:space="preserve"> Федеральный проект «Популяризация предпринимательс</w:t>
            </w:r>
            <w:r w:rsidRPr="00C94787">
              <w:rPr>
                <w:sz w:val="16"/>
                <w:szCs w:val="16"/>
              </w:rPr>
              <w:lastRenderedPageBreak/>
              <w:t>тва»</w:t>
            </w:r>
          </w:p>
        </w:tc>
        <w:tc>
          <w:tcPr>
            <w:tcW w:w="835" w:type="dxa"/>
            <w:vMerge w:val="restart"/>
            <w:shd w:val="clear" w:color="auto" w:fill="FFFFFF"/>
          </w:tcPr>
          <w:p w:rsidR="00E36728" w:rsidRPr="00C94787" w:rsidRDefault="00E36728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C94787">
              <w:rPr>
                <w:bCs/>
                <w:sz w:val="16"/>
                <w:szCs w:val="16"/>
              </w:rPr>
              <w:lastRenderedPageBreak/>
              <w:t>0,00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E36728" w:rsidRPr="00C94787" w:rsidRDefault="00E36728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  <w:r w:rsidRPr="00C94787">
              <w:rPr>
                <w:bCs/>
                <w:sz w:val="16"/>
                <w:szCs w:val="16"/>
              </w:rPr>
              <w:t>700,00</w:t>
            </w:r>
          </w:p>
        </w:tc>
        <w:tc>
          <w:tcPr>
            <w:tcW w:w="2426" w:type="dxa"/>
            <w:shd w:val="clear" w:color="auto" w:fill="FFFFFF"/>
          </w:tcPr>
          <w:p w:rsidR="00E36728" w:rsidRPr="00C94787" w:rsidRDefault="00E36728" w:rsidP="006F658A">
            <w:pPr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Вновь созданные предприятия МСП в сфере производства или услуг</w:t>
            </w:r>
          </w:p>
          <w:p w:rsidR="00E36728" w:rsidRPr="00C94787" w:rsidRDefault="00E36728" w:rsidP="006F658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ед.</w:t>
            </w:r>
          </w:p>
        </w:tc>
        <w:tc>
          <w:tcPr>
            <w:tcW w:w="1134" w:type="dxa"/>
            <w:shd w:val="clear" w:color="auto" w:fill="FFFFFF"/>
          </w:tcPr>
          <w:p w:rsidR="00E36728" w:rsidRPr="00C94787" w:rsidRDefault="00E36728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Обращение Губернатора Московской области.</w:t>
            </w:r>
          </w:p>
        </w:tc>
        <w:tc>
          <w:tcPr>
            <w:tcW w:w="992" w:type="dxa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851" w:type="dxa"/>
            <w:shd w:val="clear" w:color="auto" w:fill="FFFFFF"/>
          </w:tcPr>
          <w:p w:rsidR="00E36728" w:rsidRPr="00C94787" w:rsidRDefault="00D32713" w:rsidP="00D32713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  <w:r w:rsidR="006F658A">
              <w:rPr>
                <w:sz w:val="16"/>
                <w:szCs w:val="16"/>
              </w:rPr>
              <w:t>92</w:t>
            </w:r>
          </w:p>
        </w:tc>
        <w:tc>
          <w:tcPr>
            <w:tcW w:w="992" w:type="dxa"/>
            <w:shd w:val="clear" w:color="auto" w:fill="FFFFFF"/>
          </w:tcPr>
          <w:p w:rsidR="00E36728" w:rsidRPr="00C94787" w:rsidRDefault="006F658A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92" w:type="dxa"/>
            <w:shd w:val="clear" w:color="auto" w:fill="FFFFFF"/>
          </w:tcPr>
          <w:p w:rsidR="00E36728" w:rsidRPr="00C94787" w:rsidRDefault="006F658A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92" w:type="dxa"/>
            <w:shd w:val="clear" w:color="auto" w:fill="FFFFFF"/>
          </w:tcPr>
          <w:p w:rsidR="00E36728" w:rsidRPr="00C94787" w:rsidRDefault="006F658A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93" w:type="dxa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1</w:t>
            </w:r>
            <w:r w:rsidR="006F658A">
              <w:rPr>
                <w:sz w:val="16"/>
                <w:szCs w:val="16"/>
              </w:rPr>
              <w:t>00</w:t>
            </w:r>
          </w:p>
        </w:tc>
      </w:tr>
      <w:tr w:rsidR="00E36728" w:rsidRPr="00C94787" w:rsidTr="006F658A">
        <w:trPr>
          <w:trHeight w:val="1260"/>
        </w:trPr>
        <w:tc>
          <w:tcPr>
            <w:tcW w:w="709" w:type="dxa"/>
            <w:vMerge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E36728" w:rsidRPr="00C94787" w:rsidRDefault="00E36728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C94787" w:rsidRDefault="00E36728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E36728" w:rsidRPr="00C94787" w:rsidRDefault="00E36728" w:rsidP="006F658A">
            <w:pPr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Количество вновь созданных субъектов МСП участниками проекта</w:t>
            </w:r>
          </w:p>
        </w:tc>
        <w:tc>
          <w:tcPr>
            <w:tcW w:w="992" w:type="dxa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тыс. ед.</w:t>
            </w:r>
          </w:p>
        </w:tc>
        <w:tc>
          <w:tcPr>
            <w:tcW w:w="1134" w:type="dxa"/>
            <w:shd w:val="clear" w:color="auto" w:fill="FFFFFF"/>
          </w:tcPr>
          <w:p w:rsidR="00E36728" w:rsidRPr="00C94787" w:rsidRDefault="00E36728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Показатель Национального проекта (Регионального проекта)</w:t>
            </w:r>
          </w:p>
        </w:tc>
        <w:tc>
          <w:tcPr>
            <w:tcW w:w="992" w:type="dxa"/>
            <w:shd w:val="clear" w:color="auto" w:fill="FFFFFF"/>
          </w:tcPr>
          <w:p w:rsidR="00E36728" w:rsidRPr="00C94787" w:rsidRDefault="00E36728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0,01</w:t>
            </w:r>
          </w:p>
        </w:tc>
        <w:tc>
          <w:tcPr>
            <w:tcW w:w="851" w:type="dxa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0,015</w:t>
            </w:r>
          </w:p>
        </w:tc>
        <w:tc>
          <w:tcPr>
            <w:tcW w:w="992" w:type="dxa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0,015</w:t>
            </w:r>
          </w:p>
        </w:tc>
        <w:tc>
          <w:tcPr>
            <w:tcW w:w="992" w:type="dxa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0,011</w:t>
            </w:r>
          </w:p>
        </w:tc>
        <w:tc>
          <w:tcPr>
            <w:tcW w:w="992" w:type="dxa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0,010</w:t>
            </w:r>
          </w:p>
        </w:tc>
        <w:tc>
          <w:tcPr>
            <w:tcW w:w="993" w:type="dxa"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0,008</w:t>
            </w:r>
          </w:p>
        </w:tc>
      </w:tr>
      <w:tr w:rsidR="00820459" w:rsidRPr="00C94787" w:rsidTr="00820459">
        <w:trPr>
          <w:trHeight w:val="1408"/>
        </w:trPr>
        <w:tc>
          <w:tcPr>
            <w:tcW w:w="709" w:type="dxa"/>
            <w:vMerge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820459" w:rsidRPr="00C94787" w:rsidRDefault="00820459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820459" w:rsidRPr="00C94787" w:rsidRDefault="00820459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820459" w:rsidRPr="00C94787" w:rsidRDefault="00820459" w:rsidP="006F658A">
            <w:pPr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Численность занятых в сфере малого и среднего предпринимательства, включая индивидуальных предпринимателей за отчетный период (прошедший год)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shd w:val="clear" w:color="auto" w:fill="FFFFFF"/>
          </w:tcPr>
          <w:p w:rsidR="00820459" w:rsidRPr="00C94787" w:rsidRDefault="00820459" w:rsidP="006F658A">
            <w:pPr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ВДЛ (Указ президента РФ №193)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</w:p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16059</w:t>
            </w:r>
          </w:p>
        </w:tc>
        <w:tc>
          <w:tcPr>
            <w:tcW w:w="851" w:type="dxa"/>
            <w:shd w:val="clear" w:color="auto" w:fill="FFFFFF"/>
          </w:tcPr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</w:p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16475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17191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18464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19624</w:t>
            </w:r>
          </w:p>
        </w:tc>
        <w:tc>
          <w:tcPr>
            <w:tcW w:w="993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</w:p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20640</w:t>
            </w:r>
          </w:p>
        </w:tc>
      </w:tr>
      <w:tr w:rsidR="00E36728" w:rsidRPr="00387600" w:rsidTr="006F658A">
        <w:trPr>
          <w:trHeight w:val="1134"/>
        </w:trPr>
        <w:tc>
          <w:tcPr>
            <w:tcW w:w="709" w:type="dxa"/>
            <w:vMerge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36728" w:rsidRPr="00C94787" w:rsidRDefault="00E36728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vMerge/>
            <w:shd w:val="clear" w:color="auto" w:fill="FFFFFF"/>
          </w:tcPr>
          <w:p w:rsidR="00E36728" w:rsidRPr="00C94787" w:rsidRDefault="00E36728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36728" w:rsidRPr="00C94787" w:rsidRDefault="00E36728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E36728" w:rsidRPr="00387600" w:rsidRDefault="00E36728" w:rsidP="006F658A">
            <w:r w:rsidRPr="00387600">
              <w:rPr>
                <w:sz w:val="16"/>
                <w:szCs w:val="16"/>
              </w:rPr>
              <w:t xml:space="preserve">Количество </w:t>
            </w:r>
            <w:proofErr w:type="spellStart"/>
            <w:r w:rsidRPr="00387600">
              <w:rPr>
                <w:sz w:val="16"/>
                <w:szCs w:val="16"/>
              </w:rPr>
              <w:t>самозанятых</w:t>
            </w:r>
            <w:proofErr w:type="spellEnd"/>
            <w:r>
              <w:rPr>
                <w:sz w:val="16"/>
                <w:szCs w:val="1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>
              <w:rPr>
                <w:sz w:val="16"/>
                <w:szCs w:val="16"/>
              </w:rPr>
              <w:t>самозанятых</w:t>
            </w:r>
            <w:proofErr w:type="spellEnd"/>
            <w:r>
              <w:rPr>
                <w:sz w:val="16"/>
                <w:szCs w:val="16"/>
              </w:rPr>
              <w:t>, нарастающим итогом</w:t>
            </w:r>
          </w:p>
        </w:tc>
        <w:tc>
          <w:tcPr>
            <w:tcW w:w="992" w:type="dxa"/>
            <w:shd w:val="clear" w:color="auto" w:fill="FFFFFF"/>
          </w:tcPr>
          <w:p w:rsidR="00E36728" w:rsidRPr="00387600" w:rsidRDefault="002E72A3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shd w:val="clear" w:color="auto" w:fill="FFFFFF"/>
          </w:tcPr>
          <w:p w:rsidR="00E36728" w:rsidRPr="00387600" w:rsidRDefault="00E36728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ВДЛ (Указ президента РФ №193)</w:t>
            </w:r>
          </w:p>
        </w:tc>
        <w:tc>
          <w:tcPr>
            <w:tcW w:w="992" w:type="dxa"/>
            <w:shd w:val="clear" w:color="auto" w:fill="FFFFFF"/>
          </w:tcPr>
          <w:p w:rsidR="00E36728" w:rsidRPr="00387600" w:rsidRDefault="00E36728" w:rsidP="006F658A">
            <w:pPr>
              <w:jc w:val="center"/>
              <w:rPr>
                <w:sz w:val="16"/>
                <w:szCs w:val="16"/>
              </w:rPr>
            </w:pPr>
            <w:r w:rsidRPr="0038760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E36728" w:rsidRPr="00387600" w:rsidRDefault="00E36728" w:rsidP="006F658A">
            <w:pPr>
              <w:jc w:val="center"/>
              <w:rPr>
                <w:sz w:val="16"/>
                <w:szCs w:val="16"/>
              </w:rPr>
            </w:pPr>
            <w:r w:rsidRPr="00387600">
              <w:rPr>
                <w:sz w:val="16"/>
                <w:szCs w:val="16"/>
              </w:rPr>
              <w:t>1380</w:t>
            </w:r>
          </w:p>
        </w:tc>
        <w:tc>
          <w:tcPr>
            <w:tcW w:w="992" w:type="dxa"/>
            <w:shd w:val="clear" w:color="auto" w:fill="FFFFFF"/>
          </w:tcPr>
          <w:p w:rsidR="00E36728" w:rsidRPr="00387600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87600">
              <w:rPr>
                <w:sz w:val="16"/>
                <w:szCs w:val="16"/>
              </w:rPr>
              <w:t>1400</w:t>
            </w:r>
          </w:p>
        </w:tc>
        <w:tc>
          <w:tcPr>
            <w:tcW w:w="992" w:type="dxa"/>
            <w:shd w:val="clear" w:color="auto" w:fill="FFFFFF"/>
          </w:tcPr>
          <w:p w:rsidR="00E36728" w:rsidRPr="00387600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87600">
              <w:rPr>
                <w:sz w:val="16"/>
                <w:szCs w:val="16"/>
              </w:rPr>
              <w:t>1450</w:t>
            </w:r>
          </w:p>
        </w:tc>
        <w:tc>
          <w:tcPr>
            <w:tcW w:w="992" w:type="dxa"/>
            <w:shd w:val="clear" w:color="auto" w:fill="FFFFFF"/>
          </w:tcPr>
          <w:p w:rsidR="00E36728" w:rsidRPr="00387600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87600">
              <w:rPr>
                <w:sz w:val="16"/>
                <w:szCs w:val="16"/>
              </w:rPr>
              <w:t>1500</w:t>
            </w:r>
          </w:p>
        </w:tc>
        <w:tc>
          <w:tcPr>
            <w:tcW w:w="993" w:type="dxa"/>
            <w:shd w:val="clear" w:color="auto" w:fill="FFFFFF"/>
          </w:tcPr>
          <w:p w:rsidR="00E36728" w:rsidRPr="00387600" w:rsidRDefault="00E36728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387600">
              <w:rPr>
                <w:sz w:val="16"/>
                <w:szCs w:val="16"/>
              </w:rPr>
              <w:t>1530</w:t>
            </w:r>
          </w:p>
        </w:tc>
      </w:tr>
      <w:tr w:rsidR="00820459" w:rsidRPr="00387600" w:rsidTr="006F658A">
        <w:trPr>
          <w:trHeight w:val="1134"/>
        </w:trPr>
        <w:tc>
          <w:tcPr>
            <w:tcW w:w="709" w:type="dxa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FFFFFF"/>
          </w:tcPr>
          <w:p w:rsidR="00820459" w:rsidRPr="00C94787" w:rsidRDefault="00820459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</w:t>
            </w:r>
            <w:r w:rsidRPr="00C94787">
              <w:rPr>
                <w:sz w:val="16"/>
                <w:szCs w:val="16"/>
              </w:rPr>
              <w:t>д.</w:t>
            </w:r>
          </w:p>
        </w:tc>
        <w:tc>
          <w:tcPr>
            <w:tcW w:w="1134" w:type="dxa"/>
            <w:shd w:val="clear" w:color="auto" w:fill="FFFFFF"/>
          </w:tcPr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3</w:t>
            </w:r>
          </w:p>
        </w:tc>
      </w:tr>
      <w:tr w:rsidR="00820459" w:rsidRPr="00387600" w:rsidTr="006F658A">
        <w:trPr>
          <w:trHeight w:val="1134"/>
        </w:trPr>
        <w:tc>
          <w:tcPr>
            <w:tcW w:w="709" w:type="dxa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ind w:right="-10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FFFFFF"/>
          </w:tcPr>
          <w:p w:rsidR="00820459" w:rsidRPr="00C94787" w:rsidRDefault="00820459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426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руб.</w:t>
            </w:r>
          </w:p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Показатель муниципальной программы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28543</w:t>
            </w:r>
          </w:p>
        </w:tc>
        <w:tc>
          <w:tcPr>
            <w:tcW w:w="851" w:type="dxa"/>
            <w:shd w:val="clear" w:color="auto" w:fill="FFFFFF"/>
          </w:tcPr>
          <w:p w:rsidR="00820459" w:rsidRPr="00C94787" w:rsidRDefault="00820459" w:rsidP="006F658A">
            <w:pPr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29115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30167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31373</w:t>
            </w:r>
          </w:p>
        </w:tc>
        <w:tc>
          <w:tcPr>
            <w:tcW w:w="992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32628</w:t>
            </w:r>
          </w:p>
        </w:tc>
        <w:tc>
          <w:tcPr>
            <w:tcW w:w="993" w:type="dxa"/>
            <w:shd w:val="clear" w:color="auto" w:fill="FFFFFF"/>
          </w:tcPr>
          <w:p w:rsidR="00820459" w:rsidRPr="00C94787" w:rsidRDefault="00820459" w:rsidP="006F658A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94787">
              <w:rPr>
                <w:sz w:val="16"/>
                <w:szCs w:val="16"/>
              </w:rPr>
              <w:t>34064</w:t>
            </w:r>
          </w:p>
        </w:tc>
      </w:tr>
    </w:tbl>
    <w:p w:rsidR="006E1D4B" w:rsidRDefault="006E1D4B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6E1D4B" w:rsidRPr="000D6AF6" w:rsidRDefault="000D6AF6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sz w:val="24"/>
          <w:szCs w:val="24"/>
        </w:rPr>
      </w:pPr>
      <w:r w:rsidRPr="000D6AF6">
        <w:rPr>
          <w:sz w:val="24"/>
          <w:szCs w:val="24"/>
        </w:rPr>
        <w:t>»</w:t>
      </w:r>
    </w:p>
    <w:p w:rsidR="006E1D4B" w:rsidRDefault="006E1D4B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9330C7" w:rsidRDefault="009330C7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  <w:sectPr w:rsidR="009330C7" w:rsidSect="00010C7C">
          <w:footerReference w:type="even" r:id="rId10"/>
          <w:pgSz w:w="16838" w:h="11906" w:orient="landscape"/>
          <w:pgMar w:top="1304" w:right="1134" w:bottom="567" w:left="1134" w:header="709" w:footer="709" w:gutter="0"/>
          <w:cols w:space="708"/>
          <w:titlePg/>
          <w:docGrid w:linePitch="360"/>
        </w:sectPr>
      </w:pPr>
    </w:p>
    <w:p w:rsidR="00945C4D" w:rsidRPr="00945C4D" w:rsidRDefault="0057067F" w:rsidP="009330C7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="00945C4D" w:rsidRPr="00003EF0">
        <w:rPr>
          <w:sz w:val="24"/>
          <w:szCs w:val="24"/>
        </w:rPr>
        <w:t xml:space="preserve">. </w:t>
      </w:r>
      <w:r w:rsidR="00945C4D">
        <w:rPr>
          <w:sz w:val="24"/>
          <w:szCs w:val="24"/>
        </w:rPr>
        <w:t>Приложение № 3</w:t>
      </w:r>
      <w:r w:rsidR="00945C4D" w:rsidRPr="00003EF0">
        <w:rPr>
          <w:sz w:val="24"/>
          <w:szCs w:val="24"/>
        </w:rPr>
        <w:t xml:space="preserve"> к Подпрограмме </w:t>
      </w:r>
      <w:r w:rsidR="00945C4D" w:rsidRPr="00003EF0">
        <w:rPr>
          <w:sz w:val="24"/>
          <w:szCs w:val="24"/>
          <w:lang w:val="en-US"/>
        </w:rPr>
        <w:t>III</w:t>
      </w:r>
      <w:r w:rsidR="00945C4D" w:rsidRPr="00003EF0">
        <w:rPr>
          <w:sz w:val="24"/>
          <w:szCs w:val="24"/>
        </w:rPr>
        <w:t xml:space="preserve"> «Развитие малого и среднего предпринимательства» изложить в следующей редакции</w:t>
      </w:r>
      <w:r w:rsidR="00945C4D" w:rsidRPr="00945C4D">
        <w:rPr>
          <w:sz w:val="24"/>
          <w:szCs w:val="24"/>
        </w:rPr>
        <w:t>:</w:t>
      </w:r>
    </w:p>
    <w:p w:rsidR="009330C7" w:rsidRPr="009330C7" w:rsidRDefault="009330C7" w:rsidP="009330C7">
      <w:pPr>
        <w:ind w:right="-31"/>
        <w:rPr>
          <w:sz w:val="24"/>
          <w:szCs w:val="24"/>
        </w:rPr>
      </w:pPr>
      <w:r>
        <w:t xml:space="preserve">                                                                                                         «</w:t>
      </w:r>
      <w:r w:rsidRPr="009330C7">
        <w:rPr>
          <w:sz w:val="24"/>
          <w:szCs w:val="24"/>
        </w:rPr>
        <w:t>Приложение №3</w:t>
      </w:r>
    </w:p>
    <w:p w:rsidR="009330C7" w:rsidRPr="009330C7" w:rsidRDefault="009330C7" w:rsidP="009330C7">
      <w:pPr>
        <w:ind w:right="-3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Pr="009330C7">
        <w:rPr>
          <w:sz w:val="24"/>
          <w:szCs w:val="24"/>
        </w:rPr>
        <w:t xml:space="preserve">к Подпрограмме </w:t>
      </w:r>
      <w:r w:rsidRPr="009330C7">
        <w:rPr>
          <w:sz w:val="24"/>
          <w:szCs w:val="24"/>
          <w:lang w:val="en-US"/>
        </w:rPr>
        <w:t>III</w:t>
      </w:r>
      <w:r w:rsidRPr="009330C7">
        <w:rPr>
          <w:sz w:val="24"/>
          <w:szCs w:val="24"/>
        </w:rPr>
        <w:t xml:space="preserve"> «Развитие малого</w:t>
      </w:r>
    </w:p>
    <w:p w:rsidR="009330C7" w:rsidRPr="009330C7" w:rsidRDefault="009330C7" w:rsidP="009330C7">
      <w:pPr>
        <w:ind w:right="-31"/>
        <w:jc w:val="center"/>
        <w:rPr>
          <w:sz w:val="24"/>
          <w:szCs w:val="24"/>
        </w:rPr>
      </w:pPr>
      <w:r w:rsidRPr="009330C7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9330C7">
        <w:rPr>
          <w:sz w:val="24"/>
          <w:szCs w:val="24"/>
        </w:rPr>
        <w:t>и среднего предпринимательства»</w:t>
      </w:r>
    </w:p>
    <w:p w:rsidR="00945C4D" w:rsidRPr="00372EB3" w:rsidRDefault="00945C4D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4506E8" w:rsidRDefault="00945C4D" w:rsidP="00945C4D">
      <w:pPr>
        <w:jc w:val="center"/>
        <w:rPr>
          <w:sz w:val="24"/>
          <w:szCs w:val="24"/>
        </w:rPr>
      </w:pPr>
      <w:r w:rsidRPr="009330C7">
        <w:rPr>
          <w:sz w:val="24"/>
          <w:szCs w:val="24"/>
        </w:rPr>
        <w:t xml:space="preserve">Методика расчета значений планируемых результатов </w:t>
      </w:r>
    </w:p>
    <w:p w:rsidR="00945C4D" w:rsidRPr="009330C7" w:rsidRDefault="00945C4D" w:rsidP="00945C4D">
      <w:pPr>
        <w:jc w:val="center"/>
        <w:rPr>
          <w:bCs/>
          <w:sz w:val="24"/>
          <w:szCs w:val="24"/>
        </w:rPr>
      </w:pPr>
      <w:r w:rsidRPr="009330C7">
        <w:rPr>
          <w:sz w:val="24"/>
          <w:szCs w:val="24"/>
        </w:rPr>
        <w:t>реализации муниципальной подпрограммы</w:t>
      </w:r>
      <w:r w:rsidRPr="009330C7">
        <w:rPr>
          <w:bCs/>
          <w:sz w:val="24"/>
          <w:szCs w:val="24"/>
        </w:rPr>
        <w:t xml:space="preserve"> </w:t>
      </w:r>
      <w:r w:rsidRPr="009330C7">
        <w:rPr>
          <w:bCs/>
          <w:sz w:val="24"/>
          <w:szCs w:val="24"/>
          <w:lang w:val="en-US"/>
        </w:rPr>
        <w:t>III</w:t>
      </w:r>
    </w:p>
    <w:p w:rsidR="00945C4D" w:rsidRPr="009330C7" w:rsidRDefault="00945C4D" w:rsidP="00945C4D">
      <w:pPr>
        <w:ind w:right="-138"/>
        <w:jc w:val="center"/>
        <w:rPr>
          <w:sz w:val="24"/>
          <w:szCs w:val="24"/>
        </w:rPr>
      </w:pPr>
      <w:r w:rsidRPr="009330C7">
        <w:rPr>
          <w:sz w:val="24"/>
          <w:szCs w:val="24"/>
        </w:rPr>
        <w:t>«Развитие малого и среднего  предпринимательства»</w:t>
      </w:r>
    </w:p>
    <w:p w:rsidR="00945C4D" w:rsidRPr="009330C7" w:rsidRDefault="00945C4D" w:rsidP="00945C4D">
      <w:pPr>
        <w:ind w:right="-138"/>
        <w:jc w:val="center"/>
        <w:rPr>
          <w:sz w:val="24"/>
          <w:szCs w:val="24"/>
        </w:rPr>
      </w:pPr>
    </w:p>
    <w:p w:rsidR="00945C4D" w:rsidRPr="00BB6EDA" w:rsidRDefault="00945C4D" w:rsidP="00945C4D">
      <w:pPr>
        <w:pStyle w:val="81"/>
        <w:shd w:val="clear" w:color="auto" w:fill="auto"/>
        <w:spacing w:before="0" w:after="0" w:line="326" w:lineRule="exact"/>
        <w:ind w:left="20" w:right="80" w:firstLine="760"/>
        <w:jc w:val="both"/>
        <w:rPr>
          <w:rFonts w:ascii="Arial" w:hAnsi="Arial" w:cs="Arial"/>
          <w:color w:val="auto"/>
          <w:sz w:val="24"/>
          <w:szCs w:val="24"/>
        </w:rPr>
      </w:pPr>
      <w:r w:rsidRPr="00BB6EDA">
        <w:rPr>
          <w:rFonts w:ascii="Arial" w:hAnsi="Arial" w:cs="Arial"/>
          <w:color w:val="auto"/>
          <w:sz w:val="24"/>
          <w:szCs w:val="24"/>
        </w:rPr>
        <w:t xml:space="preserve">Количество субъектов МСП определяется суммированием данных о количестве средних и малых предприятий (включая </w:t>
      </w:r>
      <w:proofErr w:type="spellStart"/>
      <w:r w:rsidRPr="00BB6EDA">
        <w:rPr>
          <w:rFonts w:ascii="Arial" w:hAnsi="Arial" w:cs="Arial"/>
          <w:color w:val="auto"/>
          <w:sz w:val="24"/>
          <w:szCs w:val="24"/>
        </w:rPr>
        <w:t>микропредприятия</w:t>
      </w:r>
      <w:proofErr w:type="spellEnd"/>
      <w:r w:rsidRPr="00BB6EDA">
        <w:rPr>
          <w:rFonts w:ascii="Arial" w:hAnsi="Arial" w:cs="Arial"/>
          <w:color w:val="auto"/>
          <w:sz w:val="24"/>
          <w:szCs w:val="24"/>
        </w:rPr>
        <w:t>) и индивидуальных предпринимателей по всем видам экономической деятельности.</w:t>
      </w:r>
    </w:p>
    <w:p w:rsidR="00945C4D" w:rsidRPr="00BB6EDA" w:rsidRDefault="00945C4D" w:rsidP="00945C4D">
      <w:pPr>
        <w:pStyle w:val="81"/>
        <w:shd w:val="clear" w:color="auto" w:fill="auto"/>
        <w:spacing w:before="0" w:after="0" w:line="322" w:lineRule="exact"/>
        <w:ind w:left="20" w:right="80" w:firstLine="760"/>
        <w:jc w:val="both"/>
        <w:rPr>
          <w:rFonts w:ascii="Arial" w:hAnsi="Arial" w:cs="Arial"/>
          <w:color w:val="auto"/>
          <w:sz w:val="24"/>
          <w:szCs w:val="24"/>
        </w:rPr>
      </w:pPr>
      <w:r w:rsidRPr="00BB6EDA">
        <w:rPr>
          <w:rFonts w:ascii="Arial" w:hAnsi="Arial" w:cs="Arial"/>
          <w:color w:val="auto"/>
          <w:sz w:val="24"/>
          <w:szCs w:val="24"/>
        </w:rPr>
        <w:t>Расчет показателя осуществляется в системе Г'АСУ МО автоматически на основании абсолютных значений данных о количестве субъектов МСП за отчетный период и значений на начало отчетного года. Органы местного самоуправления ежемесячно вносят в систему данные о количестве субъектов МСП нарастающим итогом.</w:t>
      </w:r>
    </w:p>
    <w:p w:rsidR="00945C4D" w:rsidRPr="00BB6EDA" w:rsidRDefault="00945C4D" w:rsidP="00945C4D">
      <w:pPr>
        <w:pStyle w:val="81"/>
        <w:shd w:val="clear" w:color="auto" w:fill="auto"/>
        <w:spacing w:before="0" w:after="0" w:line="322" w:lineRule="exact"/>
        <w:ind w:left="20" w:right="80" w:firstLine="760"/>
        <w:jc w:val="both"/>
        <w:rPr>
          <w:rFonts w:ascii="Arial" w:hAnsi="Arial" w:cs="Arial"/>
          <w:color w:val="auto"/>
          <w:sz w:val="24"/>
          <w:szCs w:val="24"/>
        </w:rPr>
      </w:pPr>
      <w:r w:rsidRPr="00BB6EDA">
        <w:rPr>
          <w:rFonts w:ascii="Arial" w:hAnsi="Arial" w:cs="Arial"/>
          <w:color w:val="auto"/>
          <w:sz w:val="24"/>
          <w:szCs w:val="24"/>
        </w:rPr>
        <w:t xml:space="preserve">Показатель </w:t>
      </w:r>
      <w:proofErr w:type="gramStart"/>
      <w:r w:rsidRPr="00BB6EDA">
        <w:rPr>
          <w:rFonts w:ascii="Arial" w:hAnsi="Arial" w:cs="Arial"/>
          <w:color w:val="auto"/>
          <w:sz w:val="24"/>
          <w:szCs w:val="24"/>
        </w:rPr>
        <w:t>численности населения муниципального образования Московской области</w:t>
      </w:r>
      <w:proofErr w:type="gramEnd"/>
      <w:r w:rsidRPr="00BB6EDA">
        <w:rPr>
          <w:rFonts w:ascii="Arial" w:hAnsi="Arial" w:cs="Arial"/>
          <w:color w:val="auto"/>
          <w:sz w:val="24"/>
          <w:szCs w:val="24"/>
        </w:rPr>
        <w:t xml:space="preserve"> заполняется в системе ГАСУ МО Министерством экономики и финансов Московской области.</w:t>
      </w:r>
    </w:p>
    <w:p w:rsidR="00945C4D" w:rsidRDefault="00945C4D" w:rsidP="00945C4D">
      <w:pPr>
        <w:tabs>
          <w:tab w:val="center" w:pos="4677"/>
          <w:tab w:val="right" w:pos="9355"/>
        </w:tabs>
        <w:spacing w:line="276" w:lineRule="auto"/>
        <w:ind w:firstLine="709"/>
        <w:jc w:val="both"/>
      </w:pPr>
      <w:r w:rsidRPr="00BB6EDA">
        <w:t>Источником информации для формирования показателей служат данные из Единого реестра субъектов малого и среднего предпринимательства Федеральной налоговой службы России.</w:t>
      </w:r>
    </w:p>
    <w:p w:rsidR="00945C4D" w:rsidRPr="00BB6EDA" w:rsidRDefault="00945C4D" w:rsidP="00945C4D">
      <w:pPr>
        <w:tabs>
          <w:tab w:val="center" w:pos="4677"/>
          <w:tab w:val="right" w:pos="9355"/>
        </w:tabs>
        <w:spacing w:line="276" w:lineRule="auto"/>
        <w:ind w:firstLine="709"/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0"/>
        <w:gridCol w:w="850"/>
        <w:gridCol w:w="2127"/>
        <w:gridCol w:w="4962"/>
      </w:tblGrid>
      <w:tr w:rsidR="00945C4D" w:rsidRPr="0057067F" w:rsidTr="00E629B3">
        <w:tc>
          <w:tcPr>
            <w:tcW w:w="534" w:type="dxa"/>
            <w:vAlign w:val="center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№ п/п</w:t>
            </w:r>
          </w:p>
        </w:tc>
        <w:tc>
          <w:tcPr>
            <w:tcW w:w="1700" w:type="dxa"/>
            <w:vAlign w:val="center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Align w:val="center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Единица измерения</w:t>
            </w:r>
          </w:p>
        </w:tc>
        <w:tc>
          <w:tcPr>
            <w:tcW w:w="2127" w:type="dxa"/>
            <w:vAlign w:val="center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Источник получения информации</w:t>
            </w:r>
          </w:p>
        </w:tc>
        <w:tc>
          <w:tcPr>
            <w:tcW w:w="4962" w:type="dxa"/>
            <w:vAlign w:val="center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Методика расчета</w:t>
            </w:r>
          </w:p>
        </w:tc>
      </w:tr>
      <w:tr w:rsidR="00945C4D" w:rsidRPr="0057067F" w:rsidTr="00E629B3">
        <w:tc>
          <w:tcPr>
            <w:tcW w:w="534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1700" w:type="dxa"/>
          </w:tcPr>
          <w:p w:rsidR="00945C4D" w:rsidRPr="0057067F" w:rsidRDefault="00945C4D" w:rsidP="006F658A">
            <w:pPr>
              <w:tabs>
                <w:tab w:val="left" w:pos="1134"/>
                <w:tab w:val="center" w:pos="4677"/>
                <w:tab w:val="right" w:pos="9355"/>
              </w:tabs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Доля среднесписочной численности работников (без внешних совместителей)  малых и средних предприятий в среднесписочной численности работников (без внешних совместителей)  всех предприятий  и организаций городского округа Ступино Московской области</w:t>
            </w:r>
          </w:p>
        </w:tc>
        <w:tc>
          <w:tcPr>
            <w:tcW w:w="850" w:type="dxa"/>
          </w:tcPr>
          <w:p w:rsidR="00945C4D" w:rsidRPr="0057067F" w:rsidRDefault="00945C4D" w:rsidP="006F658A">
            <w:pPr>
              <w:tabs>
                <w:tab w:val="left" w:pos="1134"/>
                <w:tab w:val="center" w:pos="4677"/>
                <w:tab w:val="right" w:pos="9355"/>
              </w:tabs>
              <w:jc w:val="center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%</w:t>
            </w:r>
          </w:p>
        </w:tc>
        <w:tc>
          <w:tcPr>
            <w:tcW w:w="2127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 xml:space="preserve">Единый реестр субъектов малого и среднего предпринимательства Федеральной налоговой службы России; 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Федеральное статистическое наблюдение по формам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br/>
              <w:t xml:space="preserve">- № П-4 «Сведения о численности и заработной плате работников» 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br/>
              <w:t xml:space="preserve">- № 1-Т «Сведения о численности и заработной плате работников» . Годовая.  </w:t>
            </w:r>
          </w:p>
        </w:tc>
        <w:tc>
          <w:tcPr>
            <w:tcW w:w="4962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  <m:oMathPara>
              <m:oMath>
                <m:r>
                  <w:rPr>
                    <w:noProof/>
                    <w:sz w:val="16"/>
                    <w:szCs w:val="16"/>
                  </w:rPr>
                  <m:t>Д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mPr>
                  <m:mr>
                    <m:e>
                      <m:r>
                        <w:rPr>
                          <w:sz w:val="16"/>
                          <w:szCs w:val="16"/>
                        </w:rPr>
                        <m:t>сспч</m:t>
                      </m:r>
                    </m:e>
                  </m:mr>
                  <m:mr>
                    <m:e>
                      <m:r>
                        <w:rPr>
                          <w:sz w:val="16"/>
                          <w:szCs w:val="16"/>
                        </w:rPr>
                        <m:t>мп</m:t>
                      </m:r>
                      <m:r>
                        <w:rPr>
                          <w:rFonts w:ascii="Cambria Math"/>
                          <w:sz w:val="16"/>
                          <w:szCs w:val="16"/>
                        </w:rPr>
                        <m:t>+</m:t>
                      </m:r>
                      <m:r>
                        <w:rPr>
                          <w:sz w:val="16"/>
                          <w:szCs w:val="16"/>
                        </w:rPr>
                        <m:t>ср</m:t>
                      </m:r>
                    </m:e>
                  </m:mr>
                </m:m>
                <m:r>
                  <w:rPr>
                    <w:rFonts w:ascii="Cambria Math"/>
                    <w:sz w:val="16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sz w:val="16"/>
                        <w:szCs w:val="16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mPr>
                      <m:mr>
                        <m:e>
                          <m:r>
                            <w:rPr>
                              <w:sz w:val="16"/>
                              <w:szCs w:val="16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sz w:val="16"/>
                              <w:szCs w:val="16"/>
                            </w:rPr>
                            <m:t>мп</m:t>
                          </m:r>
                          <m:r>
                            <w:rPr>
                              <w:rFonts w:ascii="Cambria Math"/>
                              <w:sz w:val="16"/>
                              <w:szCs w:val="16"/>
                            </w:rPr>
                            <m:t>+</m:t>
                          </m:r>
                          <m:r>
                            <w:rPr>
                              <w:sz w:val="16"/>
                              <w:szCs w:val="16"/>
                            </w:rPr>
                            <m:t>ср</m:t>
                          </m:r>
                        </m:e>
                      </m:mr>
                    </m:m>
                  </m:num>
                  <m:den>
                    <m:r>
                      <m:rPr>
                        <m:sty m:val="b"/>
                      </m:rPr>
                      <w:rPr>
                        <w:sz w:val="16"/>
                        <w:szCs w:val="16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sz w:val="16"/>
                            <w:szCs w:val="16"/>
                          </w:rPr>
                        </m:ctrlPr>
                      </m:mPr>
                      <m:mr>
                        <m:e>
                          <m:r>
                            <w:rPr>
                              <w:sz w:val="16"/>
                              <w:szCs w:val="16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sz w:val="16"/>
                              <w:szCs w:val="16"/>
                            </w:rPr>
                            <m:t>ср</m:t>
                          </m:r>
                        </m:e>
                      </m:mr>
                    </m:m>
                    <m:r>
                      <w:rPr>
                        <w:rFonts w:ascii="Cambria Math"/>
                        <w:sz w:val="16"/>
                        <w:szCs w:val="16"/>
                      </w:rPr>
                      <m:t xml:space="preserve"> +</m:t>
                    </m:r>
                    <m:r>
                      <w:rPr>
                        <w:sz w:val="16"/>
                        <w:szCs w:val="16"/>
                      </w:rPr>
                      <m:t>Ч</m:t>
                    </m:r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16"/>
                            <w:szCs w:val="16"/>
                          </w:rPr>
                        </m:ctrlPr>
                      </m:mPr>
                      <m:mr>
                        <m:e>
                          <m:r>
                            <w:rPr>
                              <w:sz w:val="16"/>
                              <w:szCs w:val="16"/>
                            </w:rPr>
                            <m:t>ссп</m:t>
                          </m:r>
                        </m:e>
                      </m:mr>
                      <m:mr>
                        <m:e>
                          <m:r>
                            <w:rPr>
                              <w:sz w:val="16"/>
                              <w:szCs w:val="16"/>
                            </w:rPr>
                            <m:t>мп</m:t>
                          </m:r>
                        </m:e>
                      </m:mr>
                    </m:m>
                    <m:r>
                      <w:rPr>
                        <w:rFonts w:ascii="Cambria Math"/>
                        <w:sz w:val="16"/>
                        <w:szCs w:val="16"/>
                      </w:rPr>
                      <m:t xml:space="preserve"> </m:t>
                    </m:r>
                  </m:den>
                </m:f>
                <m:r>
                  <w:rPr>
                    <w:sz w:val="16"/>
                    <w:szCs w:val="16"/>
                  </w:rPr>
                  <m:t>×</m:t>
                </m:r>
                <m:r>
                  <w:rPr>
                    <w:rFonts w:ascii="Cambria Math"/>
                    <w:sz w:val="16"/>
                    <w:szCs w:val="16"/>
                  </w:rPr>
                  <m:t>100</m:t>
                </m:r>
              </m:oMath>
            </m:oMathPara>
            <w:r w:rsidRPr="0057067F">
              <w:rPr>
                <w:sz w:val="16"/>
                <w:szCs w:val="16"/>
              </w:rPr>
              <w:br/>
            </w: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m:oMath>
              <m:r>
                <m:rPr>
                  <m:sty m:val="bi"/>
                </m:rPr>
                <w:rPr>
                  <w:noProof/>
                  <w:sz w:val="16"/>
                  <w:szCs w:val="16"/>
                </w:rPr>
                <m:t>Д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  <w:sz w:val="16"/>
                      <w:szCs w:val="16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sz w:val="16"/>
                        <w:szCs w:val="16"/>
                      </w:rPr>
                      <m:t>сспч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sz w:val="16"/>
                        <w:szCs w:val="16"/>
                      </w:rPr>
                      <m:t>мп</m:t>
                    </m:r>
                    <m:r>
                      <m:rPr>
                        <m:sty m:val="bi"/>
                      </m:rPr>
                      <w:rPr>
                        <w:rFonts w:ascii="Cambria Math"/>
                        <w:sz w:val="16"/>
                        <w:szCs w:val="16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sz w:val="16"/>
                        <w:szCs w:val="16"/>
                      </w:rPr>
                      <m:t>ср</m:t>
                    </m:r>
                  </m:e>
                </m:mr>
              </m:m>
            </m:oMath>
            <w:r w:rsidRPr="0057067F">
              <w:rPr>
                <w:noProof/>
                <w:sz w:val="16"/>
                <w:szCs w:val="16"/>
              </w:rPr>
              <w:t xml:space="preserve"> –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m:oMath>
              <m:r>
                <w:rPr>
                  <w:noProof/>
                  <w:sz w:val="16"/>
                  <w:szCs w:val="16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mPr>
                <m:mr>
                  <m:e>
                    <m:r>
                      <w:rPr>
                        <w:sz w:val="16"/>
                        <w:szCs w:val="16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sz w:val="16"/>
                        <w:szCs w:val="16"/>
                      </w:rPr>
                      <m:t>мп</m:t>
                    </m:r>
                    <m:r>
                      <w:rPr>
                        <w:rFonts w:ascii="Cambria Math"/>
                        <w:sz w:val="16"/>
                        <w:szCs w:val="16"/>
                      </w:rPr>
                      <m:t>+</m:t>
                    </m:r>
                    <m:r>
                      <w:rPr>
                        <w:sz w:val="16"/>
                        <w:szCs w:val="16"/>
                      </w:rPr>
                      <m:t>ср</m:t>
                    </m:r>
                  </m:e>
                </m:mr>
              </m:m>
            </m:oMath>
            <w:r w:rsidRPr="0057067F">
              <w:rPr>
                <w:noProof/>
                <w:sz w:val="16"/>
                <w:szCs w:val="16"/>
              </w:rPr>
              <w:t xml:space="preserve"> – среднесписочная численность работников (без внешних совместителей) малых (включая микро) и средних предприятий – юридических лиц, человек;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m:oMath>
              <m:r>
                <m:rPr>
                  <m:sty m:val="b"/>
                </m:rPr>
                <w:rPr>
                  <w:noProof/>
                  <w:sz w:val="16"/>
                  <w:szCs w:val="16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sz w:val="16"/>
                      <w:szCs w:val="16"/>
                    </w:rPr>
                  </m:ctrlPr>
                </m:mPr>
                <m:mr>
                  <m:e>
                    <m:r>
                      <w:rPr>
                        <w:sz w:val="16"/>
                        <w:szCs w:val="16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sz w:val="16"/>
                        <w:szCs w:val="16"/>
                      </w:rPr>
                      <m:t>ср</m:t>
                    </m:r>
                  </m:e>
                </m:mr>
              </m:m>
            </m:oMath>
            <w:r w:rsidRPr="0057067F">
              <w:rPr>
                <w:noProof/>
                <w:sz w:val="16"/>
                <w:szCs w:val="16"/>
              </w:rPr>
              <w:t xml:space="preserve"> </w:t>
            </w:r>
            <w:proofErr w:type="gramStart"/>
            <w:r w:rsidRPr="0057067F">
              <w:rPr>
                <w:noProof/>
                <w:sz w:val="16"/>
                <w:szCs w:val="16"/>
              </w:rPr>
              <w:t>– среднесписочная численность работников (на основе формы № П-4 «Сведения о численности и заработной плате работников» (строка 01 графа 2) и формы № 1-Т «Сведения о численности и заработной плате работников» (строка 01 графа 4), человек;</w:t>
            </w:r>
            <w:proofErr w:type="gramEnd"/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rPr>
                <w:noProof/>
                <w:sz w:val="16"/>
                <w:szCs w:val="16"/>
              </w:rPr>
            </w:pPr>
            <m:oMath>
              <m:r>
                <w:rPr>
                  <w:noProof/>
                  <w:sz w:val="16"/>
                  <w:szCs w:val="16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mPr>
                <m:mr>
                  <m:e>
                    <m:r>
                      <w:rPr>
                        <w:sz w:val="16"/>
                        <w:szCs w:val="16"/>
                      </w:rPr>
                      <m:t>ссп</m:t>
                    </m:r>
                  </m:e>
                </m:mr>
                <m:mr>
                  <m:e>
                    <m:r>
                      <w:rPr>
                        <w:sz w:val="16"/>
                        <w:szCs w:val="16"/>
                      </w:rPr>
                      <m:t>мп</m:t>
                    </m:r>
                  </m:e>
                </m:mr>
              </m:m>
            </m:oMath>
            <w:r w:rsidRPr="0057067F">
              <w:rPr>
                <w:noProof/>
                <w:sz w:val="16"/>
                <w:szCs w:val="16"/>
              </w:rPr>
              <w:t xml:space="preserve"> – среднесписочная численность работников (без внешних совместителей) малых предприятий (включая микропредприятия), человек</w:t>
            </w:r>
          </w:p>
        </w:tc>
      </w:tr>
      <w:tr w:rsidR="00945C4D" w:rsidRPr="0057067F" w:rsidTr="00E629B3">
        <w:tc>
          <w:tcPr>
            <w:tcW w:w="534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1700" w:type="dxa"/>
          </w:tcPr>
          <w:p w:rsidR="00945C4D" w:rsidRPr="0057067F" w:rsidRDefault="00945C4D" w:rsidP="006F658A">
            <w:pPr>
              <w:tabs>
                <w:tab w:val="left" w:pos="1134"/>
                <w:tab w:val="center" w:pos="4677"/>
                <w:tab w:val="right" w:pos="9355"/>
              </w:tabs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Число субъектов МСП в расчете на 10 тыс. человек населения</w:t>
            </w:r>
          </w:p>
        </w:tc>
        <w:tc>
          <w:tcPr>
            <w:tcW w:w="850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ед.</w:t>
            </w:r>
          </w:p>
        </w:tc>
        <w:tc>
          <w:tcPr>
            <w:tcW w:w="2127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Единый реестр субъектов малого и среднего предпринимательства Федеральной налоговой службы России;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Итоги Всероссийской 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lastRenderedPageBreak/>
              <w:t xml:space="preserve">переписи населения, ежегодные данные текущего учета населения. </w:t>
            </w:r>
            <w:proofErr w:type="gramStart"/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Годовая. </w:t>
            </w:r>
            <w:proofErr w:type="gramEnd"/>
          </w:p>
        </w:tc>
        <w:tc>
          <w:tcPr>
            <w:tcW w:w="4962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m:oMathPara>
              <m:oMath>
                <m:r>
                  <w:rPr>
                    <w:noProof/>
                    <w:sz w:val="16"/>
                    <w:szCs w:val="16"/>
                  </w:rPr>
                  <w:lastRenderedPageBreak/>
                  <m:t>Ч</m:t>
                </m:r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sz w:val="16"/>
                        <w:szCs w:val="16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sz w:val="16"/>
                          <w:szCs w:val="16"/>
                        </w:rPr>
                        <m:t>смсп</m:t>
                      </m:r>
                    </m:e>
                  </m:mr>
                  <m:mr>
                    <m:e>
                      <m:r>
                        <w:rPr>
                          <w:rFonts w:ascii="Cambria Math"/>
                          <w:sz w:val="16"/>
                          <w:szCs w:val="16"/>
                        </w:rPr>
                        <m:t>10000</m:t>
                      </m:r>
                    </m:e>
                  </m:mr>
                </m:m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sz w:val="16"/>
                        <w:szCs w:val="16"/>
                      </w:rPr>
                      <m:t>Чсмсп</m:t>
                    </m:r>
                  </m:num>
                  <m:den>
                    <m:r>
                      <w:rPr>
                        <w:sz w:val="16"/>
                        <w:szCs w:val="16"/>
                      </w:rPr>
                      <m:t>Чнас</m:t>
                    </m:r>
                  </m:den>
                </m:f>
                <m:r>
                  <w:rPr>
                    <w:sz w:val="16"/>
                    <w:szCs w:val="16"/>
                  </w:rPr>
                  <m:t>×</m:t>
                </m:r>
                <m:r>
                  <w:rPr>
                    <w:rFonts w:ascii="Cambria Math"/>
                    <w:sz w:val="16"/>
                    <w:szCs w:val="16"/>
                  </w:rPr>
                  <m:t>10000</m:t>
                </m:r>
              </m:oMath>
            </m:oMathPara>
          </w:p>
          <w:p w:rsidR="00945C4D" w:rsidRPr="0057067F" w:rsidRDefault="00945C4D" w:rsidP="006F658A">
            <w:pPr>
              <w:tabs>
                <w:tab w:val="left" w:pos="1134"/>
              </w:tabs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m:oMath>
              <m:r>
                <w:rPr>
                  <w:noProof/>
                  <w:sz w:val="16"/>
                  <w:szCs w:val="16"/>
                </w:rPr>
                <m:t>Ч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sz w:val="16"/>
                        <w:szCs w:val="16"/>
                      </w:rPr>
                      <m:t>смсп</m:t>
                    </m:r>
                  </m:e>
                </m:mr>
                <m:mr>
                  <m:e>
                    <m:r>
                      <w:rPr>
                        <w:rFonts w:ascii="Cambria Math"/>
                        <w:sz w:val="16"/>
                        <w:szCs w:val="16"/>
                      </w:rPr>
                      <m:t>10000</m:t>
                    </m:r>
                  </m:e>
                </m:mr>
              </m:m>
            </m:oMath>
            <w:r w:rsidRPr="0057067F">
              <w:rPr>
                <w:noProof/>
                <w:sz w:val="16"/>
                <w:szCs w:val="16"/>
              </w:rPr>
              <w:t xml:space="preserve"> - число субъектов малого и среднего предпринимательства в расчете на 10 тыс. человек населения, единиц;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m:oMath>
              <m:r>
                <w:rPr>
                  <w:noProof/>
                  <w:sz w:val="16"/>
                  <w:szCs w:val="16"/>
                </w:rPr>
                <w:lastRenderedPageBreak/>
                <m:t>Чсмсп</m:t>
              </m:r>
            </m:oMath>
            <w:r w:rsidRPr="0057067F">
              <w:rPr>
                <w:noProof/>
                <w:sz w:val="16"/>
                <w:szCs w:val="16"/>
              </w:rPr>
              <w:t xml:space="preserve"> -  число субъектов малого и среднего предпринимательства (включая микропредприятия) – юридических лиц и индивидуальных предпринимателей, единиц;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m:oMath>
              <m:r>
                <w:rPr>
                  <w:noProof/>
                  <w:sz w:val="16"/>
                  <w:szCs w:val="16"/>
                </w:rPr>
                <m:t>Чнас</m:t>
              </m:r>
            </m:oMath>
            <w:r w:rsidRPr="0057067F">
              <w:rPr>
                <w:noProof/>
                <w:sz w:val="16"/>
                <w:szCs w:val="16"/>
              </w:rPr>
              <w:t xml:space="preserve"> – численность постоянного населения на начало следующего за отчетным года (расчетные данные территориальных органов Федеральной службы государственной статистики)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945C4D" w:rsidRPr="0057067F" w:rsidTr="00E629B3">
        <w:tc>
          <w:tcPr>
            <w:tcW w:w="534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lastRenderedPageBreak/>
              <w:t>3</w:t>
            </w:r>
          </w:p>
        </w:tc>
        <w:tc>
          <w:tcPr>
            <w:tcW w:w="1700" w:type="dxa"/>
          </w:tcPr>
          <w:p w:rsidR="00945C4D" w:rsidRPr="0057067F" w:rsidRDefault="00945C4D" w:rsidP="006F658A">
            <w:pPr>
              <w:tabs>
                <w:tab w:val="left" w:pos="1134"/>
                <w:tab w:val="center" w:pos="4677"/>
                <w:tab w:val="right" w:pos="9355"/>
              </w:tabs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Малый бизнес большого региона. Прирост количества субъектов малого и среднего предпринимательства на 10 тыс.населения</w:t>
            </w:r>
          </w:p>
        </w:tc>
        <w:tc>
          <w:tcPr>
            <w:tcW w:w="850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ед.</w:t>
            </w:r>
          </w:p>
        </w:tc>
        <w:tc>
          <w:tcPr>
            <w:tcW w:w="2127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 xml:space="preserve">Количество субъектов МСП определяется суммированием данных о количестве средних и малых предприятий (включая микропредприятия) и индивидуальных предпринимателей по всем видам экономической деятельности. </w:t>
            </w: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 xml:space="preserve">Данные </w:t>
            </w:r>
            <w:r w:rsidRPr="0057067F">
              <w:rPr>
                <w:noProof/>
                <w:sz w:val="16"/>
                <w:szCs w:val="16"/>
              </w:rPr>
              <w:br/>
              <w:t xml:space="preserve">из Единого реестра субъектов малого и среднего предпринимательства Федеральной налоговой службы России. </w:t>
            </w:r>
            <w:proofErr w:type="gramStart"/>
            <w:r w:rsidRPr="0057067F">
              <w:rPr>
                <w:noProof/>
                <w:sz w:val="16"/>
                <w:szCs w:val="16"/>
              </w:rPr>
              <w:t xml:space="preserve">Ежеквартальная. </w:t>
            </w:r>
            <w:proofErr w:type="gramEnd"/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Style w:val="2a"/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4962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Style w:val="2a"/>
                <w:rFonts w:ascii="Arial" w:hAnsi="Arial" w:cs="Arial"/>
                <w:b/>
                <w:noProof/>
                <w:sz w:val="16"/>
                <w:szCs w:val="16"/>
              </w:rPr>
            </w:pPr>
            <w:r w:rsidRPr="0057067F">
              <w:rPr>
                <w:rStyle w:val="2a"/>
                <w:rFonts w:ascii="Arial" w:hAnsi="Arial" w:cs="Arial"/>
                <w:b/>
                <w:noProof/>
                <w:sz w:val="16"/>
                <w:szCs w:val="16"/>
              </w:rPr>
              <w:t>Пр</w:t>
            </w:r>
            <w:r w:rsidRPr="0057067F">
              <w:rPr>
                <w:rStyle w:val="2a"/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k</w:t>
            </w:r>
            <w:r w:rsidRPr="0057067F">
              <w:rPr>
                <w:rStyle w:val="2a"/>
                <w:rFonts w:ascii="Arial" w:hAnsi="Arial" w:cs="Arial"/>
                <w:b/>
                <w:noProof/>
                <w:sz w:val="16"/>
                <w:szCs w:val="16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Arial" w:cs="Arial"/>
                  <w:noProof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Arial" w:cs="Arial"/>
                      <w:b/>
                      <w:sz w:val="16"/>
                      <w:szCs w:val="16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Kt</m:t>
                  </m:r>
                  <m:r>
                    <m:rPr>
                      <m:sty m:val="b"/>
                    </m:rPr>
                    <w:rPr>
                      <w:rFonts w:ascii="Cambria Math" w:hAnsi="Arial" w:cs="Arial"/>
                      <w:sz w:val="16"/>
                      <w:szCs w:val="1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Arial" w:hAnsi="Arial" w:cs="Arial"/>
                      <w:sz w:val="16"/>
                      <w:szCs w:val="16"/>
                    </w:rPr>
                    <m:t>–К</m:t>
                  </m:r>
                  <m:r>
                    <m:rPr>
                      <m:sty m:val="b"/>
                    </m:rPr>
                    <w:rPr>
                      <w:rFonts w:ascii="Cambria Math" w:hAnsi="Arial" w:cs="Arial"/>
                      <w:sz w:val="16"/>
                      <w:szCs w:val="1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6"/>
                      <w:szCs w:val="16"/>
                      <w:vertAlign w:val="subscript"/>
                      <w:lang w:val="en-US"/>
                    </w:rPr>
                    <m:t>t</m:t>
                  </m:r>
                  <m:r>
                    <m:rPr>
                      <m:sty m:val="b"/>
                    </m:rPr>
                    <w:rPr>
                      <w:rFonts w:ascii="Arial" w:hAnsi="Arial" w:cs="Arial"/>
                      <w:sz w:val="16"/>
                      <w:szCs w:val="16"/>
                      <w:vertAlign w:val="subscript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6"/>
                      <w:szCs w:val="16"/>
                      <w:vertAlign w:val="subscript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Arial" w:hAnsi="Arial" w:cs="Arial"/>
                      <w:sz w:val="16"/>
                      <w:szCs w:val="16"/>
                    </w:rPr>
                    <m:t>Ч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h</m:t>
                  </m:r>
                </m:den>
              </m:f>
            </m:oMath>
            <w:r w:rsidRPr="0057067F">
              <w:rPr>
                <w:rStyle w:val="2a"/>
                <w:rFonts w:ascii="Arial" w:hAnsi="Arial" w:cs="Arial"/>
                <w:b/>
                <w:noProof/>
                <w:sz w:val="16"/>
                <w:szCs w:val="16"/>
              </w:rPr>
              <w:t>x 10 000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Style w:val="2a"/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Style w:val="2a"/>
                <w:rFonts w:ascii="Arial" w:hAnsi="Arial" w:cs="Arial"/>
                <w:noProof/>
                <w:sz w:val="16"/>
                <w:szCs w:val="16"/>
              </w:rPr>
              <w:t>где:</w:t>
            </w:r>
          </w:p>
          <w:p w:rsidR="00945C4D" w:rsidRPr="0057067F" w:rsidRDefault="00945C4D" w:rsidP="006F658A">
            <w:pPr>
              <w:pStyle w:val="81"/>
              <w:shd w:val="clear" w:color="auto" w:fill="auto"/>
              <w:tabs>
                <w:tab w:val="left" w:pos="1134"/>
                <w:tab w:val="left" w:pos="3043"/>
              </w:tabs>
              <w:spacing w:before="0" w:after="0" w:line="240" w:lineRule="auto"/>
              <w:ind w:left="100" w:firstLine="0"/>
              <w:jc w:val="both"/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</w:pP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>Пр</w:t>
            </w: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  <w:vertAlign w:val="subscript"/>
              </w:rPr>
              <w:t>k</w:t>
            </w:r>
            <w:r w:rsidRPr="0057067F"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  <w:t xml:space="preserve"> – 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единиц;</w:t>
            </w:r>
          </w:p>
          <w:p w:rsidR="00945C4D" w:rsidRPr="0057067F" w:rsidRDefault="00945C4D" w:rsidP="006F658A">
            <w:pPr>
              <w:pStyle w:val="81"/>
              <w:shd w:val="clear" w:color="auto" w:fill="auto"/>
              <w:tabs>
                <w:tab w:val="left" w:pos="1134"/>
                <w:tab w:val="left" w:pos="3043"/>
              </w:tabs>
              <w:spacing w:before="0" w:after="0" w:line="240" w:lineRule="auto"/>
              <w:ind w:left="100" w:firstLine="0"/>
              <w:jc w:val="both"/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</w:pP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>K</w:t>
            </w: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  <w:vertAlign w:val="subscript"/>
                <w:lang w:val="en-US"/>
              </w:rPr>
              <w:t>t</w:t>
            </w:r>
            <w:r w:rsidRPr="0057067F"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  <w:t xml:space="preserve"> - количество средних, малых предприятий, микропредприятий и индивидуальных предпринимателей (далее - субъекты МСП) на конец отчетного периода, единиц, заполняется ежемесячно нарастающим итогом;</w:t>
            </w:r>
          </w:p>
          <w:p w:rsidR="00945C4D" w:rsidRPr="0057067F" w:rsidRDefault="00945C4D" w:rsidP="006F658A">
            <w:pPr>
              <w:pStyle w:val="81"/>
              <w:shd w:val="clear" w:color="auto" w:fill="auto"/>
              <w:tabs>
                <w:tab w:val="left" w:pos="1134"/>
                <w:tab w:val="left" w:pos="3043"/>
              </w:tabs>
              <w:spacing w:before="0" w:after="0" w:line="240" w:lineRule="auto"/>
              <w:ind w:left="100" w:firstLine="0"/>
              <w:jc w:val="both"/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</w:pP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  <w:lang w:val="en-US"/>
              </w:rPr>
              <w:t>K</w:t>
            </w: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  <w:vertAlign w:val="subscript"/>
                <w:lang w:val="en-US"/>
              </w:rPr>
              <w:t>t</w:t>
            </w: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  <w:vertAlign w:val="subscript"/>
              </w:rPr>
              <w:t>-1</w:t>
            </w:r>
            <w:r w:rsidRPr="0057067F"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  <w:t xml:space="preserve"> - количество субъектов МСП на начало отчетного года, единиц, заполняется один раз в год по состоянию на начало отчетного года;</w:t>
            </w:r>
          </w:p>
          <w:p w:rsidR="00945C4D" w:rsidRPr="0057067F" w:rsidRDefault="00945C4D" w:rsidP="006F658A">
            <w:pPr>
              <w:pStyle w:val="81"/>
              <w:shd w:val="clear" w:color="auto" w:fill="auto"/>
              <w:tabs>
                <w:tab w:val="left" w:pos="1134"/>
                <w:tab w:val="left" w:pos="3043"/>
              </w:tabs>
              <w:spacing w:before="0" w:after="0" w:line="240" w:lineRule="auto"/>
              <w:ind w:left="100" w:firstLine="0"/>
              <w:jc w:val="both"/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</w:pP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>Ч</w:t>
            </w: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  <w:vertAlign w:val="subscript"/>
                <w:lang w:val="en-US"/>
              </w:rPr>
              <w:t>H</w:t>
            </w: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- </w:t>
            </w:r>
            <w:r w:rsidRPr="0057067F"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  <w:t>численность населения муниципального образования Московской области, человек, заполняется один раз в год по состоянию на 1 января отчетного года.</w:t>
            </w:r>
          </w:p>
        </w:tc>
      </w:tr>
      <w:tr w:rsidR="00945C4D" w:rsidRPr="0057067F" w:rsidTr="00E629B3">
        <w:tc>
          <w:tcPr>
            <w:tcW w:w="534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1700" w:type="dxa"/>
          </w:tcPr>
          <w:p w:rsidR="00945C4D" w:rsidRPr="0057067F" w:rsidRDefault="00945C4D" w:rsidP="006F658A">
            <w:pPr>
              <w:tabs>
                <w:tab w:val="left" w:pos="1134"/>
                <w:tab w:val="center" w:pos="4677"/>
                <w:tab w:val="right" w:pos="9355"/>
              </w:tabs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Вновь созданные предприятия МСП в сфере производства или услуг</w:t>
            </w:r>
          </w:p>
        </w:tc>
        <w:tc>
          <w:tcPr>
            <w:tcW w:w="850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ед.</w:t>
            </w:r>
          </w:p>
        </w:tc>
        <w:tc>
          <w:tcPr>
            <w:tcW w:w="2127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Данные единого реестра субъектов малого и среднего предпринимательства Федеральной налоговой службы России. </w:t>
            </w:r>
            <w:proofErr w:type="gramStart"/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Ежеквартальная. </w:t>
            </w:r>
            <w:proofErr w:type="gramEnd"/>
          </w:p>
        </w:tc>
        <w:tc>
          <w:tcPr>
            <w:tcW w:w="4962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Вновь созданные юридические лица в сфере производства и услуг.</w:t>
            </w:r>
          </w:p>
        </w:tc>
      </w:tr>
      <w:tr w:rsidR="00945C4D" w:rsidRPr="0057067F" w:rsidTr="00E629B3">
        <w:tc>
          <w:tcPr>
            <w:tcW w:w="534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1700" w:type="dxa"/>
          </w:tcPr>
          <w:p w:rsidR="00945C4D" w:rsidRPr="0057067F" w:rsidRDefault="00945C4D" w:rsidP="006F658A">
            <w:pPr>
              <w:tabs>
                <w:tab w:val="left" w:pos="1134"/>
                <w:tab w:val="center" w:pos="4677"/>
                <w:tab w:val="right" w:pos="9355"/>
              </w:tabs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Количество вновь созданных субъектов МСП участниками проекта.</w:t>
            </w:r>
          </w:p>
          <w:p w:rsidR="00945C4D" w:rsidRPr="0057067F" w:rsidRDefault="00945C4D" w:rsidP="006F658A">
            <w:pPr>
              <w:tabs>
                <w:tab w:val="left" w:pos="1134"/>
              </w:tabs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850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тыс.ед.</w:t>
            </w:r>
          </w:p>
        </w:tc>
        <w:tc>
          <w:tcPr>
            <w:tcW w:w="2127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 xml:space="preserve">Данные единого реестра субъектов малого и среднего предпринимательства Федеральной налоговой службы России. </w:t>
            </w:r>
            <w:proofErr w:type="gramStart"/>
            <w:r w:rsidRPr="0057067F">
              <w:rPr>
                <w:noProof/>
                <w:sz w:val="16"/>
                <w:szCs w:val="16"/>
              </w:rPr>
              <w:t xml:space="preserve">Ежеквартальная. </w:t>
            </w:r>
            <w:proofErr w:type="gramEnd"/>
          </w:p>
        </w:tc>
        <w:tc>
          <w:tcPr>
            <w:tcW w:w="4962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Вновь созданные субъекты МСП, участвующие в Региональном проекте «Популяризация предпринимательства».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O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=</w:t>
            </w:r>
            <w:r w:rsidRPr="0057067F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K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/1000 ед.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где: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b/>
                <w:noProof/>
                <w:sz w:val="16"/>
                <w:szCs w:val="16"/>
              </w:rPr>
              <w:t>О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 – число субъектов МСП, являющихся участниками реализации федерального и регионального проекта «Популяризация предпринимательства» национального проекта «Малое и среднее предпринимательство и поддержка индивидуальной предпринимательской инициативы»  в расчете на 1000 единиц;</w:t>
            </w:r>
          </w:p>
          <w:p w:rsidR="00945C4D" w:rsidRPr="0057067F" w:rsidRDefault="00945C4D" w:rsidP="006F658A">
            <w:pPr>
              <w:pStyle w:val="81"/>
              <w:shd w:val="clear" w:color="auto" w:fill="auto"/>
              <w:tabs>
                <w:tab w:val="left" w:pos="1134"/>
                <w:tab w:val="left" w:pos="3043"/>
              </w:tabs>
              <w:spacing w:before="0" w:after="0" w:line="240" w:lineRule="auto"/>
              <w:ind w:firstLine="0"/>
              <w:jc w:val="both"/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</w:pPr>
            <w:r w:rsidRPr="0057067F">
              <w:rPr>
                <w:rStyle w:val="2a"/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>K</w:t>
            </w:r>
            <w:r w:rsidRPr="0057067F"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  <w:t xml:space="preserve"> - количество средних, малых предприятий, микропредприятий и индивидуальных предпринимателей (-далее - субъекты МСП) на конец отчетного периода,</w:t>
            </w:r>
            <w:r w:rsidRPr="0057067F">
              <w:rPr>
                <w:rFonts w:ascii="Arial" w:hAnsi="Arial" w:cs="Arial"/>
                <w:noProof/>
                <w:color w:val="auto"/>
                <w:sz w:val="16"/>
                <w:szCs w:val="16"/>
              </w:rPr>
              <w:t xml:space="preserve"> являющихся участниками реализации федерального и регионального проекта «Популяризация предпринимательства» национального проекта «Малое и среднее предпринимательство и поддержка индивидуальной предпринимательской инициативы»,</w:t>
            </w:r>
            <w:r w:rsidRPr="0057067F">
              <w:rPr>
                <w:rStyle w:val="2a"/>
                <w:rFonts w:ascii="Arial" w:hAnsi="Arial" w:cs="Arial"/>
                <w:noProof/>
                <w:color w:val="auto"/>
                <w:sz w:val="16"/>
                <w:szCs w:val="16"/>
              </w:rPr>
              <w:t xml:space="preserve"> единиц, заполняется ежемесячно нарастающим итогом.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945C4D" w:rsidRPr="0057067F" w:rsidTr="00E629B3">
        <w:tc>
          <w:tcPr>
            <w:tcW w:w="534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1700" w:type="dxa"/>
          </w:tcPr>
          <w:p w:rsidR="00945C4D" w:rsidRPr="0057067F" w:rsidRDefault="00945C4D" w:rsidP="006F658A">
            <w:pPr>
              <w:tabs>
                <w:tab w:val="left" w:pos="1134"/>
                <w:tab w:val="center" w:pos="4677"/>
                <w:tab w:val="right" w:pos="9355"/>
              </w:tabs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Численность занятых в сфере малого и среднего предпринимательства, включая индивидуальных предпринимателей за отчетный период (прошедший год)</w:t>
            </w:r>
          </w:p>
        </w:tc>
        <w:tc>
          <w:tcPr>
            <w:tcW w:w="850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человек</w:t>
            </w:r>
          </w:p>
        </w:tc>
        <w:tc>
          <w:tcPr>
            <w:tcW w:w="2127" w:type="dxa"/>
          </w:tcPr>
          <w:p w:rsidR="00945C4D" w:rsidRPr="0057067F" w:rsidRDefault="00945C4D" w:rsidP="006F658A">
            <w:pPr>
              <w:tabs>
                <w:tab w:val="left" w:pos="1134"/>
              </w:tabs>
              <w:spacing w:before="240" w:line="276" w:lineRule="auto"/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 xml:space="preserve">Данные, публикуемые ФНС России в информационно-телекоммуникационной сети "Интернет" на сайте www.nalog.ru в разделе "Электронные сервисы/Единый реестр субъектов малого и среднего предпринимательства/Статистика" 10 августа текущего года, а также в </w:t>
            </w:r>
            <w:r w:rsidRPr="0057067F">
              <w:rPr>
                <w:noProof/>
                <w:sz w:val="16"/>
                <w:szCs w:val="16"/>
              </w:rPr>
              <w:lastRenderedPageBreak/>
              <w:t xml:space="preserve">разделе "Налог на профессиональный доход/Информационные материалы".  </w:t>
            </w:r>
            <w:proofErr w:type="gramStart"/>
            <w:r w:rsidRPr="0057067F">
              <w:rPr>
                <w:noProof/>
                <w:sz w:val="16"/>
                <w:szCs w:val="16"/>
              </w:rPr>
              <w:t>Ежеквартальная.</w:t>
            </w:r>
            <w:proofErr w:type="gramEnd"/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Данные единого реестра субъектов малого и среднего предпринимательства Федеральной налоговой службы России.</w:t>
            </w:r>
          </w:p>
        </w:tc>
        <w:tc>
          <w:tcPr>
            <w:tcW w:w="4962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lastRenderedPageBreak/>
              <w:t>Сумма занятых в сфере малого и среднего предпринимательства, включая индивидуальных предпринимателей за отчетный период.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  <w:tab w:val="left" w:pos="6635"/>
              </w:tabs>
              <w:snapToGrid w:val="0"/>
              <w:jc w:val="both"/>
              <w:rPr>
                <w:noProof/>
                <w:sz w:val="16"/>
                <w:szCs w:val="16"/>
                <w:vertAlign w:val="subscript"/>
              </w:rPr>
            </w:pPr>
            <w:r w:rsidRPr="0057067F">
              <w:rPr>
                <w:noProof/>
                <w:sz w:val="16"/>
                <w:szCs w:val="16"/>
              </w:rPr>
              <w:t>Ч = ССЧР</w:t>
            </w:r>
            <w:r w:rsidRPr="0057067F">
              <w:rPr>
                <w:noProof/>
                <w:sz w:val="16"/>
                <w:szCs w:val="16"/>
                <w:vertAlign w:val="subscript"/>
              </w:rPr>
              <w:t>юл</w:t>
            </w:r>
            <w:r w:rsidRPr="0057067F">
              <w:rPr>
                <w:noProof/>
                <w:sz w:val="16"/>
                <w:szCs w:val="16"/>
              </w:rPr>
              <w:t xml:space="preserve"> + ССЧР</w:t>
            </w:r>
            <w:r w:rsidRPr="0057067F">
              <w:rPr>
                <w:noProof/>
                <w:sz w:val="16"/>
                <w:szCs w:val="16"/>
                <w:vertAlign w:val="subscript"/>
              </w:rPr>
              <w:t>ип</w:t>
            </w:r>
            <w:r w:rsidRPr="0057067F">
              <w:rPr>
                <w:noProof/>
                <w:sz w:val="16"/>
                <w:szCs w:val="16"/>
              </w:rPr>
              <w:t xml:space="preserve"> + ЮЛ</w:t>
            </w:r>
            <w:r w:rsidRPr="0057067F">
              <w:rPr>
                <w:noProof/>
                <w:sz w:val="16"/>
                <w:szCs w:val="16"/>
                <w:vertAlign w:val="subscript"/>
              </w:rPr>
              <w:t>вс</w:t>
            </w:r>
            <w:r w:rsidRPr="0057067F">
              <w:rPr>
                <w:noProof/>
                <w:sz w:val="16"/>
                <w:szCs w:val="16"/>
              </w:rPr>
              <w:t xml:space="preserve"> + ИП</w:t>
            </w:r>
            <w:r w:rsidRPr="0057067F">
              <w:rPr>
                <w:noProof/>
                <w:sz w:val="16"/>
                <w:szCs w:val="16"/>
                <w:vertAlign w:val="subscript"/>
              </w:rPr>
              <w:t>мсп</w:t>
            </w:r>
            <w:r w:rsidRPr="0057067F">
              <w:rPr>
                <w:noProof/>
                <w:sz w:val="16"/>
                <w:szCs w:val="16"/>
              </w:rPr>
              <w:t xml:space="preserve"> + П</w:t>
            </w:r>
            <w:r w:rsidRPr="0057067F">
              <w:rPr>
                <w:noProof/>
                <w:sz w:val="16"/>
                <w:szCs w:val="16"/>
                <w:vertAlign w:val="subscript"/>
              </w:rPr>
              <w:t>нпд</w:t>
            </w:r>
          </w:p>
          <w:p w:rsidR="00945C4D" w:rsidRPr="0057067F" w:rsidRDefault="00945C4D" w:rsidP="006F658A">
            <w:pPr>
              <w:tabs>
                <w:tab w:val="left" w:pos="1134"/>
                <w:tab w:val="left" w:pos="6635"/>
              </w:tabs>
              <w:snapToGrid w:val="0"/>
              <w:jc w:val="both"/>
              <w:rPr>
                <w:noProof/>
                <w:sz w:val="16"/>
                <w:szCs w:val="16"/>
                <w:vertAlign w:val="subscript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Ч - Численность занятых в сфере малого и среднего предпринимательства, включая индивидуальных предпринимателей" за отчетный период (прошедший год)</w:t>
            </w:r>
          </w:p>
          <w:p w:rsidR="00945C4D" w:rsidRPr="0057067F" w:rsidRDefault="00945C4D" w:rsidP="006F658A">
            <w:pPr>
              <w:tabs>
                <w:tab w:val="left" w:pos="1134"/>
              </w:tabs>
              <w:jc w:val="both"/>
              <w:rPr>
                <w:noProof/>
                <w:sz w:val="16"/>
                <w:szCs w:val="16"/>
              </w:rPr>
            </w:pPr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ССЧР</w:t>
            </w:r>
            <w:r w:rsidRPr="0057067F">
              <w:rPr>
                <w:noProof/>
                <w:sz w:val="16"/>
                <w:szCs w:val="16"/>
                <w:vertAlign w:val="subscript"/>
              </w:rPr>
              <w:t>юл</w:t>
            </w:r>
            <w:r w:rsidRPr="0057067F">
              <w:rPr>
                <w:noProof/>
                <w:sz w:val="16"/>
                <w:szCs w:val="16"/>
              </w:rPr>
              <w:t xml:space="preserve"> - сумма среднесписочной численности работников юридических лиц;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ССЧР</w:t>
            </w:r>
            <w:r w:rsidRPr="0057067F">
              <w:rPr>
                <w:noProof/>
                <w:sz w:val="16"/>
                <w:szCs w:val="16"/>
                <w:vertAlign w:val="subscript"/>
              </w:rPr>
              <w:t>ип</w:t>
            </w:r>
            <w:r w:rsidRPr="0057067F">
              <w:rPr>
                <w:noProof/>
                <w:sz w:val="16"/>
                <w:szCs w:val="16"/>
              </w:rPr>
              <w:t xml:space="preserve"> - сумма среднесписочной численности работников индивидуальных предпринимателей;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lastRenderedPageBreak/>
              <w:t>ЮЛ</w:t>
            </w:r>
            <w:r w:rsidRPr="0057067F">
              <w:rPr>
                <w:noProof/>
                <w:sz w:val="16"/>
                <w:szCs w:val="16"/>
                <w:vertAlign w:val="subscript"/>
              </w:rPr>
              <w:t>вс</w:t>
            </w:r>
            <w:r w:rsidRPr="0057067F">
              <w:rPr>
                <w:noProof/>
                <w:sz w:val="16"/>
                <w:szCs w:val="16"/>
              </w:rPr>
              <w:t xml:space="preserve"> - вновь созданные юридические лица;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ИП</w:t>
            </w:r>
            <w:r w:rsidRPr="0057067F">
              <w:rPr>
                <w:noProof/>
                <w:sz w:val="16"/>
                <w:szCs w:val="16"/>
                <w:vertAlign w:val="subscript"/>
              </w:rPr>
              <w:t>мсп</w:t>
            </w:r>
            <w:r w:rsidRPr="0057067F">
              <w:rPr>
                <w:noProof/>
                <w:sz w:val="16"/>
                <w:szCs w:val="16"/>
              </w:rPr>
              <w:t xml:space="preserve"> - индивидуальные предприниматели, сведения о которых внесены в единый реестр субъектов малого и среднего предпринимательства;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П</w:t>
            </w:r>
            <w:r w:rsidRPr="0057067F">
              <w:rPr>
                <w:noProof/>
                <w:sz w:val="16"/>
                <w:szCs w:val="16"/>
                <w:vertAlign w:val="subscript"/>
              </w:rPr>
              <w:t>нпд</w:t>
            </w:r>
            <w:r w:rsidRPr="0057067F">
              <w:rPr>
                <w:noProof/>
                <w:sz w:val="16"/>
                <w:szCs w:val="16"/>
              </w:rPr>
              <w:t xml:space="preserve"> - количество плательщиков налога на профессиональный доход.</w:t>
            </w:r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Понятия, используемые в настоящей методике, означают следующее:</w:t>
            </w:r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proofErr w:type="gramStart"/>
            <w:r w:rsidRPr="0057067F">
              <w:rPr>
                <w:noProof/>
                <w:sz w:val="16"/>
                <w:szCs w:val="16"/>
              </w:rPr>
              <w:t xml:space="preserve">"субъекты малого и среднего предпринимательства" - хозяйствующие субъекты (юридические лица и индивидуальные предприниматели), отнесенные в соответствии с условиями, установленными </w:t>
            </w:r>
            <w:hyperlink r:id="rId11" w:history="1">
              <w:r w:rsidRPr="0057067F">
                <w:rPr>
                  <w:noProof/>
                  <w:color w:val="0000FF"/>
                  <w:sz w:val="16"/>
                  <w:szCs w:val="16"/>
                </w:rPr>
                <w:t>статьей 4</w:t>
              </w:r>
            </w:hyperlink>
            <w:r w:rsidRPr="0057067F">
              <w:rPr>
                <w:noProof/>
                <w:sz w:val="16"/>
                <w:szCs w:val="16"/>
              </w:rPr>
              <w:t xml:space="preserve"> Федерального закона "О развитии малого и среднего предпринимательства в Российской Федерации",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предпринимательства;</w:t>
            </w:r>
            <w:proofErr w:type="gramEnd"/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"вновь созданные юридические лица" - юридические лица, сведения о которых внесены в единый реестр субъектов малого и среднего предпринимательства с указанием на то, что такие юридические лица являются вновь созданными, по состоянию на 1 август;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"индивидуальные предприниматели" - субъекты малого и среднего предпринимательства - индивидуальные предприниматели, сведения о которых внесены в единый реестр субъектов малого и среднего предпринимательства по состоянию на 1 августа;</w:t>
            </w:r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proofErr w:type="gramStart"/>
            <w:r w:rsidRPr="0057067F">
              <w:rPr>
                <w:noProof/>
                <w:sz w:val="16"/>
                <w:szCs w:val="16"/>
              </w:rPr>
              <w:t>"сумма среднесписочной численности работников юридических лиц" - сумма среднесписочной численности за предшествующий календарный год, представленная в установленные сроки в налоговый орган юридическими лицами, сведения о которых внесены в единый реестр субъектов малого и среднего предпринимательства;</w:t>
            </w:r>
            <w:proofErr w:type="gramEnd"/>
          </w:p>
          <w:p w:rsidR="00945C4D" w:rsidRPr="0057067F" w:rsidRDefault="00945C4D" w:rsidP="006F658A">
            <w:pPr>
              <w:tabs>
                <w:tab w:val="left" w:pos="1134"/>
              </w:tabs>
              <w:spacing w:before="240"/>
              <w:jc w:val="both"/>
              <w:rPr>
                <w:noProof/>
                <w:sz w:val="16"/>
                <w:szCs w:val="16"/>
              </w:rPr>
            </w:pPr>
            <w:proofErr w:type="gramStart"/>
            <w:r w:rsidRPr="0057067F">
              <w:rPr>
                <w:noProof/>
                <w:sz w:val="16"/>
                <w:szCs w:val="16"/>
              </w:rPr>
              <w:t>"сумма среднесписочной численности работников индивидуальных предпринимателей" - сумма среднесписочной численности за предшествующий календарный год, представленная в установленные сроки в налоговый орган индивидуальными предпринимателями, сведения о которых внесены в единый реестр субъектов малого и среднего предпринимательства по состоянию на 1 августа;</w:t>
            </w:r>
            <w:proofErr w:type="gramEnd"/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proofErr w:type="gramStart"/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"плательщики налога на профессиональный доход" - физические лица, перешедшие на специальный налоговый режим "Налог на профессиональный доход" в порядке, установленном Федеральным </w:t>
            </w:r>
            <w:hyperlink r:id="rId12" w:history="1">
              <w:r w:rsidRPr="0057067F">
                <w:rPr>
                  <w:rFonts w:ascii="Arial" w:hAnsi="Arial" w:cs="Arial"/>
                  <w:noProof/>
                  <w:color w:val="0000FF"/>
                  <w:sz w:val="16"/>
                  <w:szCs w:val="16"/>
                </w:rPr>
                <w:t>законом</w:t>
              </w:r>
            </w:hyperlink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 "О проведении эксперимента по установлению специального налогового режима "Налог на профессиональный доход" в городе федерального значения Москве, в Московской и Калужской областях, а также в Республике Татарстан (Татарстан)", за исключением индивидуальных предпринимателей - плательщиков налога на профессиональный доход, сведения о</w:t>
            </w:r>
            <w:proofErr w:type="gramEnd"/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proofErr w:type="gramStart"/>
            <w:r w:rsidRPr="0057067F">
              <w:rPr>
                <w:rFonts w:ascii="Arial" w:hAnsi="Arial" w:cs="Arial"/>
                <w:noProof/>
                <w:sz w:val="16"/>
                <w:szCs w:val="16"/>
              </w:rPr>
              <w:t>которых внесены в единый реестр субъектов малого и среднего предпринимательства по состоянию на 1 августа.</w:t>
            </w:r>
            <w:proofErr w:type="gramEnd"/>
          </w:p>
        </w:tc>
      </w:tr>
      <w:tr w:rsidR="00945C4D" w:rsidRPr="0057067F" w:rsidTr="00E629B3">
        <w:tc>
          <w:tcPr>
            <w:tcW w:w="534" w:type="dxa"/>
          </w:tcPr>
          <w:p w:rsidR="00945C4D" w:rsidRPr="0057067F" w:rsidRDefault="002C405E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lastRenderedPageBreak/>
              <w:t>7</w:t>
            </w:r>
          </w:p>
        </w:tc>
        <w:tc>
          <w:tcPr>
            <w:tcW w:w="1700" w:type="dxa"/>
          </w:tcPr>
          <w:p w:rsidR="00945C4D" w:rsidRPr="0057067F" w:rsidRDefault="00945C4D" w:rsidP="006F658A">
            <w:pPr>
              <w:tabs>
                <w:tab w:val="left" w:pos="1134"/>
                <w:tab w:val="center" w:pos="4677"/>
                <w:tab w:val="right" w:pos="9355"/>
              </w:tabs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Количество самозанятых граждан, зафиксировавших свой статус, с учетом введения налогового режима для самозанятых, нарастающим итогом</w:t>
            </w:r>
          </w:p>
        </w:tc>
        <w:tc>
          <w:tcPr>
            <w:tcW w:w="850" w:type="dxa"/>
          </w:tcPr>
          <w:p w:rsidR="00945C4D" w:rsidRPr="0057067F" w:rsidRDefault="00523FCF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человек</w:t>
            </w:r>
          </w:p>
        </w:tc>
        <w:tc>
          <w:tcPr>
            <w:tcW w:w="2127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7067F">
              <w:rPr>
                <w:rFonts w:ascii="Arial" w:hAnsi="Arial" w:cs="Arial"/>
                <w:sz w:val="16"/>
                <w:szCs w:val="16"/>
              </w:rPr>
              <w:t xml:space="preserve">Информация, представляемая налоговыми органами в рамках Соглашения между Министерством экономики и финансов Московской области и Управлением Федеральной налоговой службы </w:t>
            </w:r>
            <w:r w:rsidRPr="0057067F">
              <w:rPr>
                <w:rFonts w:ascii="Arial" w:hAnsi="Arial" w:cs="Arial"/>
                <w:sz w:val="16"/>
                <w:szCs w:val="16"/>
              </w:rPr>
              <w:br/>
              <w:t xml:space="preserve">по Московской области по информационному </w:t>
            </w:r>
            <w:r w:rsidRPr="0057067F">
              <w:rPr>
                <w:rFonts w:ascii="Arial" w:hAnsi="Arial" w:cs="Arial"/>
                <w:sz w:val="16"/>
                <w:szCs w:val="16"/>
              </w:rPr>
              <w:lastRenderedPageBreak/>
              <w:t>обмену.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proofErr w:type="gramStart"/>
            <w:r w:rsidRPr="0057067F">
              <w:rPr>
                <w:rFonts w:ascii="Arial" w:hAnsi="Arial" w:cs="Arial"/>
                <w:sz w:val="16"/>
                <w:szCs w:val="16"/>
              </w:rPr>
              <w:t>Ежеквартальная</w:t>
            </w:r>
            <w:proofErr w:type="gramEnd"/>
          </w:p>
        </w:tc>
        <w:tc>
          <w:tcPr>
            <w:tcW w:w="4962" w:type="dxa"/>
          </w:tcPr>
          <w:p w:rsidR="00945C4D" w:rsidRPr="0057067F" w:rsidRDefault="00945C4D" w:rsidP="00945C4D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sz w:val="16"/>
                <w:szCs w:val="16"/>
              </w:rPr>
              <w:lastRenderedPageBreak/>
              <w:t xml:space="preserve">Количество физических лиц, использующих специальный налоговый режим "Налог на профессиональный доход" в порядке, установленном Федеральным </w:t>
            </w:r>
            <w:hyperlink r:id="rId13" w:history="1">
              <w:r w:rsidRPr="0057067F">
                <w:rPr>
                  <w:rFonts w:ascii="Arial" w:hAnsi="Arial" w:cs="Arial"/>
                  <w:sz w:val="16"/>
                  <w:szCs w:val="16"/>
                </w:rPr>
                <w:t>законом</w:t>
              </w:r>
            </w:hyperlink>
            <w:r w:rsidRPr="0057067F">
              <w:rPr>
                <w:rFonts w:ascii="Arial" w:hAnsi="Arial" w:cs="Arial"/>
                <w:sz w:val="16"/>
                <w:szCs w:val="16"/>
              </w:rPr>
              <w:t xml:space="preserve"> от 27.11.2018 № 422-ФЗ "О проведении эксперимента по установлению специального налогового режима "Налог на профессиональный доход", зарегистрированных на территории муниципального образования и осуществляющих деятельность на территории Московской области, нарастающим итогом</w:t>
            </w:r>
          </w:p>
        </w:tc>
      </w:tr>
      <w:tr w:rsidR="0006531D" w:rsidRPr="0057067F" w:rsidTr="00E629B3">
        <w:tc>
          <w:tcPr>
            <w:tcW w:w="534" w:type="dxa"/>
          </w:tcPr>
          <w:p w:rsidR="0006531D" w:rsidRPr="0057067F" w:rsidRDefault="0006531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lastRenderedPageBreak/>
              <w:t>8</w:t>
            </w:r>
          </w:p>
        </w:tc>
        <w:tc>
          <w:tcPr>
            <w:tcW w:w="1700" w:type="dxa"/>
          </w:tcPr>
          <w:p w:rsidR="0006531D" w:rsidRPr="0057067F" w:rsidRDefault="0006531D" w:rsidP="006F658A">
            <w:pPr>
              <w:tabs>
                <w:tab w:val="left" w:pos="1134"/>
                <w:tab w:val="center" w:pos="4677"/>
                <w:tab w:val="right" w:pos="9355"/>
              </w:tabs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Количество субъектов малого и среднего предпринимательства, получивших государственную (муниципальную) поддержку</w:t>
            </w:r>
          </w:p>
        </w:tc>
        <w:tc>
          <w:tcPr>
            <w:tcW w:w="850" w:type="dxa"/>
          </w:tcPr>
          <w:p w:rsidR="0006531D" w:rsidRPr="0057067F" w:rsidRDefault="0006531D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ед.</w:t>
            </w:r>
          </w:p>
        </w:tc>
        <w:tc>
          <w:tcPr>
            <w:tcW w:w="7089" w:type="dxa"/>
            <w:gridSpan w:val="2"/>
          </w:tcPr>
          <w:p w:rsidR="0006531D" w:rsidRPr="0057067F" w:rsidRDefault="0006531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Рассчитывается по факту реализации мероприятий Подпрограммы. Учет ведется по каждому году реализации Подпрограммы.</w:t>
            </w:r>
          </w:p>
        </w:tc>
      </w:tr>
      <w:tr w:rsidR="00945C4D" w:rsidRPr="0057067F" w:rsidTr="00E629B3">
        <w:tc>
          <w:tcPr>
            <w:tcW w:w="534" w:type="dxa"/>
          </w:tcPr>
          <w:p w:rsidR="00945C4D" w:rsidRPr="0057067F" w:rsidRDefault="002C405E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1700" w:type="dxa"/>
          </w:tcPr>
          <w:p w:rsidR="00945C4D" w:rsidRPr="0057067F" w:rsidRDefault="00945C4D" w:rsidP="006F658A">
            <w:pPr>
              <w:tabs>
                <w:tab w:val="left" w:pos="1134"/>
                <w:tab w:val="center" w:pos="4677"/>
                <w:tab w:val="right" w:pos="9355"/>
              </w:tabs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Среднемесячная заработная плата работников малых и средних предприятий</w:t>
            </w:r>
          </w:p>
        </w:tc>
        <w:tc>
          <w:tcPr>
            <w:tcW w:w="850" w:type="dxa"/>
          </w:tcPr>
          <w:p w:rsidR="00945C4D" w:rsidRPr="0057067F" w:rsidRDefault="00945C4D" w:rsidP="006F658A">
            <w:pPr>
              <w:tabs>
                <w:tab w:val="left" w:pos="1134"/>
              </w:tabs>
              <w:jc w:val="center"/>
              <w:rPr>
                <w:noProof/>
                <w:sz w:val="16"/>
                <w:szCs w:val="16"/>
              </w:rPr>
            </w:pPr>
            <w:r w:rsidRPr="0057067F">
              <w:rPr>
                <w:noProof/>
                <w:sz w:val="16"/>
                <w:szCs w:val="16"/>
              </w:rPr>
              <w:t>руб.</w:t>
            </w:r>
          </w:p>
        </w:tc>
        <w:tc>
          <w:tcPr>
            <w:tcW w:w="2127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Фор</w:t>
            </w:r>
            <w:r w:rsidR="0006531D" w:rsidRPr="0057067F">
              <w:rPr>
                <w:rFonts w:ascii="Arial" w:hAnsi="Arial" w:cs="Arial"/>
                <w:noProof/>
                <w:sz w:val="16"/>
                <w:szCs w:val="16"/>
              </w:rPr>
              <w:t>мы статистической отчетности: П1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, ПМ, МП-микро</w:t>
            </w:r>
          </w:p>
        </w:tc>
        <w:tc>
          <w:tcPr>
            <w:tcW w:w="4962" w:type="dxa"/>
          </w:tcPr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b/>
                <w:noProof/>
                <w:sz w:val="16"/>
                <w:szCs w:val="16"/>
              </w:rPr>
              <w:t>ЗП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 xml:space="preserve">мсп 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</w:rPr>
              <w:t>= Ф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зпмсп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</w:rPr>
              <w:t>/(Ч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мсп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</w:rPr>
              <w:t>)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  <w:lang w:val="en-US"/>
              </w:rPr>
              <w:t>x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</w:rPr>
              <w:t>100%,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где: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b/>
                <w:noProof/>
                <w:sz w:val="16"/>
                <w:szCs w:val="16"/>
              </w:rPr>
              <w:t>ЗП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мсп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 – среднемесячная заработная плата работников малых и средних предприятий;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b/>
                <w:noProof/>
                <w:sz w:val="16"/>
                <w:szCs w:val="16"/>
              </w:rPr>
              <w:t>Ф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зпмсп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t xml:space="preserve"> -  фонд заработной платы работников малых и средних предприятий;</w:t>
            </w:r>
          </w:p>
          <w:p w:rsidR="00945C4D" w:rsidRPr="0057067F" w:rsidRDefault="00945C4D" w:rsidP="006F658A">
            <w:pPr>
              <w:pStyle w:val="a8"/>
              <w:tabs>
                <w:tab w:val="left" w:pos="1134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noProof/>
                <w:sz w:val="16"/>
                <w:szCs w:val="16"/>
              </w:rPr>
            </w:pPr>
            <w:r w:rsidRPr="0057067F">
              <w:rPr>
                <w:rFonts w:ascii="Arial" w:hAnsi="Arial" w:cs="Arial"/>
                <w:b/>
                <w:noProof/>
                <w:sz w:val="16"/>
                <w:szCs w:val="16"/>
              </w:rPr>
              <w:t>Ч</w:t>
            </w:r>
            <w:r w:rsidRPr="0057067F"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 xml:space="preserve">мсп </w:t>
            </w:r>
            <w:r w:rsidRPr="0057067F">
              <w:rPr>
                <w:rFonts w:ascii="Arial" w:hAnsi="Arial" w:cs="Arial"/>
                <w:noProof/>
                <w:sz w:val="16"/>
                <w:szCs w:val="16"/>
              </w:rPr>
              <w:t>– среднесписочная численность работников (без внешних совместителей) малых и средних предприятий</w:t>
            </w:r>
          </w:p>
        </w:tc>
      </w:tr>
    </w:tbl>
    <w:p w:rsidR="00945C4D" w:rsidRPr="00264E28" w:rsidRDefault="00192B9E" w:rsidP="009330C7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center"/>
        <w:rPr>
          <w:sz w:val="24"/>
          <w:szCs w:val="24"/>
        </w:rPr>
      </w:pPr>
      <w:r w:rsidRPr="00264E28">
        <w:rPr>
          <w:sz w:val="24"/>
          <w:szCs w:val="24"/>
        </w:rPr>
        <w:t xml:space="preserve">                                                                                          </w:t>
      </w:r>
      <w:r w:rsidR="00E92842">
        <w:rPr>
          <w:sz w:val="24"/>
          <w:szCs w:val="24"/>
        </w:rPr>
        <w:t xml:space="preserve">                            </w:t>
      </w:r>
      <w:r w:rsidRPr="00264E28">
        <w:rPr>
          <w:sz w:val="24"/>
          <w:szCs w:val="24"/>
        </w:rPr>
        <w:t xml:space="preserve"> </w:t>
      </w:r>
      <w:r w:rsidR="009330C7" w:rsidRPr="00264E28">
        <w:rPr>
          <w:sz w:val="24"/>
          <w:szCs w:val="24"/>
        </w:rPr>
        <w:t>»</w:t>
      </w:r>
    </w:p>
    <w:p w:rsidR="00945C4D" w:rsidRPr="00945C4D" w:rsidRDefault="00945C4D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945C4D" w:rsidRPr="00945C4D" w:rsidRDefault="00945C4D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945C4D" w:rsidRDefault="00945C4D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92B9E" w:rsidRPr="00945C4D" w:rsidRDefault="00192B9E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6E1D4B" w:rsidRDefault="006E1D4B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50223" w:rsidRDefault="00150223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p w:rsidR="00150223" w:rsidRPr="0061349E" w:rsidRDefault="00150223" w:rsidP="00E40DCE">
      <w:pPr>
        <w:tabs>
          <w:tab w:val="left" w:pos="851"/>
          <w:tab w:val="left" w:pos="1134"/>
          <w:tab w:val="left" w:pos="1276"/>
        </w:tabs>
        <w:spacing w:line="360" w:lineRule="auto"/>
        <w:ind w:firstLine="709"/>
        <w:jc w:val="right"/>
        <w:rPr>
          <w:color w:val="FF0000"/>
          <w:sz w:val="24"/>
          <w:szCs w:val="24"/>
        </w:rPr>
      </w:pPr>
    </w:p>
    <w:sectPr w:rsidR="00150223" w:rsidRPr="0061349E" w:rsidSect="009330C7"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58A" w:rsidRDefault="006F658A" w:rsidP="0005133E">
      <w:r>
        <w:separator/>
      </w:r>
    </w:p>
  </w:endnote>
  <w:endnote w:type="continuationSeparator" w:id="0">
    <w:p w:rsidR="006F658A" w:rsidRDefault="006F658A" w:rsidP="00051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8A" w:rsidRDefault="00BD47A1" w:rsidP="00A96C91">
    <w:pPr>
      <w:pStyle w:val="a5"/>
      <w:framePr w:wrap="around" w:vAnchor="text" w:hAnchor="margin" w:xAlign="right" w:y="1"/>
      <w:rPr>
        <w:rStyle w:val="a7"/>
        <w:rFonts w:eastAsia="Arial Unicode MS"/>
      </w:rPr>
    </w:pPr>
    <w:r>
      <w:rPr>
        <w:rStyle w:val="a7"/>
        <w:rFonts w:eastAsia="Arial Unicode MS"/>
      </w:rPr>
      <w:fldChar w:fldCharType="begin"/>
    </w:r>
    <w:r w:rsidR="006F658A">
      <w:rPr>
        <w:rStyle w:val="a7"/>
        <w:rFonts w:eastAsia="Arial Unicode MS"/>
      </w:rPr>
      <w:instrText xml:space="preserve">PAGE  </w:instrText>
    </w:r>
    <w:r>
      <w:rPr>
        <w:rStyle w:val="a7"/>
        <w:rFonts w:eastAsia="Arial Unicode MS"/>
      </w:rPr>
      <w:fldChar w:fldCharType="end"/>
    </w:r>
  </w:p>
  <w:p w:rsidR="006F658A" w:rsidRDefault="006F658A" w:rsidP="00A96C9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58A" w:rsidRDefault="006F658A" w:rsidP="0005133E">
      <w:r>
        <w:separator/>
      </w:r>
    </w:p>
  </w:footnote>
  <w:footnote w:type="continuationSeparator" w:id="0">
    <w:p w:rsidR="006F658A" w:rsidRDefault="006F658A" w:rsidP="00051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4BE"/>
    <w:multiLevelType w:val="hybridMultilevel"/>
    <w:tmpl w:val="6EE4C4D0"/>
    <w:lvl w:ilvl="0" w:tplc="38D218C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B721E"/>
    <w:multiLevelType w:val="hybridMultilevel"/>
    <w:tmpl w:val="185CED82"/>
    <w:lvl w:ilvl="0" w:tplc="09B25B40">
      <w:start w:val="3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>
    <w:nsid w:val="0BBC5506"/>
    <w:multiLevelType w:val="hybridMultilevel"/>
    <w:tmpl w:val="41163A48"/>
    <w:lvl w:ilvl="0" w:tplc="42F2C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24C85"/>
    <w:multiLevelType w:val="hybridMultilevel"/>
    <w:tmpl w:val="2C504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2A1108CE"/>
    <w:multiLevelType w:val="hybridMultilevel"/>
    <w:tmpl w:val="ED964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94E74"/>
    <w:multiLevelType w:val="multilevel"/>
    <w:tmpl w:val="AEFC8132"/>
    <w:lvl w:ilvl="0">
      <w:start w:val="1"/>
      <w:numFmt w:val="decimal"/>
      <w:lvlText w:val="%1."/>
      <w:lvlJc w:val="left"/>
      <w:pPr>
        <w:ind w:left="182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1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2B1632CA"/>
    <w:multiLevelType w:val="hybridMultilevel"/>
    <w:tmpl w:val="BCA6B8AA"/>
    <w:lvl w:ilvl="0" w:tplc="0C5ED09E">
      <w:start w:val="3"/>
      <w:numFmt w:val="decimal"/>
      <w:lvlText w:val="%1."/>
      <w:lvlJc w:val="left"/>
      <w:pPr>
        <w:ind w:left="2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9" w:hanging="360"/>
      </w:pPr>
    </w:lvl>
    <w:lvl w:ilvl="2" w:tplc="0419001B" w:tentative="1">
      <w:start w:val="1"/>
      <w:numFmt w:val="lowerRoman"/>
      <w:lvlText w:val="%3."/>
      <w:lvlJc w:val="right"/>
      <w:pPr>
        <w:ind w:left="3979" w:hanging="180"/>
      </w:pPr>
    </w:lvl>
    <w:lvl w:ilvl="3" w:tplc="0419000F" w:tentative="1">
      <w:start w:val="1"/>
      <w:numFmt w:val="decimal"/>
      <w:lvlText w:val="%4."/>
      <w:lvlJc w:val="left"/>
      <w:pPr>
        <w:ind w:left="4699" w:hanging="360"/>
      </w:pPr>
    </w:lvl>
    <w:lvl w:ilvl="4" w:tplc="04190019" w:tentative="1">
      <w:start w:val="1"/>
      <w:numFmt w:val="lowerLetter"/>
      <w:lvlText w:val="%5."/>
      <w:lvlJc w:val="left"/>
      <w:pPr>
        <w:ind w:left="5419" w:hanging="360"/>
      </w:pPr>
    </w:lvl>
    <w:lvl w:ilvl="5" w:tplc="0419001B" w:tentative="1">
      <w:start w:val="1"/>
      <w:numFmt w:val="lowerRoman"/>
      <w:lvlText w:val="%6."/>
      <w:lvlJc w:val="right"/>
      <w:pPr>
        <w:ind w:left="6139" w:hanging="180"/>
      </w:pPr>
    </w:lvl>
    <w:lvl w:ilvl="6" w:tplc="0419000F" w:tentative="1">
      <w:start w:val="1"/>
      <w:numFmt w:val="decimal"/>
      <w:lvlText w:val="%7."/>
      <w:lvlJc w:val="left"/>
      <w:pPr>
        <w:ind w:left="6859" w:hanging="360"/>
      </w:pPr>
    </w:lvl>
    <w:lvl w:ilvl="7" w:tplc="04190019" w:tentative="1">
      <w:start w:val="1"/>
      <w:numFmt w:val="lowerLetter"/>
      <w:lvlText w:val="%8."/>
      <w:lvlJc w:val="left"/>
      <w:pPr>
        <w:ind w:left="7579" w:hanging="360"/>
      </w:pPr>
    </w:lvl>
    <w:lvl w:ilvl="8" w:tplc="0419001B" w:tentative="1">
      <w:start w:val="1"/>
      <w:numFmt w:val="lowerRoman"/>
      <w:lvlText w:val="%9."/>
      <w:lvlJc w:val="right"/>
      <w:pPr>
        <w:ind w:left="8299" w:hanging="180"/>
      </w:pPr>
    </w:lvl>
  </w:abstractNum>
  <w:abstractNum w:abstractNumId="8">
    <w:nsid w:val="2C405E07"/>
    <w:multiLevelType w:val="hybridMultilevel"/>
    <w:tmpl w:val="CC080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36504"/>
    <w:multiLevelType w:val="hybridMultilevel"/>
    <w:tmpl w:val="670A7174"/>
    <w:lvl w:ilvl="0" w:tplc="1C46F70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2C768F"/>
    <w:multiLevelType w:val="hybridMultilevel"/>
    <w:tmpl w:val="F2DC9E5E"/>
    <w:lvl w:ilvl="0" w:tplc="FEFC9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9626D"/>
    <w:multiLevelType w:val="hybridMultilevel"/>
    <w:tmpl w:val="98043B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CC00C7"/>
    <w:multiLevelType w:val="hybridMultilevel"/>
    <w:tmpl w:val="9804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14281A"/>
    <w:multiLevelType w:val="multilevel"/>
    <w:tmpl w:val="33E89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4EB3F6B"/>
    <w:multiLevelType w:val="multilevel"/>
    <w:tmpl w:val="79007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7572289"/>
    <w:multiLevelType w:val="hybridMultilevel"/>
    <w:tmpl w:val="0E28824E"/>
    <w:lvl w:ilvl="0" w:tplc="B5D412CA">
      <w:start w:val="3"/>
      <w:numFmt w:val="decimal"/>
      <w:lvlText w:val="%1."/>
      <w:lvlJc w:val="left"/>
      <w:pPr>
        <w:ind w:left="2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9" w:hanging="360"/>
      </w:pPr>
    </w:lvl>
    <w:lvl w:ilvl="2" w:tplc="0419001B" w:tentative="1">
      <w:start w:val="1"/>
      <w:numFmt w:val="lowerRoman"/>
      <w:lvlText w:val="%3."/>
      <w:lvlJc w:val="right"/>
      <w:pPr>
        <w:ind w:left="3619" w:hanging="180"/>
      </w:pPr>
    </w:lvl>
    <w:lvl w:ilvl="3" w:tplc="0419000F" w:tentative="1">
      <w:start w:val="1"/>
      <w:numFmt w:val="decimal"/>
      <w:lvlText w:val="%4."/>
      <w:lvlJc w:val="left"/>
      <w:pPr>
        <w:ind w:left="4339" w:hanging="360"/>
      </w:pPr>
    </w:lvl>
    <w:lvl w:ilvl="4" w:tplc="04190019" w:tentative="1">
      <w:start w:val="1"/>
      <w:numFmt w:val="lowerLetter"/>
      <w:lvlText w:val="%5."/>
      <w:lvlJc w:val="left"/>
      <w:pPr>
        <w:ind w:left="5059" w:hanging="360"/>
      </w:pPr>
    </w:lvl>
    <w:lvl w:ilvl="5" w:tplc="0419001B" w:tentative="1">
      <w:start w:val="1"/>
      <w:numFmt w:val="lowerRoman"/>
      <w:lvlText w:val="%6."/>
      <w:lvlJc w:val="right"/>
      <w:pPr>
        <w:ind w:left="5779" w:hanging="180"/>
      </w:pPr>
    </w:lvl>
    <w:lvl w:ilvl="6" w:tplc="0419000F" w:tentative="1">
      <w:start w:val="1"/>
      <w:numFmt w:val="decimal"/>
      <w:lvlText w:val="%7."/>
      <w:lvlJc w:val="left"/>
      <w:pPr>
        <w:ind w:left="6499" w:hanging="360"/>
      </w:pPr>
    </w:lvl>
    <w:lvl w:ilvl="7" w:tplc="04190019" w:tentative="1">
      <w:start w:val="1"/>
      <w:numFmt w:val="lowerLetter"/>
      <w:lvlText w:val="%8."/>
      <w:lvlJc w:val="left"/>
      <w:pPr>
        <w:ind w:left="7219" w:hanging="360"/>
      </w:pPr>
    </w:lvl>
    <w:lvl w:ilvl="8" w:tplc="0419001B" w:tentative="1">
      <w:start w:val="1"/>
      <w:numFmt w:val="lowerRoman"/>
      <w:lvlText w:val="%9."/>
      <w:lvlJc w:val="right"/>
      <w:pPr>
        <w:ind w:left="7939" w:hanging="180"/>
      </w:pPr>
    </w:lvl>
  </w:abstractNum>
  <w:abstractNum w:abstractNumId="17">
    <w:nsid w:val="495E5FC3"/>
    <w:multiLevelType w:val="hybridMultilevel"/>
    <w:tmpl w:val="40BA6C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35542E"/>
    <w:multiLevelType w:val="hybridMultilevel"/>
    <w:tmpl w:val="350A0C5E"/>
    <w:lvl w:ilvl="0" w:tplc="BB6219DA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8B435BB"/>
    <w:multiLevelType w:val="hybridMultilevel"/>
    <w:tmpl w:val="738AE372"/>
    <w:lvl w:ilvl="0" w:tplc="C6CE59A4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62BC2289"/>
    <w:multiLevelType w:val="hybridMultilevel"/>
    <w:tmpl w:val="DA64AB26"/>
    <w:lvl w:ilvl="0" w:tplc="687E1DC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775114"/>
    <w:multiLevelType w:val="multilevel"/>
    <w:tmpl w:val="79565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665F06E7"/>
    <w:multiLevelType w:val="hybridMultilevel"/>
    <w:tmpl w:val="CEB48CA8"/>
    <w:lvl w:ilvl="0" w:tplc="2088842A">
      <w:start w:val="6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>
    <w:nsid w:val="67393B19"/>
    <w:multiLevelType w:val="hybridMultilevel"/>
    <w:tmpl w:val="6EE4C4D0"/>
    <w:lvl w:ilvl="0" w:tplc="38D218C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012228C"/>
    <w:multiLevelType w:val="hybridMultilevel"/>
    <w:tmpl w:val="9804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9"/>
  </w:num>
  <w:num w:numId="4">
    <w:abstractNumId w:val="1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7"/>
  </w:num>
  <w:num w:numId="8">
    <w:abstractNumId w:val="11"/>
  </w:num>
  <w:num w:numId="9">
    <w:abstractNumId w:val="7"/>
  </w:num>
  <w:num w:numId="10">
    <w:abstractNumId w:val="23"/>
  </w:num>
  <w:num w:numId="11">
    <w:abstractNumId w:val="24"/>
  </w:num>
  <w:num w:numId="12">
    <w:abstractNumId w:val="22"/>
  </w:num>
  <w:num w:numId="13">
    <w:abstractNumId w:val="12"/>
  </w:num>
  <w:num w:numId="14">
    <w:abstractNumId w:val="13"/>
  </w:num>
  <w:num w:numId="15">
    <w:abstractNumId w:val="20"/>
  </w:num>
  <w:num w:numId="16">
    <w:abstractNumId w:val="9"/>
  </w:num>
  <w:num w:numId="17">
    <w:abstractNumId w:val="14"/>
  </w:num>
  <w:num w:numId="18">
    <w:abstractNumId w:val="21"/>
  </w:num>
  <w:num w:numId="19">
    <w:abstractNumId w:val="15"/>
  </w:num>
  <w:num w:numId="20">
    <w:abstractNumId w:val="8"/>
  </w:num>
  <w:num w:numId="21">
    <w:abstractNumId w:val="3"/>
  </w:num>
  <w:num w:numId="22">
    <w:abstractNumId w:val="1"/>
  </w:num>
  <w:num w:numId="23">
    <w:abstractNumId w:val="18"/>
  </w:num>
  <w:num w:numId="24">
    <w:abstractNumId w:val="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29C"/>
    <w:rsid w:val="00003EF0"/>
    <w:rsid w:val="00010C7C"/>
    <w:rsid w:val="00027C14"/>
    <w:rsid w:val="00047340"/>
    <w:rsid w:val="0005133E"/>
    <w:rsid w:val="0006245C"/>
    <w:rsid w:val="0006384D"/>
    <w:rsid w:val="0006531D"/>
    <w:rsid w:val="00080CC6"/>
    <w:rsid w:val="000D0A87"/>
    <w:rsid w:val="000D2383"/>
    <w:rsid w:val="000D6AF6"/>
    <w:rsid w:val="000D732C"/>
    <w:rsid w:val="000E6A5B"/>
    <w:rsid w:val="000E75BB"/>
    <w:rsid w:val="00101E51"/>
    <w:rsid w:val="001032D7"/>
    <w:rsid w:val="001057D3"/>
    <w:rsid w:val="001177B9"/>
    <w:rsid w:val="00121480"/>
    <w:rsid w:val="00130374"/>
    <w:rsid w:val="00150223"/>
    <w:rsid w:val="00166B56"/>
    <w:rsid w:val="00192B9E"/>
    <w:rsid w:val="00192BF4"/>
    <w:rsid w:val="001C03F6"/>
    <w:rsid w:val="001F632B"/>
    <w:rsid w:val="0024602C"/>
    <w:rsid w:val="002509FB"/>
    <w:rsid w:val="00261DA6"/>
    <w:rsid w:val="00264E28"/>
    <w:rsid w:val="00281754"/>
    <w:rsid w:val="0028500C"/>
    <w:rsid w:val="00291F6A"/>
    <w:rsid w:val="002A729C"/>
    <w:rsid w:val="002B00FD"/>
    <w:rsid w:val="002C222F"/>
    <w:rsid w:val="002C405E"/>
    <w:rsid w:val="002E161A"/>
    <w:rsid w:val="002E4B72"/>
    <w:rsid w:val="002E72A3"/>
    <w:rsid w:val="003029DC"/>
    <w:rsid w:val="00314605"/>
    <w:rsid w:val="0032004F"/>
    <w:rsid w:val="003411E5"/>
    <w:rsid w:val="0035062E"/>
    <w:rsid w:val="0035790A"/>
    <w:rsid w:val="00372EB3"/>
    <w:rsid w:val="00393E8C"/>
    <w:rsid w:val="0039445C"/>
    <w:rsid w:val="00397600"/>
    <w:rsid w:val="003A0068"/>
    <w:rsid w:val="003A45AF"/>
    <w:rsid w:val="003B0389"/>
    <w:rsid w:val="003B3ECC"/>
    <w:rsid w:val="003B55E1"/>
    <w:rsid w:val="003C2DA4"/>
    <w:rsid w:val="003C6277"/>
    <w:rsid w:val="003E0542"/>
    <w:rsid w:val="003E28F7"/>
    <w:rsid w:val="003E53B9"/>
    <w:rsid w:val="003F22C1"/>
    <w:rsid w:val="003F3054"/>
    <w:rsid w:val="00402E7D"/>
    <w:rsid w:val="00404D37"/>
    <w:rsid w:val="00405C94"/>
    <w:rsid w:val="00420777"/>
    <w:rsid w:val="004410FC"/>
    <w:rsid w:val="0044530F"/>
    <w:rsid w:val="00445662"/>
    <w:rsid w:val="004506E8"/>
    <w:rsid w:val="00453E87"/>
    <w:rsid w:val="004555ED"/>
    <w:rsid w:val="00466B54"/>
    <w:rsid w:val="00485541"/>
    <w:rsid w:val="00492DF2"/>
    <w:rsid w:val="004B3A0D"/>
    <w:rsid w:val="004C1047"/>
    <w:rsid w:val="004D3890"/>
    <w:rsid w:val="004F4C56"/>
    <w:rsid w:val="00501415"/>
    <w:rsid w:val="00513E04"/>
    <w:rsid w:val="00523FCF"/>
    <w:rsid w:val="005267D9"/>
    <w:rsid w:val="00527395"/>
    <w:rsid w:val="00532F6D"/>
    <w:rsid w:val="0053534C"/>
    <w:rsid w:val="00537939"/>
    <w:rsid w:val="00552BEB"/>
    <w:rsid w:val="00562BCF"/>
    <w:rsid w:val="0057067F"/>
    <w:rsid w:val="00572870"/>
    <w:rsid w:val="00574D90"/>
    <w:rsid w:val="00583A2B"/>
    <w:rsid w:val="0058479B"/>
    <w:rsid w:val="00595367"/>
    <w:rsid w:val="005B6AC9"/>
    <w:rsid w:val="005C0290"/>
    <w:rsid w:val="005D163F"/>
    <w:rsid w:val="005D49D7"/>
    <w:rsid w:val="005F7CC7"/>
    <w:rsid w:val="006023B3"/>
    <w:rsid w:val="00606A31"/>
    <w:rsid w:val="0061349E"/>
    <w:rsid w:val="00655F26"/>
    <w:rsid w:val="0067377A"/>
    <w:rsid w:val="006801CF"/>
    <w:rsid w:val="006A676F"/>
    <w:rsid w:val="006B23D2"/>
    <w:rsid w:val="006B4252"/>
    <w:rsid w:val="006E1D4B"/>
    <w:rsid w:val="006F658A"/>
    <w:rsid w:val="0072130C"/>
    <w:rsid w:val="007328F0"/>
    <w:rsid w:val="00732B2A"/>
    <w:rsid w:val="007409DE"/>
    <w:rsid w:val="007676AD"/>
    <w:rsid w:val="00795509"/>
    <w:rsid w:val="007A1B7D"/>
    <w:rsid w:val="007A23F7"/>
    <w:rsid w:val="007D3173"/>
    <w:rsid w:val="007E499C"/>
    <w:rsid w:val="007F16CD"/>
    <w:rsid w:val="007F7BB0"/>
    <w:rsid w:val="00804DBB"/>
    <w:rsid w:val="0080532C"/>
    <w:rsid w:val="00820459"/>
    <w:rsid w:val="00830567"/>
    <w:rsid w:val="00834A8A"/>
    <w:rsid w:val="00855729"/>
    <w:rsid w:val="0086052D"/>
    <w:rsid w:val="00861A21"/>
    <w:rsid w:val="008669E6"/>
    <w:rsid w:val="00866E7C"/>
    <w:rsid w:val="0087063B"/>
    <w:rsid w:val="008821C0"/>
    <w:rsid w:val="0089619A"/>
    <w:rsid w:val="008B0CAC"/>
    <w:rsid w:val="008F6B87"/>
    <w:rsid w:val="008F7491"/>
    <w:rsid w:val="00903C20"/>
    <w:rsid w:val="00907A0A"/>
    <w:rsid w:val="0091225A"/>
    <w:rsid w:val="009330C7"/>
    <w:rsid w:val="00945C4D"/>
    <w:rsid w:val="00947BBC"/>
    <w:rsid w:val="00963832"/>
    <w:rsid w:val="009716CB"/>
    <w:rsid w:val="00974BC3"/>
    <w:rsid w:val="0099603B"/>
    <w:rsid w:val="009A1CEC"/>
    <w:rsid w:val="009B33F4"/>
    <w:rsid w:val="009C0B64"/>
    <w:rsid w:val="00A11656"/>
    <w:rsid w:val="00A21FC4"/>
    <w:rsid w:val="00A51B72"/>
    <w:rsid w:val="00A55204"/>
    <w:rsid w:val="00A805E7"/>
    <w:rsid w:val="00A8403C"/>
    <w:rsid w:val="00A91338"/>
    <w:rsid w:val="00A95D72"/>
    <w:rsid w:val="00A96C91"/>
    <w:rsid w:val="00AC41A1"/>
    <w:rsid w:val="00AD6FD7"/>
    <w:rsid w:val="00AE3C5C"/>
    <w:rsid w:val="00AE6B4C"/>
    <w:rsid w:val="00AF2E99"/>
    <w:rsid w:val="00AF49DE"/>
    <w:rsid w:val="00B026A0"/>
    <w:rsid w:val="00B113EF"/>
    <w:rsid w:val="00B24944"/>
    <w:rsid w:val="00B40E49"/>
    <w:rsid w:val="00B5145D"/>
    <w:rsid w:val="00B52EE1"/>
    <w:rsid w:val="00B532DD"/>
    <w:rsid w:val="00B606DF"/>
    <w:rsid w:val="00BA0BBB"/>
    <w:rsid w:val="00BA7F38"/>
    <w:rsid w:val="00BB2734"/>
    <w:rsid w:val="00BC4CAA"/>
    <w:rsid w:val="00BC6820"/>
    <w:rsid w:val="00BD1FDE"/>
    <w:rsid w:val="00BD3139"/>
    <w:rsid w:val="00BD47A1"/>
    <w:rsid w:val="00BE651F"/>
    <w:rsid w:val="00BF6421"/>
    <w:rsid w:val="00C65EFE"/>
    <w:rsid w:val="00C8411A"/>
    <w:rsid w:val="00CA0053"/>
    <w:rsid w:val="00CA03FB"/>
    <w:rsid w:val="00CB0463"/>
    <w:rsid w:val="00CB64EF"/>
    <w:rsid w:val="00CC3FFA"/>
    <w:rsid w:val="00CD6CCE"/>
    <w:rsid w:val="00CE08B1"/>
    <w:rsid w:val="00CE72E4"/>
    <w:rsid w:val="00D130C4"/>
    <w:rsid w:val="00D20113"/>
    <w:rsid w:val="00D2473C"/>
    <w:rsid w:val="00D30E67"/>
    <w:rsid w:val="00D32713"/>
    <w:rsid w:val="00D407ED"/>
    <w:rsid w:val="00D75154"/>
    <w:rsid w:val="00D8487C"/>
    <w:rsid w:val="00D9163C"/>
    <w:rsid w:val="00DB0014"/>
    <w:rsid w:val="00DC7EDB"/>
    <w:rsid w:val="00DE193A"/>
    <w:rsid w:val="00E0276C"/>
    <w:rsid w:val="00E0587C"/>
    <w:rsid w:val="00E14906"/>
    <w:rsid w:val="00E36728"/>
    <w:rsid w:val="00E40DCE"/>
    <w:rsid w:val="00E532C8"/>
    <w:rsid w:val="00E629B3"/>
    <w:rsid w:val="00E91744"/>
    <w:rsid w:val="00E92842"/>
    <w:rsid w:val="00EB525A"/>
    <w:rsid w:val="00EC0F2A"/>
    <w:rsid w:val="00EC741A"/>
    <w:rsid w:val="00ED2CAB"/>
    <w:rsid w:val="00EE5CEA"/>
    <w:rsid w:val="00F142A8"/>
    <w:rsid w:val="00F21A86"/>
    <w:rsid w:val="00F52511"/>
    <w:rsid w:val="00F61818"/>
    <w:rsid w:val="00F81279"/>
    <w:rsid w:val="00F876EF"/>
    <w:rsid w:val="00F9467C"/>
    <w:rsid w:val="00FA6929"/>
    <w:rsid w:val="00FB1E74"/>
    <w:rsid w:val="00FD0B82"/>
    <w:rsid w:val="00FD6C21"/>
    <w:rsid w:val="00FD74D9"/>
    <w:rsid w:val="00FE0D1C"/>
    <w:rsid w:val="00FF5898"/>
    <w:rsid w:val="00FF6AE1"/>
    <w:rsid w:val="00FF7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29C"/>
    <w:pPr>
      <w:keepNext/>
      <w:widowControl/>
      <w:autoSpaceDE/>
      <w:autoSpaceDN/>
      <w:adjustRightInd/>
      <w:jc w:val="center"/>
      <w:outlineLvl w:val="0"/>
    </w:pPr>
    <w:rPr>
      <w:rFonts w:ascii="Times New Roman" w:eastAsia="Arial Unicode MS" w:hAnsi="Times New Roman" w:cs="Times New Roman"/>
      <w:b/>
      <w:sz w:val="44"/>
    </w:rPr>
  </w:style>
  <w:style w:type="paragraph" w:styleId="2">
    <w:name w:val="heading 2"/>
    <w:basedOn w:val="a"/>
    <w:next w:val="a"/>
    <w:link w:val="20"/>
    <w:uiPriority w:val="9"/>
    <w:qFormat/>
    <w:rsid w:val="00AD6FD7"/>
    <w:pPr>
      <w:keepNext/>
      <w:widowControl/>
      <w:tabs>
        <w:tab w:val="left" w:pos="1134"/>
      </w:tabs>
      <w:autoSpaceDE/>
      <w:autoSpaceDN/>
      <w:adjustRightInd/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sz w:val="36"/>
    </w:rPr>
  </w:style>
  <w:style w:type="paragraph" w:styleId="3">
    <w:name w:val="heading 3"/>
    <w:basedOn w:val="a"/>
    <w:next w:val="a"/>
    <w:link w:val="30"/>
    <w:uiPriority w:val="9"/>
    <w:qFormat/>
    <w:rsid w:val="00AD6FD7"/>
    <w:pPr>
      <w:keepNext/>
      <w:widowControl/>
      <w:tabs>
        <w:tab w:val="left" w:pos="1134"/>
      </w:tabs>
      <w:autoSpaceDE/>
      <w:autoSpaceDN/>
      <w:adjustRightInd/>
      <w:jc w:val="center"/>
      <w:outlineLvl w:val="2"/>
    </w:pPr>
    <w:rPr>
      <w:rFonts w:ascii="Times New Roman" w:eastAsia="Times New Roman" w:hAnsi="Times New Roman" w:cs="Times New Roman"/>
      <w:b/>
      <w:sz w:val="24"/>
    </w:rPr>
  </w:style>
  <w:style w:type="paragraph" w:styleId="4">
    <w:name w:val="heading 4"/>
    <w:basedOn w:val="a"/>
    <w:next w:val="a"/>
    <w:link w:val="40"/>
    <w:uiPriority w:val="9"/>
    <w:qFormat/>
    <w:rsid w:val="00AD6FD7"/>
    <w:pPr>
      <w:keepNext/>
      <w:widowControl/>
      <w:autoSpaceDE/>
      <w:autoSpaceDN/>
      <w:adjustRightInd/>
      <w:spacing w:line="360" w:lineRule="auto"/>
      <w:ind w:right="-99"/>
      <w:jc w:val="center"/>
      <w:outlineLvl w:val="3"/>
    </w:pPr>
    <w:rPr>
      <w:rFonts w:ascii="Times New Roman" w:eastAsia="Arial Unicode MS" w:hAnsi="Times New Roman" w:cs="Times New Roman"/>
      <w:b/>
      <w:sz w:val="32"/>
    </w:rPr>
  </w:style>
  <w:style w:type="paragraph" w:styleId="5">
    <w:name w:val="heading 5"/>
    <w:basedOn w:val="a"/>
    <w:next w:val="a"/>
    <w:link w:val="50"/>
    <w:uiPriority w:val="9"/>
    <w:qFormat/>
    <w:rsid w:val="00AD6FD7"/>
    <w:pPr>
      <w:keepNext/>
      <w:widowControl/>
      <w:autoSpaceDE/>
      <w:autoSpaceDN/>
      <w:adjustRightInd/>
      <w:ind w:right="-1"/>
      <w:jc w:val="both"/>
      <w:outlineLvl w:val="4"/>
    </w:pPr>
    <w:rPr>
      <w:rFonts w:ascii="Times New Roman" w:eastAsia="Arial Unicode MS" w:hAnsi="Times New Roman" w:cs="Times New Roman"/>
      <w:sz w:val="28"/>
    </w:rPr>
  </w:style>
  <w:style w:type="paragraph" w:styleId="6">
    <w:name w:val="heading 6"/>
    <w:basedOn w:val="a"/>
    <w:next w:val="a"/>
    <w:link w:val="60"/>
    <w:uiPriority w:val="9"/>
    <w:qFormat/>
    <w:rsid w:val="00AD6FD7"/>
    <w:pPr>
      <w:keepNext/>
      <w:widowControl/>
      <w:autoSpaceDE/>
      <w:autoSpaceDN/>
      <w:adjustRightInd/>
      <w:ind w:right="49"/>
      <w:jc w:val="both"/>
      <w:outlineLvl w:val="5"/>
    </w:pPr>
    <w:rPr>
      <w:rFonts w:ascii="Times New Roman" w:eastAsia="Arial Unicode MS" w:hAnsi="Times New Roman" w:cs="Times New Roman"/>
      <w:sz w:val="26"/>
    </w:rPr>
  </w:style>
  <w:style w:type="paragraph" w:styleId="7">
    <w:name w:val="heading 7"/>
    <w:basedOn w:val="a"/>
    <w:next w:val="a"/>
    <w:link w:val="70"/>
    <w:uiPriority w:val="9"/>
    <w:qFormat/>
    <w:rsid w:val="00AD6FD7"/>
    <w:pPr>
      <w:keepNext/>
      <w:widowControl/>
      <w:autoSpaceDE/>
      <w:autoSpaceDN/>
      <w:adjustRightInd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8">
    <w:name w:val="heading 8"/>
    <w:basedOn w:val="a"/>
    <w:next w:val="a"/>
    <w:link w:val="80"/>
    <w:uiPriority w:val="9"/>
    <w:qFormat/>
    <w:rsid w:val="00AD6FD7"/>
    <w:pPr>
      <w:keepNext/>
      <w:widowControl/>
      <w:autoSpaceDE/>
      <w:autoSpaceDN/>
      <w:adjustRightInd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uiPriority w:val="9"/>
    <w:qFormat/>
    <w:rsid w:val="00AD6FD7"/>
    <w:pPr>
      <w:keepNext/>
      <w:widowControl/>
      <w:autoSpaceDE/>
      <w:autoSpaceDN/>
      <w:adjustRightInd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29C"/>
    <w:rPr>
      <w:rFonts w:ascii="Times New Roman" w:eastAsia="Arial Unicode MS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D6FD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6F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D6FD7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D6FD7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D6FD7"/>
    <w:rPr>
      <w:rFonts w:ascii="Times New Roman" w:eastAsia="Arial Unicode MS" w:hAnsi="Times New Roman" w:cs="Times New Roman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D6F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D6F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D6F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2A729C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A7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2A729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A72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2A729C"/>
  </w:style>
  <w:style w:type="paragraph" w:styleId="a8">
    <w:name w:val="List Paragraph"/>
    <w:basedOn w:val="a"/>
    <w:uiPriority w:val="99"/>
    <w:qFormat/>
    <w:rsid w:val="002A729C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a"/>
    <w:uiPriority w:val="99"/>
    <w:rsid w:val="00B532DD"/>
    <w:rPr>
      <w:rFonts w:ascii="Verdana" w:eastAsia="Calibri" w:hAnsi="Verdana" w:cs="Times New Roman"/>
      <w:sz w:val="24"/>
      <w:szCs w:val="20"/>
      <w:lang w:eastAsia="ru-RU"/>
    </w:rPr>
  </w:style>
  <w:style w:type="paragraph" w:styleId="aa">
    <w:name w:val="header"/>
    <w:basedOn w:val="a"/>
    <w:link w:val="a9"/>
    <w:uiPriority w:val="99"/>
    <w:unhideWhenUsed/>
    <w:rsid w:val="00B532D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Verdana" w:eastAsia="Calibri" w:hAnsi="Verdana" w:cs="Times New Roman"/>
      <w:sz w:val="24"/>
    </w:rPr>
  </w:style>
  <w:style w:type="paragraph" w:customStyle="1" w:styleId="ConsPlusNormal">
    <w:name w:val="ConsPlusNormal"/>
    <w:link w:val="ConsPlusNormal0"/>
    <w:qFormat/>
    <w:rsid w:val="00DC7E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C7EDB"/>
    <w:rPr>
      <w:rFonts w:ascii="Arial" w:eastAsia="Batang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C7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rsid w:val="00AD6FD7"/>
    <w:rPr>
      <w:color w:val="0000FF"/>
      <w:u w:val="single"/>
    </w:rPr>
  </w:style>
  <w:style w:type="paragraph" w:styleId="ac">
    <w:name w:val="Plain Text"/>
    <w:basedOn w:val="a"/>
    <w:link w:val="ad"/>
    <w:uiPriority w:val="99"/>
    <w:rsid w:val="00AD6FD7"/>
    <w:pPr>
      <w:widowControl/>
      <w:autoSpaceDE/>
      <w:autoSpaceDN/>
      <w:adjustRightInd/>
    </w:pPr>
    <w:rPr>
      <w:rFonts w:ascii="Courier New" w:eastAsia="Times New Roman" w:hAnsi="Courier New" w:cs="Times New Roman"/>
    </w:rPr>
  </w:style>
  <w:style w:type="character" w:customStyle="1" w:styleId="ad">
    <w:name w:val="Текст Знак"/>
    <w:basedOn w:val="a0"/>
    <w:link w:val="ac"/>
    <w:uiPriority w:val="99"/>
    <w:rsid w:val="00AD6FD7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e">
    <w:name w:val="Table Grid"/>
    <w:basedOn w:val="a1"/>
    <w:uiPriority w:val="99"/>
    <w:rsid w:val="00AD6F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endnote text"/>
    <w:basedOn w:val="a"/>
    <w:link w:val="af0"/>
    <w:rsid w:val="00AD6FD7"/>
    <w:pPr>
      <w:widowControl/>
      <w:autoSpaceDE/>
      <w:autoSpaceDN/>
      <w:adjustRightInd/>
    </w:pPr>
    <w:rPr>
      <w:rFonts w:eastAsia="Times New Roman" w:cs="Times New Roman"/>
    </w:rPr>
  </w:style>
  <w:style w:type="character" w:customStyle="1" w:styleId="af0">
    <w:name w:val="Текст концевой сноски Знак"/>
    <w:basedOn w:val="a0"/>
    <w:link w:val="af"/>
    <w:rsid w:val="00AD6FD7"/>
    <w:rPr>
      <w:rFonts w:ascii="Arial" w:eastAsia="Times New Roman" w:hAnsi="Arial" w:cs="Times New Roman"/>
      <w:sz w:val="20"/>
      <w:szCs w:val="20"/>
      <w:lang w:eastAsia="ru-RU"/>
    </w:rPr>
  </w:style>
  <w:style w:type="character" w:styleId="af1">
    <w:name w:val="endnote reference"/>
    <w:basedOn w:val="a0"/>
    <w:rsid w:val="00AD6FD7"/>
    <w:rPr>
      <w:vertAlign w:val="superscript"/>
    </w:rPr>
  </w:style>
  <w:style w:type="paragraph" w:customStyle="1" w:styleId="ConsNonformat">
    <w:name w:val="ConsNonformat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D6FD7"/>
    <w:pPr>
      <w:widowControl/>
      <w:autoSpaceDE/>
      <w:autoSpaceDN/>
      <w:adjustRightInd/>
      <w:ind w:right="326" w:firstLine="567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D6F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rsid w:val="00AD6FD7"/>
    <w:pPr>
      <w:widowControl/>
      <w:autoSpaceDE/>
      <w:autoSpaceDN/>
      <w:adjustRightInd/>
      <w:ind w:right="4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AD6F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D6FD7"/>
    <w:pPr>
      <w:widowControl/>
      <w:autoSpaceDE/>
      <w:autoSpaceDN/>
      <w:adjustRightInd/>
      <w:ind w:left="540" w:hanging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D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D6FD7"/>
    <w:pPr>
      <w:widowControl/>
      <w:autoSpaceDE/>
      <w:autoSpaceDN/>
      <w:adjustRightInd/>
      <w:ind w:left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D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AD6FD7"/>
    <w:pPr>
      <w:widowControl/>
      <w:autoSpaceDE/>
      <w:autoSpaceDN/>
      <w:adjustRightInd/>
      <w:ind w:right="9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rsid w:val="00AD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qFormat/>
    <w:rsid w:val="00AD6FD7"/>
    <w:pPr>
      <w:widowControl/>
      <w:tabs>
        <w:tab w:val="left" w:pos="0"/>
      </w:tabs>
      <w:autoSpaceDE/>
      <w:autoSpaceDN/>
      <w:adjustRightInd/>
      <w:ind w:firstLine="993"/>
    </w:pPr>
    <w:rPr>
      <w:rFonts w:ascii="Times New Roman" w:eastAsia="Times New Roman" w:hAnsi="Times New Roman" w:cs="Times New Roman"/>
      <w:b/>
      <w:sz w:val="24"/>
    </w:rPr>
  </w:style>
  <w:style w:type="paragraph" w:customStyle="1" w:styleId="11">
    <w:name w:val="Обычный1"/>
    <w:uiPriority w:val="99"/>
    <w:rsid w:val="00AD6FD7"/>
    <w:pPr>
      <w:widowControl w:val="0"/>
      <w:spacing w:after="0" w:line="420" w:lineRule="auto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f5">
    <w:name w:val="Block Text"/>
    <w:basedOn w:val="a"/>
    <w:uiPriority w:val="99"/>
    <w:rsid w:val="00AD6FD7"/>
    <w:pPr>
      <w:widowControl/>
      <w:autoSpaceDE/>
      <w:autoSpaceDN/>
      <w:adjustRightInd/>
      <w:ind w:left="360" w:right="-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6F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2">
    <w:name w:val="Стиль1"/>
    <w:basedOn w:val="a"/>
    <w:autoRedefine/>
    <w:uiPriority w:val="99"/>
    <w:qFormat/>
    <w:rsid w:val="00AD6FD7"/>
    <w:pPr>
      <w:widowControl/>
      <w:tabs>
        <w:tab w:val="center" w:pos="4153"/>
        <w:tab w:val="right" w:pos="8306"/>
      </w:tabs>
      <w:autoSpaceDE/>
      <w:autoSpaceDN/>
      <w:adjustRightInd/>
      <w:jc w:val="center"/>
    </w:pPr>
    <w:rPr>
      <w:rFonts w:ascii="Times New Roman" w:eastAsia="Calibri" w:hAnsi="Times New Roman" w:cs="Times New Roman"/>
      <w:bCs/>
      <w:sz w:val="24"/>
      <w:szCs w:val="24"/>
      <w:lang w:eastAsia="en-US"/>
    </w:rPr>
  </w:style>
  <w:style w:type="paragraph" w:customStyle="1" w:styleId="13">
    <w:name w:val="Знак1"/>
    <w:basedOn w:val="a"/>
    <w:uiPriority w:val="99"/>
    <w:rsid w:val="00AD6FD7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130">
    <w:name w:val="Знак13"/>
    <w:basedOn w:val="a"/>
    <w:uiPriority w:val="99"/>
    <w:rsid w:val="00AD6FD7"/>
    <w:pPr>
      <w:widowControl/>
      <w:autoSpaceDE/>
      <w:autoSpaceDN/>
      <w:adjustRightInd/>
      <w:spacing w:after="160" w:line="240" w:lineRule="exact"/>
    </w:pPr>
    <w:rPr>
      <w:rFonts w:ascii="Verdana" w:eastAsia="Batang" w:hAnsi="Verdana" w:cs="Verdana"/>
      <w:lang w:val="en-US" w:eastAsia="en-US"/>
    </w:rPr>
  </w:style>
  <w:style w:type="paragraph" w:customStyle="1" w:styleId="ConsPlusTitle">
    <w:name w:val="ConsPlusTitle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b/>
      <w:bCs/>
      <w:lang w:eastAsia="ru-RU"/>
    </w:rPr>
  </w:style>
  <w:style w:type="paragraph" w:styleId="af6">
    <w:name w:val="Title"/>
    <w:basedOn w:val="a"/>
    <w:link w:val="af7"/>
    <w:uiPriority w:val="10"/>
    <w:qFormat/>
    <w:rsid w:val="00AD6FD7"/>
    <w:pPr>
      <w:widowControl/>
      <w:autoSpaceDE/>
      <w:autoSpaceDN/>
      <w:adjustRightInd/>
      <w:jc w:val="center"/>
    </w:pPr>
    <w:rPr>
      <w:rFonts w:ascii="Times New Roman" w:eastAsia="Batang" w:hAnsi="Times New Roman" w:cs="Times New Roman"/>
      <w:sz w:val="24"/>
      <w:szCs w:val="24"/>
    </w:rPr>
  </w:style>
  <w:style w:type="character" w:customStyle="1" w:styleId="af7">
    <w:name w:val="Название Знак"/>
    <w:basedOn w:val="a0"/>
    <w:link w:val="af6"/>
    <w:uiPriority w:val="10"/>
    <w:rsid w:val="00AD6FD7"/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f8">
    <w:name w:val="Знак Знак"/>
    <w:uiPriority w:val="99"/>
    <w:rsid w:val="00AD6FD7"/>
    <w:rPr>
      <w:rFonts w:ascii="Arial" w:hAnsi="Arial" w:cs="Arial"/>
      <w:sz w:val="23"/>
      <w:szCs w:val="23"/>
    </w:rPr>
  </w:style>
  <w:style w:type="paragraph" w:customStyle="1" w:styleId="ConsPlusNonformat">
    <w:name w:val="ConsPlusNonformat"/>
    <w:uiPriority w:val="99"/>
    <w:rsid w:val="00AD6F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Normal (Web)"/>
    <w:basedOn w:val="a"/>
    <w:uiPriority w:val="99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uiPriority w:val="99"/>
    <w:rsid w:val="00AD6FD7"/>
    <w:rPr>
      <w:color w:val="800080"/>
      <w:u w:val="single"/>
    </w:rPr>
  </w:style>
  <w:style w:type="paragraph" w:styleId="afb">
    <w:name w:val="Balloon Text"/>
    <w:basedOn w:val="a"/>
    <w:link w:val="afc"/>
    <w:uiPriority w:val="99"/>
    <w:rsid w:val="00AD6FD7"/>
    <w:pPr>
      <w:widowControl/>
      <w:autoSpaceDE/>
      <w:autoSpaceDN/>
      <w:adjustRightInd/>
    </w:pPr>
    <w:rPr>
      <w:rFonts w:ascii="Tahoma" w:eastAsia="Times New Roman" w:hAnsi="Tahoma" w:cs="Times New Roman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AD6FD7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Normal1">
    <w:name w:val="Normal1"/>
    <w:uiPriority w:val="99"/>
    <w:rsid w:val="00AD6FD7"/>
    <w:pPr>
      <w:widowControl w:val="0"/>
      <w:spacing w:after="0" w:line="42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4">
    <w:name w:val="Абзац списка1"/>
    <w:aliases w:val="Маркер"/>
    <w:basedOn w:val="a"/>
    <w:link w:val="ListParagraphChar1"/>
    <w:rsid w:val="00AD6FD7"/>
    <w:pPr>
      <w:widowControl/>
      <w:autoSpaceDE/>
      <w:autoSpaceDN/>
      <w:adjustRightInd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1">
    <w:name w:val="List Paragraph Char1"/>
    <w:link w:val="14"/>
    <w:locked/>
    <w:rsid w:val="00AD6FD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ocked/>
    <w:rsid w:val="00AD6FD7"/>
    <w:rPr>
      <w:sz w:val="24"/>
      <w:szCs w:val="24"/>
      <w:lang w:val="ru-RU" w:eastAsia="ru-RU" w:bidi="ar-SA"/>
    </w:rPr>
  </w:style>
  <w:style w:type="paragraph" w:customStyle="1" w:styleId="p5">
    <w:name w:val="p5"/>
    <w:basedOn w:val="a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5">
    <w:name w:val="Без интервала1"/>
    <w:rsid w:val="00AD6FD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BodyTextIndent2Char">
    <w:name w:val="Body Text Indent 2 Char"/>
    <w:locked/>
    <w:rsid w:val="00AD6FD7"/>
    <w:rPr>
      <w:sz w:val="24"/>
    </w:rPr>
  </w:style>
  <w:style w:type="paragraph" w:customStyle="1" w:styleId="paragraph">
    <w:name w:val="paragraph"/>
    <w:basedOn w:val="a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0">
    <w:name w:val="Абзац списка11"/>
    <w:basedOn w:val="a"/>
    <w:rsid w:val="00AD6FD7"/>
    <w:pPr>
      <w:widowControl/>
      <w:tabs>
        <w:tab w:val="left" w:pos="1134"/>
      </w:tabs>
      <w:autoSpaceDE/>
      <w:autoSpaceDN/>
      <w:adjustRightInd/>
      <w:ind w:left="720" w:firstLine="567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Heading2Char">
    <w:name w:val="Heading 2 Char"/>
    <w:locked/>
    <w:rsid w:val="00AD6F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locked/>
    <w:rsid w:val="00AD6FD7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locked/>
    <w:rsid w:val="00AD6FD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locked/>
    <w:rsid w:val="00AD6FD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locked/>
    <w:rsid w:val="00AD6FD7"/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locked/>
    <w:rsid w:val="00AD6FD7"/>
    <w:rPr>
      <w:rFonts w:ascii="Times New Roman" w:eastAsia="Times New Roman" w:hAnsi="Times New Roman" w:cs="Times New Roman"/>
      <w:color w:val="000000"/>
      <w:sz w:val="17"/>
      <w:szCs w:val="17"/>
      <w:shd w:val="clear" w:color="auto" w:fill="FFFFFF"/>
      <w:lang w:eastAsia="ru-RU"/>
    </w:rPr>
  </w:style>
  <w:style w:type="character" w:customStyle="1" w:styleId="PlainTextChar">
    <w:name w:val="Plain Text Char"/>
    <w:locked/>
    <w:rsid w:val="00AD6FD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0">
    <w:name w:val="Абзац списка12"/>
    <w:basedOn w:val="a"/>
    <w:rsid w:val="00AD6FD7"/>
    <w:pPr>
      <w:widowControl/>
      <w:autoSpaceDE/>
      <w:autoSpaceDN/>
      <w:adjustRightInd/>
      <w:spacing w:line="276" w:lineRule="auto"/>
      <w:ind w:left="720"/>
    </w:pPr>
    <w:rPr>
      <w:rFonts w:ascii="Calibri" w:eastAsia="Batang" w:hAnsi="Calibri" w:cs="Calibri"/>
      <w:sz w:val="22"/>
      <w:szCs w:val="22"/>
      <w:lang w:eastAsia="en-US"/>
    </w:rPr>
  </w:style>
  <w:style w:type="character" w:customStyle="1" w:styleId="HeaderChar1">
    <w:name w:val="Header Char1"/>
    <w:locked/>
    <w:rsid w:val="00AD6FD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AD6FD7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locked/>
    <w:rsid w:val="00AD6FD7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Indent3Char">
    <w:name w:val="Body Text Indent 3 Char"/>
    <w:locked/>
    <w:rsid w:val="00AD6FD7"/>
    <w:rPr>
      <w:rFonts w:ascii="Arial" w:hAnsi="Arial" w:cs="Times New Roman"/>
      <w:color w:val="FF0000"/>
      <w:sz w:val="20"/>
      <w:szCs w:val="20"/>
      <w:shd w:val="clear" w:color="auto" w:fill="FFFFFF"/>
    </w:rPr>
  </w:style>
  <w:style w:type="paragraph" w:customStyle="1" w:styleId="111">
    <w:name w:val="Обычный11"/>
    <w:rsid w:val="00AD6FD7"/>
    <w:pPr>
      <w:widowControl w:val="0"/>
      <w:snapToGrid w:val="0"/>
      <w:spacing w:after="0" w:line="240" w:lineRule="auto"/>
      <w:jc w:val="both"/>
    </w:pPr>
    <w:rPr>
      <w:rFonts w:ascii="Times New Roman" w:eastAsia="Calibri" w:hAnsi="Times New Roman" w:cs="Times New Roman"/>
      <w:sz w:val="16"/>
      <w:szCs w:val="20"/>
      <w:lang w:eastAsia="ru-RU"/>
    </w:rPr>
  </w:style>
  <w:style w:type="paragraph" w:styleId="afd">
    <w:name w:val="No Spacing"/>
    <w:link w:val="afe"/>
    <w:uiPriority w:val="1"/>
    <w:qFormat/>
    <w:rsid w:val="00AD6FD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e">
    <w:name w:val="Без интервала Знак"/>
    <w:link w:val="afd"/>
    <w:uiPriority w:val="1"/>
    <w:locked/>
    <w:rsid w:val="00AD6FD7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aj">
    <w:name w:val="_aj"/>
    <w:basedOn w:val="a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Без интервала2"/>
    <w:rsid w:val="00AD6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note text"/>
    <w:basedOn w:val="a"/>
    <w:link w:val="aff0"/>
    <w:rsid w:val="00AD6FD7"/>
    <w:pPr>
      <w:widowControl/>
      <w:autoSpaceDE/>
      <w:autoSpaceDN/>
      <w:adjustRightInd/>
    </w:pPr>
    <w:rPr>
      <w:rFonts w:ascii="Calibri" w:eastAsia="MS Mincho" w:hAnsi="Calibri" w:cs="Times New Roman"/>
    </w:rPr>
  </w:style>
  <w:style w:type="character" w:customStyle="1" w:styleId="aff0">
    <w:name w:val="Текст сноски Знак"/>
    <w:basedOn w:val="a0"/>
    <w:link w:val="aff"/>
    <w:rsid w:val="00AD6FD7"/>
    <w:rPr>
      <w:rFonts w:ascii="Calibri" w:eastAsia="MS Mincho" w:hAnsi="Calibri" w:cs="Times New Roman"/>
      <w:sz w:val="20"/>
      <w:szCs w:val="20"/>
      <w:lang w:eastAsia="ru-RU"/>
    </w:rPr>
  </w:style>
  <w:style w:type="character" w:styleId="aff1">
    <w:name w:val="footnote reference"/>
    <w:rsid w:val="00AD6FD7"/>
    <w:rPr>
      <w:vertAlign w:val="superscript"/>
    </w:rPr>
  </w:style>
  <w:style w:type="paragraph" w:styleId="aff2">
    <w:name w:val="Subtitle"/>
    <w:basedOn w:val="a"/>
    <w:link w:val="aff3"/>
    <w:uiPriority w:val="11"/>
    <w:qFormat/>
    <w:rsid w:val="00AD6FD7"/>
    <w:pPr>
      <w:widowControl/>
      <w:tabs>
        <w:tab w:val="left" w:pos="14280"/>
      </w:tabs>
      <w:autoSpaceDE/>
      <w:autoSpaceDN/>
      <w:adjustRightInd/>
    </w:pPr>
    <w:rPr>
      <w:rFonts w:eastAsia="Times New Roman" w:cs="Times New Roman"/>
      <w:b/>
      <w:sz w:val="22"/>
    </w:rPr>
  </w:style>
  <w:style w:type="character" w:customStyle="1" w:styleId="aff3">
    <w:name w:val="Подзаголовок Знак"/>
    <w:basedOn w:val="a0"/>
    <w:link w:val="aff2"/>
    <w:uiPriority w:val="11"/>
    <w:rsid w:val="00AD6FD7"/>
    <w:rPr>
      <w:rFonts w:ascii="Arial" w:eastAsia="Times New Roman" w:hAnsi="Arial" w:cs="Times New Roman"/>
      <w:b/>
      <w:szCs w:val="20"/>
      <w:lang w:eastAsia="ru-RU"/>
    </w:rPr>
  </w:style>
  <w:style w:type="paragraph" w:customStyle="1" w:styleId="112">
    <w:name w:val="Знак11"/>
    <w:basedOn w:val="a"/>
    <w:uiPriority w:val="99"/>
    <w:rsid w:val="00AD6FD7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customStyle="1" w:styleId="26">
    <w:name w:val="Абзац списка2"/>
    <w:basedOn w:val="a"/>
    <w:uiPriority w:val="99"/>
    <w:rsid w:val="00AD6FD7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AD6F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">
    <w:name w:val="r"/>
    <w:uiPriority w:val="99"/>
    <w:rsid w:val="00AD6FD7"/>
    <w:rPr>
      <w:rFonts w:cs="Times New Roman"/>
    </w:rPr>
  </w:style>
  <w:style w:type="paragraph" w:styleId="HTML">
    <w:name w:val="HTML Preformatted"/>
    <w:basedOn w:val="a"/>
    <w:link w:val="HTML0"/>
    <w:uiPriority w:val="99"/>
    <w:rsid w:val="00AD6FD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AD6FD7"/>
    <w:rPr>
      <w:rFonts w:ascii="Courier New" w:eastAsia="Calibri" w:hAnsi="Courier New" w:cs="Times New Roman"/>
      <w:sz w:val="20"/>
      <w:szCs w:val="20"/>
      <w:lang w:eastAsia="ru-RU"/>
    </w:rPr>
  </w:style>
  <w:style w:type="character" w:styleId="aff4">
    <w:name w:val="Strong"/>
    <w:uiPriority w:val="22"/>
    <w:qFormat/>
    <w:rsid w:val="00AD6FD7"/>
    <w:rPr>
      <w:rFonts w:cs="Times New Roman"/>
      <w:b/>
      <w:bCs/>
    </w:rPr>
  </w:style>
  <w:style w:type="paragraph" w:customStyle="1" w:styleId="Pa3">
    <w:name w:val="Pa3"/>
    <w:basedOn w:val="a"/>
    <w:next w:val="a"/>
    <w:uiPriority w:val="99"/>
    <w:rsid w:val="00AD6FD7"/>
    <w:pPr>
      <w:widowControl/>
      <w:spacing w:line="241" w:lineRule="atLeast"/>
    </w:pPr>
    <w:rPr>
      <w:rFonts w:ascii="Calibri" w:eastAsia="Times New Roman" w:hAnsi="Calibri" w:cs="Calibri"/>
      <w:sz w:val="24"/>
      <w:szCs w:val="24"/>
      <w:lang w:val="en-US" w:eastAsia="en-US"/>
    </w:rPr>
  </w:style>
  <w:style w:type="character" w:customStyle="1" w:styleId="A10">
    <w:name w:val="A1"/>
    <w:uiPriority w:val="99"/>
    <w:rsid w:val="00AD6FD7"/>
    <w:rPr>
      <w:b/>
      <w:color w:val="221E1F"/>
      <w:sz w:val="22"/>
    </w:rPr>
  </w:style>
  <w:style w:type="paragraph" w:customStyle="1" w:styleId="16">
    <w:name w:val="Обычный (веб)1"/>
    <w:basedOn w:val="a"/>
    <w:rsid w:val="00AD6FD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sz w:val="24"/>
    </w:rPr>
  </w:style>
  <w:style w:type="paragraph" w:customStyle="1" w:styleId="FR2">
    <w:name w:val="FR2"/>
    <w:rsid w:val="00AD6FD7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rvps410421">
    <w:name w:val="rvps410421"/>
    <w:basedOn w:val="a"/>
    <w:rsid w:val="00AD6FD7"/>
    <w:pPr>
      <w:widowControl/>
      <w:autoSpaceDE/>
      <w:autoSpaceDN/>
      <w:adjustRightInd/>
      <w:spacing w:after="300"/>
    </w:pPr>
    <w:rPr>
      <w:rFonts w:ascii="Verdana" w:eastAsia="Times New Roman" w:hAnsi="Verdana" w:cs="Times New Roman"/>
      <w:color w:val="000000"/>
      <w:sz w:val="17"/>
    </w:rPr>
  </w:style>
  <w:style w:type="paragraph" w:customStyle="1" w:styleId="Style8">
    <w:name w:val="Style8"/>
    <w:basedOn w:val="a"/>
    <w:rsid w:val="00AD6FD7"/>
    <w:pPr>
      <w:spacing w:line="31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AD6FD7"/>
    <w:pPr>
      <w:spacing w:line="28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AD6FD7"/>
    <w:pPr>
      <w:spacing w:line="28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rsid w:val="00AD6FD7"/>
    <w:pPr>
      <w:spacing w:line="278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rsid w:val="00AD6FD7"/>
    <w:rPr>
      <w:rFonts w:ascii="Times New Roman" w:hAnsi="Times New Roman" w:cs="Times New Roman" w:hint="default"/>
      <w:sz w:val="22"/>
      <w:szCs w:val="22"/>
    </w:rPr>
  </w:style>
  <w:style w:type="paragraph" w:customStyle="1" w:styleId="Style23">
    <w:name w:val="Style23"/>
    <w:basedOn w:val="a"/>
    <w:rsid w:val="00AD6FD7"/>
    <w:pPr>
      <w:spacing w:line="2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5">
    <w:name w:val="Цветовое выделение"/>
    <w:uiPriority w:val="99"/>
    <w:rsid w:val="00AD6FD7"/>
    <w:rPr>
      <w:b/>
      <w:color w:val="000080"/>
    </w:rPr>
  </w:style>
  <w:style w:type="paragraph" w:customStyle="1" w:styleId="aff6">
    <w:name w:val="Нормальный (таблица)"/>
    <w:basedOn w:val="a"/>
    <w:next w:val="a"/>
    <w:uiPriority w:val="99"/>
    <w:rsid w:val="00AD6FD7"/>
    <w:pPr>
      <w:widowControl/>
      <w:jc w:val="both"/>
    </w:pPr>
    <w:rPr>
      <w:rFonts w:eastAsia="Times New Roman"/>
      <w:sz w:val="24"/>
      <w:szCs w:val="24"/>
    </w:rPr>
  </w:style>
  <w:style w:type="paragraph" w:customStyle="1" w:styleId="aff7">
    <w:name w:val="Прижатый влево"/>
    <w:basedOn w:val="a"/>
    <w:next w:val="a"/>
    <w:uiPriority w:val="99"/>
    <w:rsid w:val="00AD6FD7"/>
    <w:pPr>
      <w:widowControl/>
    </w:pPr>
    <w:rPr>
      <w:rFonts w:eastAsia="Times New Roman"/>
      <w:sz w:val="24"/>
      <w:szCs w:val="24"/>
    </w:rPr>
  </w:style>
  <w:style w:type="character" w:styleId="aff8">
    <w:name w:val="annotation reference"/>
    <w:uiPriority w:val="99"/>
    <w:rsid w:val="00AD6FD7"/>
    <w:rPr>
      <w:rFonts w:cs="Times New Roman"/>
      <w:sz w:val="16"/>
    </w:rPr>
  </w:style>
  <w:style w:type="paragraph" w:customStyle="1" w:styleId="aff9">
    <w:name w:val="Таблицы (моноширинный)"/>
    <w:basedOn w:val="a"/>
    <w:next w:val="a"/>
    <w:uiPriority w:val="99"/>
    <w:rsid w:val="00AD6FD7"/>
    <w:pPr>
      <w:jc w:val="both"/>
    </w:pPr>
    <w:rPr>
      <w:rFonts w:ascii="Courier New" w:eastAsia="Times New Roman" w:hAnsi="Courier New" w:cs="Courier New"/>
      <w:sz w:val="22"/>
      <w:szCs w:val="22"/>
    </w:rPr>
  </w:style>
  <w:style w:type="character" w:customStyle="1" w:styleId="affa">
    <w:name w:val="Текст примечания Знак"/>
    <w:link w:val="affb"/>
    <w:uiPriority w:val="99"/>
    <w:rsid w:val="00AD6F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annotation text"/>
    <w:basedOn w:val="a"/>
    <w:link w:val="affa"/>
    <w:uiPriority w:val="99"/>
    <w:rsid w:val="00AD6FD7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17">
    <w:name w:val="Текст примечания Знак1"/>
    <w:basedOn w:val="a0"/>
    <w:link w:val="affb"/>
    <w:uiPriority w:val="99"/>
    <w:rsid w:val="00AD6FD7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c">
    <w:name w:val="Основной текст_"/>
    <w:link w:val="18"/>
    <w:locked/>
    <w:rsid w:val="00AD6FD7"/>
    <w:rPr>
      <w:spacing w:val="4"/>
      <w:sz w:val="21"/>
      <w:shd w:val="clear" w:color="auto" w:fill="FFFFFF"/>
    </w:rPr>
  </w:style>
  <w:style w:type="paragraph" w:customStyle="1" w:styleId="18">
    <w:name w:val="Основной текст1"/>
    <w:basedOn w:val="a"/>
    <w:link w:val="affc"/>
    <w:rsid w:val="00AD6FD7"/>
    <w:pPr>
      <w:widowControl/>
      <w:shd w:val="clear" w:color="auto" w:fill="FFFFFF"/>
      <w:autoSpaceDE/>
      <w:autoSpaceDN/>
      <w:adjustRightInd/>
      <w:spacing w:before="300" w:line="278" w:lineRule="exact"/>
      <w:ind w:hanging="340"/>
      <w:jc w:val="both"/>
    </w:pPr>
    <w:rPr>
      <w:rFonts w:asciiTheme="minorHAnsi" w:eastAsiaTheme="minorHAnsi" w:hAnsiTheme="minorHAnsi" w:cstheme="minorBidi"/>
      <w:spacing w:val="4"/>
      <w:sz w:val="21"/>
      <w:szCs w:val="22"/>
      <w:lang w:eastAsia="en-US"/>
    </w:rPr>
  </w:style>
  <w:style w:type="character" w:customStyle="1" w:styleId="19">
    <w:name w:val="Заголовок №1_"/>
    <w:link w:val="1a"/>
    <w:uiPriority w:val="99"/>
    <w:locked/>
    <w:rsid w:val="00AD6FD7"/>
    <w:rPr>
      <w:spacing w:val="5"/>
      <w:sz w:val="21"/>
      <w:shd w:val="clear" w:color="auto" w:fill="FFFFFF"/>
    </w:rPr>
  </w:style>
  <w:style w:type="paragraph" w:customStyle="1" w:styleId="1a">
    <w:name w:val="Заголовок №1"/>
    <w:basedOn w:val="a"/>
    <w:link w:val="19"/>
    <w:uiPriority w:val="99"/>
    <w:rsid w:val="00AD6FD7"/>
    <w:pPr>
      <w:widowControl/>
      <w:shd w:val="clear" w:color="auto" w:fill="FFFFFF"/>
      <w:autoSpaceDE/>
      <w:autoSpaceDN/>
      <w:adjustRightInd/>
      <w:spacing w:after="120" w:line="240" w:lineRule="atLeast"/>
      <w:jc w:val="both"/>
      <w:outlineLvl w:val="0"/>
    </w:pPr>
    <w:rPr>
      <w:rFonts w:asciiTheme="minorHAnsi" w:eastAsiaTheme="minorHAnsi" w:hAnsiTheme="minorHAnsi" w:cstheme="minorBidi"/>
      <w:spacing w:val="5"/>
      <w:sz w:val="21"/>
      <w:szCs w:val="22"/>
      <w:lang w:eastAsia="en-US"/>
    </w:rPr>
  </w:style>
  <w:style w:type="character" w:customStyle="1" w:styleId="27">
    <w:name w:val="Основной текст (2)_"/>
    <w:link w:val="28"/>
    <w:uiPriority w:val="99"/>
    <w:locked/>
    <w:rsid w:val="00AD6FD7"/>
    <w:rPr>
      <w:spacing w:val="5"/>
      <w:sz w:val="21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D6FD7"/>
    <w:pPr>
      <w:widowControl/>
      <w:shd w:val="clear" w:color="auto" w:fill="FFFFFF"/>
      <w:autoSpaceDE/>
      <w:autoSpaceDN/>
      <w:adjustRightInd/>
      <w:spacing w:line="240" w:lineRule="atLeast"/>
      <w:jc w:val="center"/>
    </w:pPr>
    <w:rPr>
      <w:rFonts w:asciiTheme="minorHAnsi" w:eastAsiaTheme="minorHAnsi" w:hAnsiTheme="minorHAnsi" w:cstheme="minorBidi"/>
      <w:spacing w:val="5"/>
      <w:sz w:val="21"/>
      <w:szCs w:val="22"/>
      <w:lang w:eastAsia="en-US"/>
    </w:rPr>
  </w:style>
  <w:style w:type="character" w:customStyle="1" w:styleId="affd">
    <w:name w:val="Гипертекстовая ссылка"/>
    <w:uiPriority w:val="99"/>
    <w:rsid w:val="00AD6FD7"/>
    <w:rPr>
      <w:b/>
      <w:color w:val="008000"/>
    </w:rPr>
  </w:style>
  <w:style w:type="paragraph" w:styleId="affe">
    <w:name w:val="Revision"/>
    <w:hidden/>
    <w:uiPriority w:val="99"/>
    <w:rsid w:val="00AD6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Emphasis"/>
    <w:uiPriority w:val="20"/>
    <w:qFormat/>
    <w:rsid w:val="00AD6FD7"/>
    <w:rPr>
      <w:rFonts w:cs="Times New Roman"/>
      <w:i/>
    </w:rPr>
  </w:style>
  <w:style w:type="paragraph" w:customStyle="1" w:styleId="afff0">
    <w:name w:val="МОН"/>
    <w:basedOn w:val="a"/>
    <w:link w:val="afff1"/>
    <w:uiPriority w:val="99"/>
    <w:rsid w:val="00AD6FD7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fff1">
    <w:name w:val="МОН Знак"/>
    <w:link w:val="afff0"/>
    <w:uiPriority w:val="99"/>
    <w:locked/>
    <w:rsid w:val="00AD6FD7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16">
    <w:name w:val="Font Style16"/>
    <w:uiPriority w:val="99"/>
    <w:rsid w:val="00AD6FD7"/>
    <w:rPr>
      <w:rFonts w:ascii="Times New Roman" w:hAnsi="Times New Roman"/>
      <w:sz w:val="20"/>
    </w:rPr>
  </w:style>
  <w:style w:type="paragraph" w:customStyle="1" w:styleId="29">
    <w:name w:val="Обычный2"/>
    <w:uiPriority w:val="99"/>
    <w:rsid w:val="00AD6FD7"/>
    <w:pPr>
      <w:widowControl w:val="0"/>
      <w:spacing w:after="0" w:line="420" w:lineRule="auto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customStyle="1" w:styleId="2a">
    <w:name w:val="Основной текст2"/>
    <w:basedOn w:val="affc"/>
    <w:rsid w:val="00AD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81">
    <w:name w:val="Основной текст8"/>
    <w:basedOn w:val="a"/>
    <w:rsid w:val="00AD6FD7"/>
    <w:pPr>
      <w:shd w:val="clear" w:color="auto" w:fill="FFFFFF"/>
      <w:autoSpaceDE/>
      <w:autoSpaceDN/>
      <w:adjustRightInd/>
      <w:spacing w:before="660" w:after="300" w:line="312" w:lineRule="exact"/>
      <w:ind w:hanging="580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character" w:customStyle="1" w:styleId="35">
    <w:name w:val="Основной текст3"/>
    <w:basedOn w:val="affc"/>
    <w:rsid w:val="00AD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1">
    <w:name w:val="Основной текст4"/>
    <w:basedOn w:val="affc"/>
    <w:rsid w:val="00AD6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Exact">
    <w:name w:val="Основной текст (6) Exact"/>
    <w:basedOn w:val="a0"/>
    <w:rsid w:val="00AD6FD7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ff2">
    <w:name w:val="Основной текст + Курсив"/>
    <w:basedOn w:val="affc"/>
    <w:rsid w:val="00AD6F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LucidaSansUnicode7pt">
    <w:name w:val="Основной текст + Lucida Sans Unicode;7 pt;Не полужирный"/>
    <w:basedOn w:val="affc"/>
    <w:rsid w:val="00AD6FD7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14"/>
      <w:szCs w:val="14"/>
      <w:lang w:val="ru-RU"/>
    </w:rPr>
  </w:style>
  <w:style w:type="paragraph" w:customStyle="1" w:styleId="121">
    <w:name w:val="Основной текст12"/>
    <w:basedOn w:val="a"/>
    <w:rsid w:val="00AD6FD7"/>
    <w:pPr>
      <w:shd w:val="clear" w:color="auto" w:fill="FFFFFF"/>
      <w:autoSpaceDE/>
      <w:autoSpaceDN/>
      <w:adjustRightInd/>
      <w:spacing w:before="300" w:after="420" w:line="0" w:lineRule="atLeast"/>
      <w:ind w:hanging="54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LucidaSansUnicode7pt0">
    <w:name w:val="Основной текст + Lucida Sans Unicode;7 pt;Не полужирный;Малые прописные"/>
    <w:basedOn w:val="affc"/>
    <w:rsid w:val="00AD6FD7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paragraph" w:customStyle="1" w:styleId="FirstParagraph">
    <w:name w:val="First Paragraph"/>
    <w:basedOn w:val="a3"/>
    <w:next w:val="a3"/>
    <w:qFormat/>
    <w:rsid w:val="00AD6FD7"/>
    <w:pPr>
      <w:spacing w:before="180" w:after="180"/>
      <w:jc w:val="left"/>
    </w:pPr>
    <w:rPr>
      <w:rFonts w:ascii="Calibri" w:eastAsia="Calibri" w:hAnsi="Calibri"/>
      <w:lang w:val="en-US" w:eastAsia="en-US"/>
    </w:rPr>
  </w:style>
  <w:style w:type="paragraph" w:customStyle="1" w:styleId="Compact">
    <w:name w:val="Compact"/>
    <w:basedOn w:val="a3"/>
    <w:qFormat/>
    <w:rsid w:val="00AD6FD7"/>
    <w:pPr>
      <w:spacing w:before="36" w:after="36"/>
      <w:jc w:val="left"/>
    </w:pPr>
    <w:rPr>
      <w:rFonts w:ascii="Calibri" w:eastAsia="Calibri" w:hAnsi="Calibri"/>
      <w:lang w:val="en-US" w:eastAsia="en-US"/>
    </w:rPr>
  </w:style>
  <w:style w:type="paragraph" w:styleId="2b">
    <w:name w:val="Quote"/>
    <w:basedOn w:val="a"/>
    <w:next w:val="a"/>
    <w:link w:val="2c"/>
    <w:uiPriority w:val="29"/>
    <w:qFormat/>
    <w:rsid w:val="00AD6FD7"/>
    <w:pPr>
      <w:widowControl/>
      <w:autoSpaceDE/>
      <w:autoSpaceDN/>
      <w:adjustRightInd/>
    </w:pPr>
    <w:rPr>
      <w:rFonts w:ascii="Calibri" w:eastAsia="Times New Roman" w:hAnsi="Calibri" w:cs="Times New Roman"/>
      <w:i/>
      <w:sz w:val="24"/>
      <w:szCs w:val="24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AD6FD7"/>
    <w:rPr>
      <w:rFonts w:ascii="Calibri" w:eastAsia="Times New Roman" w:hAnsi="Calibri" w:cs="Times New Roman"/>
      <w:i/>
      <w:sz w:val="24"/>
      <w:szCs w:val="24"/>
    </w:rPr>
  </w:style>
  <w:style w:type="paragraph" w:styleId="afff3">
    <w:name w:val="Intense Quote"/>
    <w:basedOn w:val="a"/>
    <w:next w:val="a"/>
    <w:link w:val="afff4"/>
    <w:uiPriority w:val="30"/>
    <w:qFormat/>
    <w:rsid w:val="00AD6FD7"/>
    <w:pPr>
      <w:widowControl/>
      <w:autoSpaceDE/>
      <w:autoSpaceDN/>
      <w:adjustRightInd/>
      <w:ind w:left="720" w:right="720"/>
    </w:pPr>
    <w:rPr>
      <w:rFonts w:ascii="Calibri" w:eastAsia="Times New Roman" w:hAnsi="Calibri" w:cs="Times New Roman"/>
      <w:b/>
      <w:i/>
      <w:sz w:val="24"/>
      <w:szCs w:val="22"/>
      <w:lang w:eastAsia="en-US"/>
    </w:rPr>
  </w:style>
  <w:style w:type="character" w:customStyle="1" w:styleId="afff4">
    <w:name w:val="Выделенная цитата Знак"/>
    <w:basedOn w:val="a0"/>
    <w:link w:val="afff3"/>
    <w:uiPriority w:val="30"/>
    <w:rsid w:val="00AD6FD7"/>
    <w:rPr>
      <w:rFonts w:ascii="Calibri" w:eastAsia="Times New Roman" w:hAnsi="Calibri" w:cs="Times New Roman"/>
      <w:b/>
      <w:i/>
      <w:sz w:val="24"/>
    </w:rPr>
  </w:style>
  <w:style w:type="character" w:styleId="afff5">
    <w:name w:val="Subtle Emphasis"/>
    <w:uiPriority w:val="19"/>
    <w:qFormat/>
    <w:rsid w:val="00AD6FD7"/>
    <w:rPr>
      <w:i/>
      <w:color w:val="5A5A5A"/>
    </w:rPr>
  </w:style>
  <w:style w:type="character" w:styleId="afff6">
    <w:name w:val="Intense Emphasis"/>
    <w:basedOn w:val="a0"/>
    <w:uiPriority w:val="21"/>
    <w:qFormat/>
    <w:rsid w:val="00AD6FD7"/>
    <w:rPr>
      <w:b/>
      <w:i/>
      <w:sz w:val="24"/>
      <w:szCs w:val="24"/>
      <w:u w:val="single"/>
    </w:rPr>
  </w:style>
  <w:style w:type="character" w:styleId="afff7">
    <w:name w:val="Subtle Reference"/>
    <w:basedOn w:val="a0"/>
    <w:uiPriority w:val="31"/>
    <w:qFormat/>
    <w:rsid w:val="00AD6FD7"/>
    <w:rPr>
      <w:sz w:val="24"/>
      <w:szCs w:val="24"/>
      <w:u w:val="single"/>
    </w:rPr>
  </w:style>
  <w:style w:type="character" w:styleId="afff8">
    <w:name w:val="Intense Reference"/>
    <w:basedOn w:val="a0"/>
    <w:uiPriority w:val="32"/>
    <w:qFormat/>
    <w:rsid w:val="00AD6FD7"/>
    <w:rPr>
      <w:b/>
      <w:sz w:val="24"/>
      <w:u w:val="single"/>
    </w:rPr>
  </w:style>
  <w:style w:type="character" w:styleId="afff9">
    <w:name w:val="Book Title"/>
    <w:basedOn w:val="a0"/>
    <w:uiPriority w:val="33"/>
    <w:qFormat/>
    <w:rsid w:val="00AD6FD7"/>
    <w:rPr>
      <w:rFonts w:ascii="Cambria" w:eastAsia="Times New Roman" w:hAnsi="Cambria"/>
      <w:b/>
      <w:i/>
      <w:sz w:val="24"/>
      <w:szCs w:val="24"/>
    </w:rPr>
  </w:style>
  <w:style w:type="paragraph" w:styleId="afffa">
    <w:name w:val="TOC Heading"/>
    <w:basedOn w:val="1"/>
    <w:next w:val="a"/>
    <w:uiPriority w:val="39"/>
    <w:qFormat/>
    <w:rsid w:val="00AD6FD7"/>
    <w:pPr>
      <w:spacing w:before="240" w:after="60"/>
      <w:jc w:val="left"/>
      <w:outlineLvl w:val="9"/>
    </w:pPr>
    <w:rPr>
      <w:rFonts w:ascii="Cambria" w:eastAsia="Times New Roman" w:hAnsi="Cambria"/>
      <w:bCs/>
      <w:kern w:val="32"/>
      <w:sz w:val="32"/>
      <w:szCs w:val="32"/>
      <w:lang w:eastAsia="en-US"/>
    </w:rPr>
  </w:style>
  <w:style w:type="paragraph" w:styleId="afffb">
    <w:name w:val="Document Map"/>
    <w:basedOn w:val="a"/>
    <w:link w:val="afffc"/>
    <w:semiHidden/>
    <w:rsid w:val="00AD6FD7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</w:rPr>
  </w:style>
  <w:style w:type="character" w:customStyle="1" w:styleId="afffc">
    <w:name w:val="Схема документа Знак"/>
    <w:basedOn w:val="a0"/>
    <w:link w:val="afffb"/>
    <w:semiHidden/>
    <w:rsid w:val="00AD6FD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sip.ru" TargetMode="External"/><Relationship Id="rId13" Type="http://schemas.openxmlformats.org/officeDocument/2006/relationships/hyperlink" Target="https://login.consultant.ru/link/?req=doc&amp;base=LAW&amp;n=311977&amp;date=18.09.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sip.ru" TargetMode="External"/><Relationship Id="rId12" Type="http://schemas.openxmlformats.org/officeDocument/2006/relationships/hyperlink" Target="https://login.consultant.ru/link/?req=doc&amp;base=LAW&amp;n=311977&amp;date=18.09.2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30792&amp;date=18.09.2019&amp;dst=100019&amp;fld=134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23306&amp;date=18.09.2019&amp;dst=100010&amp;fld=1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18</Pages>
  <Words>6100</Words>
  <Characters>34772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LGL</dc:creator>
  <cp:lastModifiedBy>KGS</cp:lastModifiedBy>
  <cp:revision>222</cp:revision>
  <cp:lastPrinted>2020-04-20T13:15:00Z</cp:lastPrinted>
  <dcterms:created xsi:type="dcterms:W3CDTF">2020-03-10T12:49:00Z</dcterms:created>
  <dcterms:modified xsi:type="dcterms:W3CDTF">2020-04-28T14:31:00Z</dcterms:modified>
</cp:coreProperties>
</file>