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FE7B4A" w:rsidRDefault="00FE7B4A">
      <w:bookmarkStart w:id="0" w:name="_GoBack"/>
      <w:bookmarkEnd w:id="0"/>
    </w:p>
    <w:p w:rsidR="000D4D0F" w:rsidRDefault="000156EE" w:rsidP="000156E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Публичный сервитут устанавливается в соответствии с п. 1 ст. 39.37 Земельного кодекса Российской Федерации</w:t>
      </w:r>
      <w:r w:rsidRPr="00167110">
        <w:rPr>
          <w:sz w:val="22"/>
          <w:szCs w:val="22"/>
        </w:rPr>
        <w:t xml:space="preserve"> </w:t>
      </w:r>
      <w:r w:rsidR="000D4D0F">
        <w:rPr>
          <w:sz w:val="22"/>
          <w:szCs w:val="22"/>
        </w:rPr>
        <w:t>для реконструкции, капитального ремонта участков (частей) инженерных сооружений, являющихся линейными объектами.</w:t>
      </w:r>
    </w:p>
    <w:p w:rsidR="000D4D0F" w:rsidRDefault="000D4D0F" w:rsidP="000156E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Публичный сервитут в данном случае устанавливается в целях реконструкции линии связи (кабеля телемеханики) на существующем газопроводе, необходимой </w:t>
      </w:r>
      <w:proofErr w:type="gramStart"/>
      <w:r>
        <w:rPr>
          <w:sz w:val="22"/>
          <w:szCs w:val="22"/>
        </w:rPr>
        <w:t>для</w:t>
      </w:r>
      <w:proofErr w:type="gramEnd"/>
      <w:r>
        <w:rPr>
          <w:sz w:val="22"/>
          <w:szCs w:val="22"/>
        </w:rPr>
        <w:t>:</w:t>
      </w:r>
    </w:p>
    <w:p w:rsidR="000156EE" w:rsidRDefault="000156EE" w:rsidP="000156E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>- обеспечения надежной и эффективной работы газораспределительных станций за счет оптимального управления режимами работы технологического оборудования в соответствии с требованиями технических регламентов, прогнозирования, обнаружения  и ликвидации отклонений, предупреждения аварийных ситуаций;</w:t>
      </w:r>
    </w:p>
    <w:p w:rsidR="000156EE" w:rsidRDefault="000156EE" w:rsidP="000156E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>- повышения безопасности эксплуатации газораспределительных станций;</w:t>
      </w:r>
    </w:p>
    <w:p w:rsidR="000156EE" w:rsidRDefault="000156EE" w:rsidP="000156E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>- обеспечения противоаварийной и противопожарной защиты газораспределительных станций,  в том числе их автоматическое отключение в аварийных ситуациях;</w:t>
      </w:r>
    </w:p>
    <w:p w:rsidR="000156EE" w:rsidRDefault="000156EE" w:rsidP="000156E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>- повышение степени аварийной защиты линейной части газопроводов, прежде всего за счет своевременного выявления предаварийных и аварийных ситуаций, отключения и остановки оборудования для локализации аварийных ситуаций.</w:t>
      </w:r>
    </w:p>
    <w:p w:rsidR="000D4D0F" w:rsidRDefault="000D4D0F" w:rsidP="000156E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 xml:space="preserve">В соответствии с постановлением Правительства Российской Федерации № 1816 от 12.11.2020 в отношении объекта: Реконструкция телемеханики Московской области (МУЭГ, Серпухов) ООО «Газпром </w:t>
      </w:r>
      <w:proofErr w:type="spellStart"/>
      <w:r>
        <w:rPr>
          <w:rFonts w:eastAsia="DejaVu Sans"/>
          <w:sz w:val="22"/>
          <w:szCs w:val="22"/>
        </w:rPr>
        <w:t>трансгаз</w:t>
      </w:r>
      <w:proofErr w:type="spellEnd"/>
      <w:r>
        <w:rPr>
          <w:rFonts w:eastAsia="DejaVu Sans"/>
          <w:sz w:val="22"/>
          <w:szCs w:val="22"/>
        </w:rPr>
        <w:t xml:space="preserve"> Москва» не требуется разработка документации по планировке территории и получения разрешения на строительство объектов технологической связи ПАО «Газпром».</w:t>
      </w:r>
    </w:p>
    <w:p w:rsidR="000156EE" w:rsidRDefault="000156EE" w:rsidP="000156EE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>
        <w:rPr>
          <w:rFonts w:eastAsia="DejaVu Sans"/>
          <w:sz w:val="22"/>
          <w:szCs w:val="22"/>
        </w:rPr>
        <w:t xml:space="preserve">Площадь границ публичного сервитута составляет </w:t>
      </w:r>
      <w:r w:rsidR="00524657">
        <w:rPr>
          <w:rFonts w:eastAsia="DejaVu Sans"/>
          <w:sz w:val="22"/>
          <w:szCs w:val="22"/>
        </w:rPr>
        <w:t>3993</w:t>
      </w:r>
      <w:r w:rsidR="000D4D0F">
        <w:rPr>
          <w:rFonts w:eastAsia="DejaVu Sans"/>
          <w:sz w:val="22"/>
          <w:szCs w:val="22"/>
        </w:rPr>
        <w:t xml:space="preserve"> </w:t>
      </w:r>
      <w:r>
        <w:rPr>
          <w:rFonts w:eastAsia="DejaVu Sans"/>
          <w:sz w:val="22"/>
          <w:szCs w:val="22"/>
        </w:rPr>
        <w:t xml:space="preserve">кв.м </w:t>
      </w:r>
    </w:p>
    <w:p w:rsidR="00C35C87" w:rsidRDefault="00C35C87" w:rsidP="000156EE"/>
    <w:sectPr w:rsidR="00C35C87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E7B4A"/>
    <w:rsid w:val="000156EE"/>
    <w:rsid w:val="000D4D0F"/>
    <w:rsid w:val="000F43CC"/>
    <w:rsid w:val="004E3A2B"/>
    <w:rsid w:val="00524657"/>
    <w:rsid w:val="00643AB3"/>
    <w:rsid w:val="00C35C87"/>
    <w:rsid w:val="00C55507"/>
    <w:rsid w:val="00FE7B4A"/>
    <w:rsid w:val="00FF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5</cp:revision>
  <dcterms:created xsi:type="dcterms:W3CDTF">2024-07-03T07:53:00Z</dcterms:created>
  <dcterms:modified xsi:type="dcterms:W3CDTF">2024-08-27T08:07:00Z</dcterms:modified>
</cp:coreProperties>
</file>